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ARCHIVE-35 BUSINESS SETUP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&amp; EDD UNEMPLOYMENT FILING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Execution Guide for Chrome MCP / Coworker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Wolfgang Schram — February 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3"/>
              <w:bottom w:val="single" w:color="CC0000" w:sz="3"/>
              <w:right w:val="single" w:color="CC0000" w:sz="3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TIME-SENSITIVE: File EDD claim TONIGHT. You are already 8 days past your January 30 termination date. Every day you wait risks losing benefit weeks. The severance is a lump sum tied to a legal release — it may NOT count as wages for EDD purposes.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Your Information — Pre-Filled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below is extracted from your severance agreement and prior conversations. Have this section open while filling out forms.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Personal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Legal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Wolfgang Schram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wolfbroadcast@icloud.com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Santa Clarita, 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Citizenship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(German-born, bilingual)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Lucy (physician at Kaiser)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Health Insurance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Kaiser — covered through Lucy's employer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COBRA Needed?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decline COBRA, you have Kaiser coverage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Employment / Severance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Former Employer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Diversified, LLC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Employer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 Market Street, Kenilworth, NJ 07033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Employer 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PeopleCentral@onediversified.com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HR Contact (signed)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Sue Vanderoef, Sr Director HRBP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Vice President, 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Last Day Worked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30,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Agreement Signed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31, 2026, 9:23 AM PST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Countersigned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31, 2026, 9:45 AM PST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7-Day Revocation 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7, 2026 (today)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 for Separation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Layoff / Reduction in Force (involuntary)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Severance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$60,144.00 (lump sum, 12 weeks base salary)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COBRA 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$105.29 (not relevant — you have Kaiser)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Outplacement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Right Management Consultants (90 days from Jan 31)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Outplacement 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1,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Severance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LUMP SUM tied to Release of Claims (Section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Non-Contest Clause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Company will NOT contest unemployment (Section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Annual Salary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~$260,748 ($60,144 / 12 weeks * 52 weeks)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Weekly Salary (approx)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~$5,012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Key Dates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Jan 30,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 day worked at Diversified (TERMINATION DATE)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Jan 31,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Severance agreement signed by both parties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Feb 7,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7-day revocation period expires — agreement becomes effective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Feb 7,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TODAY — File EDD claim and begin business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May 1,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Outplacement services deadline (Right Management)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 15,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quarterly estimated tax payment due (if applicable)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2"/>
              <w:left w:val="single" w:color="0066CC" w:sz="2"/>
              <w:bottom w:val="single" w:color="0066CC" w:sz="2"/>
              <w:right w:val="single" w:color="0066CC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SEVERANCE &amp; EDD: Your $60,144 is a lump sum settlement payment in exchange for signing a full release of legal claims (including age discrimination, wrongful termination, CA Civil Code §1542 waiver). It is NOT wages in lieu of notice. When EDD asks: describe it as 'a lump sum settlement received in exchange for releasing all legal claims against my former employer.' The company has agreed NOT to contest your unemployment claim (Section 3 of the agreement).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EDD Unemployment 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3"/>
              <w:bottom w:val="single" w:color="CC0000" w:sz="3"/>
              <w:right w:val="single" w:color="CC0000" w:sz="3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DO THIS FIRST — TONIGHT. Use actual last day worked (January 30, 2026) as your separation date. Do NOT use the severance agreement date.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Before You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Have the following ready: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(open on screen for reference)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Social Security Number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California Driver's License or State ID number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mailing address in Santa Clarita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Diversified employer info: One Diversified, LLC, 37 Market Street, Kenilworth, NJ 07033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Last day worked: January 30, 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Gross wages for last 18 months (check your pay stubs or W-2)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severance agreement PDF (in case EDD requests it later)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Step-by-Step: Filing on EDD Website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URL: https://edd.ca.gov/en/unemployment/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Navigate to EDD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Chrome → go to https://edd.ca.gov/en/unemployment/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"File a UI Claim" (the main blue button)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be directed to Benefit Programs Online (BPO)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already have a BPO account, log in. If not, create one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Creating a BPO account requires: email, password, security questions, and identity verification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Start New Claim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logging into BPO, select "File New Claim"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claim type: "Unemployment Insurance (UI)"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your identity information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Personal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 in exactly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Wolfgang Schram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SSN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[Enter your SSN]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[Enter your DOB]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Driver's License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[Enter your CA DL number]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Mailing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[Your Santa Clarita address]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[Your phone number]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wolfbroadcast@icloud.com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Citizenship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Citizen or Authorized to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 Preference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Last Employer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critical section. Fill in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Diversified, LLC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Employer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 Market Street, Kenilworth, NJ 07033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Employer Phone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[Check your records or look up]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Job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Vice President, 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First Day of 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[Enter your start date at Diversified]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Last Day of 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30,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 for Leaving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LAID OFF / REDUCTION IN FORCE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 Wages (approx)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~$260,748 annual / ~$5,012 per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Hours per Week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40+ (salaried exempt)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Still owed wages?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(final paycheck received or pending)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3"/>
              <w:bottom w:val="single" w:color="CC0000" w:sz="3"/>
              <w:right w:val="single" w:color="CC0000" w:sz="3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SEPARATION DATE: Use January 30, 2026 (your actual last day worked). Do NOT use January 31 (the date you signed the agreement) or any later date.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5: Additional Income / Severance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EDD asks about severance or additional payments: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Received severance?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Severance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$60,144.00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paid?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LUMP SUM (one-time payment)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Period 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weeks from termination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Tied to release?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paid in exchange for signing a release of all legal claims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2"/>
              <w:left w:val="single" w:color="0066CC" w:sz="2"/>
              <w:bottom w:val="single" w:color="0066CC" w:sz="2"/>
              <w:right w:val="single" w:color="0066CC" w:sz="2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WHAT TO SAY ABOUT SEVERANCE: 'I received a one-time lump sum payment of $60,144 in exchange for signing a full release of legal claims against my former employer, including age discrimination and wrongful termination claims. This was a settlement payment, not wages in lieu of notice. I was not otherwise entitled to this payment. My former employer has agreed in writing not to contest my unemployment claim.' — EDD will make the final determination on how to classify it.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Availability &amp; Job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Able to work?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Available for work?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Looking for work?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of work sought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 Engineering / COO / Senior Technology Leadership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Union member?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Attending school?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Self-employment?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Planning to start (Archive-35 fine art photography)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3"/>
              <w:bottom w:val="single" w:color="CC0000" w:sz="3"/>
              <w:right w:val="single" w:color="CC0000" w:sz="3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⚠️ SELF-EMPLOYMENT NOTE: When you start earning income from Archive-35, you MUST report it during bi-weekly certification. Self-employment income reduces benefits dollar-for-dollar above the earnings disregard. Not reporting = fraud. Report honestly every certification period.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7: Submit &amp; Certify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all information carefully before submitting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your claim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your confirmation number and save/screenshot it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receive correspondence from EDD (mail and/or online) within 1-2 weeks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Begin bi-weekly certification immediately when prompted (even if you expect $0 during severance period)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Certify every two weeks without fail — even if you receive $0, the claim stays active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What Happens Next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EDD weekly benefit max: </w:t>
      </w:r>
      <w:r>
        <w:rPr>
          <w:rFonts w:ascii="Arial" w:cs="Arial" w:eastAsia="Arial" w:hAnsi="Arial"/>
          <w:sz w:val="22"/>
          <w:szCs w:val="22"/>
        </w:rPr>
        <w:t xml:space="preserve">~$450/week (2026 California maximum)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Up to 26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severance counts as wages: </w:t>
      </w:r>
      <w:r>
        <w:rPr>
          <w:rFonts w:ascii="Arial" w:cs="Arial" w:eastAsia="Arial" w:hAnsi="Arial"/>
          <w:sz w:val="22"/>
          <w:szCs w:val="22"/>
        </w:rPr>
        <w:t xml:space="preserve">You receive $0 during the 12-week severance period, then benefits begin automatically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severance is classified as settlement: </w:t>
      </w:r>
      <w:r>
        <w:rPr>
          <w:rFonts w:ascii="Arial" w:cs="Arial" w:eastAsia="Arial" w:hAnsi="Arial"/>
          <w:sz w:val="22"/>
          <w:szCs w:val="22"/>
        </w:rPr>
        <w:t xml:space="preserve">Benefits may begin immediately since the lump sum is not wages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Either way: </w:t>
      </w:r>
      <w:r>
        <w:rPr>
          <w:rFonts w:ascii="Arial" w:cs="Arial" w:eastAsia="Arial" w:hAnsi="Arial"/>
          <w:sz w:val="22"/>
          <w:szCs w:val="22"/>
        </w:rPr>
        <w:t xml:space="preserve">FILE NOW. Your claim establishes the benefit year and protects your base period wage calculation.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EDD may schedule a phone interview to discuss the severance classification. If they do: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 honest and straightforward about all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Emphasize: lump sum, tied to legal release, not wages in lieu of notice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Reference that the agreement states you were 'not otherwise entitled' to the payment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Mention the company agreed not to contest your unemployment claim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Have your severance agreement PDF ready to submit if requested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Archive-35 Business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these steps in order after filing EDD. Each step builds on the previous one.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Apply for EIN (Federal)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https://www.irs.gov/businesses/small-businesses-self-employed/apply-for-an-employer-identification-number-ein-online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~10 minutes, instant approval (Mon-Fri 7am-10pm ET)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Chrome / MCP Navigation Steps: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the IRS EIN application URL above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"Apply Online Now" → then "Begin Application"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entity type: "Sole Proprietor / Individual"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Confirm: "Started a new business" as reason for applying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legal name: Wolfgang Schram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SSN when prompted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 name / DBA: Archive-35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address: [Your Santa Clarita home address]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County: Los Angeles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State: California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 activity: "Retail sale of fine art photography prints"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Describe: "Online sales of fine art photography prints and wall art"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business started: [Today's date or whenever you want]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 month of accounting year: December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of employees expected: 0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 and submit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confirmation page — screenshot AND print the CP 575 letter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down your EIN — you need it for every step that follows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Register for CA Seller's Permit (CDTFA)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https://onlineservices.cdtfa.ca.gov/_/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~20 minutes, permit issued within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Required for selling tangible goods (physical art prints) in California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Chrome / MCP Navigation Steps: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https://onlineservices.cdtfa.ca.gov/_/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"Register" or "New Registration"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business type: Sole Proprietor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legal name: Wolfgang Schram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EIN from Step 3.1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SSN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name (DBA): Archive-35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address: [Your Santa Clarita home address]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activity: Retail sales of fine art photography prints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monthly sales: $2,000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you sell online? YES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date of business activity: [your chosen date]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and submit the registration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your permit number when issued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File Fictitious Business Name (DBA)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https://www.lavote.gov/home/county-clerk/fictitious-business-names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Cost: </w:t>
      </w:r>
      <w:r>
        <w:rPr>
          <w:rFonts w:ascii="Arial" w:cs="Arial" w:eastAsia="Arial" w:hAnsi="Arial"/>
          <w:sz w:val="22"/>
          <w:szCs w:val="22"/>
        </w:rPr>
        <w:t xml:space="preserve">~$26 filing + ~$40-80 newspaper publication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Filing = 15 min online; publication = 4+ weeks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lets you legally operate as 'Archive-35' instead of just your personal name.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the LA County Clerk URL above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"Archive-35" to confirm the name is available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a new FBN (Fictitious Business Name) statement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Registrant: Wolfgang Schram, Sole Proprietor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name: Archive-35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address: [Your Santa Clarita home address]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type: Online retail — fine art photography prints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 the filing fee (~$26)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filing: you must publish in a local newspaper within 30 days (4 consecutive weeks)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publication: file Proof of Publication with the County Clerk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Santa Clarita Home Occupation Permit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Contact: </w:t>
      </w:r>
      <w:r>
        <w:rPr>
          <w:rFonts w:ascii="Arial" w:cs="Arial" w:eastAsia="Arial" w:hAnsi="Arial"/>
          <w:sz w:val="22"/>
          <w:szCs w:val="22"/>
        </w:rPr>
        <w:t xml:space="preserve">(661) 255-4330 or visit 23920 Valencia Blvd, Suite 140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https://santaclarita.gov/planning/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for a Home Occupation Permit (HOP). Describe your business as: online sales of fine art photography prints from home, no customer foot traffic, no signage, minimal inventory storage.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Open Business Bank Account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Take the following to a bank branch (Chase, BofA, or your credit union):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EIN confirmation letter (CP 575 from Step 3.1)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DBA filing receipt (from Step 3.3)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Photo ID (driver's license)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Proof of address (utility bill or similar)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Complete Stripe Account Activation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https://dashboard.stripe.com/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Stripe Dashboard → Settings → Business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/ Sole Proprietor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Legal Business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Wolfgang Schram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DBA / Trade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Archive-35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Tax ID (EIN)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[From Step 3.1]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SSN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[Your SSN]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[Santa Clarita home address]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Industry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 / Photography / Retail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 art photography prints, framed and unframed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[Archive-35 URL when ready]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enable Stripe Tax: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Settings → Tax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head office: Santa Clarita address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product tax code: Artwork / Photography prints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CA tax registration (CDTFA permit number from Step 3.2)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automatic tax on Checkout/Payment Links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Master Execution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in this exact order. Check off each item as you go.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TONIGHT (February 7, 2026)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EDD unemployment claim at https://edd.ca.gov/en/unemployment/ (see Section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EDD confirmation number: _______________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Apply for EIN at IRS.gov (see Section 3.1)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EIN number: _______________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THIS WEEK (February 8-14)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Register for CA Seller's Permit at CDTFA (see Section 3.2)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DBA 'Archive-35' with LA County (see Section 3.3)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Apply for Home Occupation Permit in Santa Clarita (see Section 3.4)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Call LA County re: business license: (213) 974-2011 (may not be needed)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NEXT 2 WEEKS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business bank account (see Section 3.5)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Stripe account activation (see Section 3.6)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Stripe Tax (see Section 3.6)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Publish DBA in local newspaper (within 30 days of filing)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Begin bi-weekly EDD certification when prompted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outplacement services (Right Management) — deadline May 1, 2026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Certify EDD benefits every 2 weeks (report any Archive-35 income)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bookkeeping (Wave or QuickBooks Self-Employed)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quarterly estimated taxes if owing $1,000+ (April 15, June 15, Sept 15, Jan 15)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CDTFA sales tax returns on assigned schedule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Track all business expenses for Schedule C deductions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Proof of Publication with County Clerk (after 4-week newspaper run)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All Links for Chrome Navigation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EDD / Unemployment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UI Claim: </w:t>
      </w:r>
      <w:r>
        <w:rPr>
          <w:rFonts w:ascii="Arial" w:cs="Arial" w:eastAsia="Arial" w:hAnsi="Arial"/>
          <w:sz w:val="22"/>
          <w:szCs w:val="22"/>
        </w:rPr>
        <w:t xml:space="preserve">https://edd.ca.gov/en/unemployment/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BPO Login: </w:t>
      </w:r>
      <w:r>
        <w:rPr>
          <w:rFonts w:ascii="Arial" w:cs="Arial" w:eastAsia="Arial" w:hAnsi="Arial"/>
          <w:sz w:val="22"/>
          <w:szCs w:val="22"/>
        </w:rPr>
        <w:t xml:space="preserve">https://portal.edd.ca.gov/WebApp/Login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EDD Contact: </w:t>
      </w:r>
      <w:r>
        <w:rPr>
          <w:rFonts w:ascii="Arial" w:cs="Arial" w:eastAsia="Arial" w:hAnsi="Arial"/>
          <w:sz w:val="22"/>
          <w:szCs w:val="22"/>
        </w:rPr>
        <w:t xml:space="preserve">1-800-300-5616 (Mon-Fri 8am-12pm PT)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Federal (IRS)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 Application: </w:t>
      </w:r>
      <w:r>
        <w:rPr>
          <w:rFonts w:ascii="Arial" w:cs="Arial" w:eastAsia="Arial" w:hAnsi="Arial"/>
          <w:sz w:val="22"/>
          <w:szCs w:val="22"/>
        </w:rPr>
        <w:t xml:space="preserve">https://www.irs.gov/businesses/small-businesses-self-employed/apply-for-an-employer-identification-number-ein-online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Tax: </w:t>
      </w:r>
      <w:r>
        <w:rPr>
          <w:rFonts w:ascii="Arial" w:cs="Arial" w:eastAsia="Arial" w:hAnsi="Arial"/>
          <w:sz w:val="22"/>
          <w:szCs w:val="22"/>
        </w:rPr>
        <w:t xml:space="preserve">https://www.irs.gov/businesses/small-businesses-self-employed/estimated-taxes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California State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CDTFA Registration: </w:t>
      </w:r>
      <w:r>
        <w:rPr>
          <w:rFonts w:ascii="Arial" w:cs="Arial" w:eastAsia="Arial" w:hAnsi="Arial"/>
          <w:sz w:val="22"/>
          <w:szCs w:val="22"/>
        </w:rPr>
        <w:t xml:space="preserve">https://onlineservices.cdtfa.ca.gov/_/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FTB (State Income Tax): </w:t>
      </w:r>
      <w:r>
        <w:rPr>
          <w:rFonts w:ascii="Arial" w:cs="Arial" w:eastAsia="Arial" w:hAnsi="Arial"/>
          <w:sz w:val="22"/>
          <w:szCs w:val="22"/>
        </w:rPr>
        <w:t xml:space="preserve">https://www.ftb.ca.gov/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 County / Santa Clarita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DBA Filing: </w:t>
      </w:r>
      <w:r>
        <w:rPr>
          <w:rFonts w:ascii="Arial" w:cs="Arial" w:eastAsia="Arial" w:hAnsi="Arial"/>
          <w:sz w:val="22"/>
          <w:szCs w:val="22"/>
        </w:rPr>
        <w:t xml:space="preserve">https://www.lavote.gov/home/county-clerk/fictitious-business-names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County Business License: </w:t>
      </w:r>
      <w:r>
        <w:rPr>
          <w:rFonts w:ascii="Arial" w:cs="Arial" w:eastAsia="Arial" w:hAnsi="Arial"/>
          <w:sz w:val="22"/>
          <w:szCs w:val="22"/>
        </w:rPr>
        <w:t xml:space="preserve">https://ttc.lacounty.gov/business-license-requirements-2/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Santa Clarita Planning: </w:t>
      </w:r>
      <w:r>
        <w:rPr>
          <w:rFonts w:ascii="Arial" w:cs="Arial" w:eastAsia="Arial" w:hAnsi="Arial"/>
          <w:sz w:val="22"/>
          <w:szCs w:val="22"/>
        </w:rPr>
        <w:t xml:space="preserve">https://santaclarita.gov/planning/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Stripe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 </w:t>
      </w:r>
      <w:r>
        <w:rPr>
          <w:rFonts w:ascii="Arial" w:cs="Arial" w:eastAsia="Arial" w:hAnsi="Arial"/>
          <w:sz w:val="22"/>
          <w:szCs w:val="22"/>
        </w:rPr>
        <w:t xml:space="preserve">https://dashboard.stripe.com/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Settings: </w:t>
      </w:r>
      <w:r>
        <w:rPr>
          <w:rFonts w:ascii="Arial" w:cs="Arial" w:eastAsia="Arial" w:hAnsi="Arial"/>
          <w:sz w:val="22"/>
          <w:szCs w:val="22"/>
        </w:rPr>
        <w:t xml:space="preserve">https://dashboard.stripe.com/settings/tax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Tax: </w:t>
      </w:r>
      <w:r>
        <w:rPr>
          <w:rFonts w:ascii="Arial" w:cs="Arial" w:eastAsia="Arial" w:hAnsi="Arial"/>
          <w:sz w:val="22"/>
          <w:szCs w:val="22"/>
        </w:rPr>
        <w:t xml:space="preserve">https://stripe.com/tax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DISCLAIMER: This document is not legal, tax, or financial advice. It is a reference guide compiled from publicly available information and your personal documents. Consult with a licensed attorney or CPA for professional advice. EDD makes all final determinations regarding unemployment benefit eligibility and severance classification.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Confidential — February 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Archive-35 / EDD Filing —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2026-02-08T01:42:41.268Z</dcterms:created>
  <dcterms:modified xsi:type="dcterms:W3CDTF">2026-02-08T01:42:41.269Z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