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200"/>
        <w:jc w:val="center"/>
      </w:pPr>
      <w:r>
        <w:rPr>
          <w:rFonts w:ascii="Arial" w:cs="Arial" w:eastAsia="Arial" w:hAnsi="Arial"/>
          <w:b/>
          <w:bCs/>
          <w:color w:val="1A1A2E"/>
          <w:sz w:val="56"/>
          <w:szCs w:val="56"/>
        </w:rPr>
        <w:t xml:space="preserve">ARCHIVE-35</w:t>
      </w:r>
    </w:p>
    <w:p>
      <w:pPr>
        <w:spacing w:after="100"/>
        <w:jc w:val="center"/>
      </w:pPr>
      <w:r>
        <w:rPr>
          <w:rFonts w:ascii="Arial" w:cs="Arial" w:eastAsia="Arial" w:hAnsi="Arial"/>
          <w:color w:val="2E75B6"/>
          <w:sz w:val="36"/>
          <w:szCs w:val="36"/>
        </w:rPr>
        <w:t xml:space="preserve">Architecture &amp; Integration Blueprint</w:t>
      </w:r>
    </w:p>
    <w:p>
      <w:pPr>
        <w:spacing w:after="400"/>
        <w:jc w:val="center"/>
      </w:pPr>
      <w:r>
        <w:rPr>
          <w:rFonts w:ascii="Arial" w:cs="Arial" w:eastAsia="Arial" w:hAnsi="Arial"/>
          <w:color w:val="666666"/>
          <w:sz w:val="24"/>
          <w:szCs w:val="24"/>
        </w:rPr>
        <w:t xml:space="preserve">Studio + Agent System — Phase 2 Planning Document</w:t>
      </w:r>
    </w:p>
    <w:p>
      <w:pPr>
        <w:spacing w:after="80"/>
      </w:pPr>
    </w:p>
    <w:p>
      <w:pPr>
        <w:spacing w:after="60"/>
        <w:jc w:val="center"/>
      </w:pPr>
      <w:r>
        <w:rPr>
          <w:rFonts w:ascii="Arial" w:cs="Arial" w:eastAsia="Arial" w:hAnsi="Arial"/>
          <w:color w:val="888888"/>
          <w:sz w:val="22"/>
          <w:szCs w:val="22"/>
        </w:rPr>
        <w:t xml:space="preserve">Version 1.0 — February 19, 2026</w:t>
      </w:r>
    </w:p>
    <w:p>
      <w:pPr>
        <w:spacing w:after="60"/>
        <w:jc w:val="center"/>
      </w:pPr>
      <w:r>
        <w:rPr>
          <w:rFonts w:ascii="Arial" w:cs="Arial" w:eastAsia="Arial" w:hAnsi="Arial"/>
          <w:color w:val="888888"/>
          <w:sz w:val="22"/>
          <w:szCs w:val="22"/>
        </w:rPr>
        <w:t xml:space="preserve">Prepared for: Wolf (Wolfgang Schram) — VP of Engineering</w:t>
      </w:r>
    </w:p>
    <w:p>
      <w:pPr>
        <w:spacing w:after="200"/>
        <w:jc w:val="center"/>
      </w:pPr>
      <w:r>
        <w:rPr>
          <w:rFonts w:ascii="Arial" w:cs="Arial" w:eastAsia="Arial" w:hAnsi="Arial"/>
          <w:color w:val="C62828"/>
          <w:sz w:val="20"/>
          <w:szCs w:val="20"/>
        </w:rPr>
        <w:t xml:space="preserve">Classification: INTERNAL — Operator Reference</w:t>
      </w:r>
    </w:p>
    <w:p>
      <w:r>
        <w:br w:type="page"/>
      </w:r>
    </w:p>
    <w:p>
      <w:pPr>
        <w:pStyle w:val="Heading1"/>
      </w:pPr>
      <w:r>
        <w:t xml:space="preserve">1. Purpose &amp; Scope</w:t>
      </w:r>
    </w:p>
    <w:p>
      <w:pPr>
        <w:spacing w:after="120"/>
      </w:pPr>
      <w:r>
        <w:rPr>
          <w:rFonts w:ascii="Arial" w:cs="Arial" w:eastAsia="Arial" w:hAnsi="Arial"/>
          <w:sz w:val="22"/>
          <w:szCs w:val="22"/>
        </w:rPr>
        <w:t xml:space="preserve">This document is the single source of truth for how the Archive-35 Studio application and the AI Agent system coexist, communicate, and evolve. It exists to prevent breaking existing production functionality while building Phase 2 features.</w:t>
      </w:r>
    </w:p>
    <w:p>
      <w:pPr>
        <w:spacing w:after="80"/>
      </w:pPr>
    </w:p>
    <w:p>
      <w:pPr>
        <w:spacing w:after="120"/>
      </w:pPr>
      <w:r>
        <w:rPr>
          <w:rFonts w:ascii="Arial" w:cs="Arial" w:eastAsia="Arial" w:hAnsi="Arial"/>
          <w:b/>
          <w:bCs/>
          <w:sz w:val="22"/>
          <w:szCs w:val="22"/>
        </w:rPr>
        <w:t xml:space="preserve">This document answers three questions:</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What belongs to Studio, what belongs to Agent, and what is shared?</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Where does photography come from, what happens to it, and where does it end up?</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How do we add Phase 2 features without breaking anything that works today?</w:t>
      </w:r>
    </w:p>
    <w:p>
      <w:pPr>
        <w:spacing w:after="80"/>
      </w:pPr>
    </w:p>
    <w:p>
      <w:pPr>
        <w:pBdr>
          <w:top w:val="single" w:color="C62828" w:sz="6" w:space="4"/>
        </w:pBdr>
        <w:spacing w:after="120"/>
      </w:pPr>
      <w:r>
        <w:rPr>
          <w:rFonts w:ascii="Arial" w:cs="Arial" w:eastAsia="Arial" w:hAnsi="Arial"/>
          <w:b/>
          <w:bCs/>
          <w:color w:val="C62828"/>
          <w:sz w:val="22"/>
          <w:szCs w:val="22"/>
        </w:rPr>
        <w:t xml:space="preserve">⚠ RULE: Read this document AND CLAUDE.md AND LESSONS_LEARNED.md before making any changes to shared files.</w:t>
      </w:r>
    </w:p>
    <w:p>
      <w:r>
        <w:br w:type="page"/>
      </w:r>
    </w:p>
    <w:p>
      <w:pPr>
        <w:pStyle w:val="Heading1"/>
      </w:pPr>
      <w:r>
        <w:t xml:space="preserve">2. System Boundary Map</w:t>
      </w:r>
    </w:p>
    <w:p>
      <w:pPr>
        <w:spacing w:after="120"/>
      </w:pPr>
      <w:r>
        <w:rPr>
          <w:rFonts w:ascii="Arial" w:cs="Arial" w:eastAsia="Arial" w:hAnsi="Arial"/>
          <w:sz w:val="22"/>
          <w:szCs w:val="22"/>
        </w:rPr>
        <w:t xml:space="preserve">Every file in the Studio codebase belongs to exactly one of three zones. This classification determines who can modify it and what testing is required.</w:t>
      </w:r>
    </w:p>
    <w:p>
      <w:pPr>
        <w:pStyle w:val="Heading2"/>
      </w:pPr>
      <w:r>
        <w:t xml:space="preserve">2.1 Zone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Zone</w:t>
            </w:r>
          </w:p>
        </w:tc>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c>
          <w:tcPr>
            <w:tcW w:type="dxa" w:w="4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Modification Rules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E75B6"/>
                <w:sz w:val="20"/>
                <w:szCs w:val="20"/>
              </w:rPr>
              <w:t xml:space="preserve">STUDIO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Existing Studio app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Agent development must NEVER modify these files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8B4E"/>
                <w:sz w:val="20"/>
                <w:szCs w:val="20"/>
              </w:rPr>
              <w:t xml:space="preserve">AGENT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AI Agent system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New files only. Agent team creates, Studio doesn’t touch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E65100"/>
                <w:sz w:val="20"/>
                <w:szCs w:val="20"/>
              </w:rPr>
              <w:t xml:space="preserve">SHARED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Both systems depend on it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Changes require testing BOTH Studio and Agent functionality</w:t>
            </w:r>
          </w:p>
        </w:tc>
      </w:tr>
    </w:tbl>
    <w:p>
      <w:pPr>
        <w:spacing w:after="80"/>
      </w:pPr>
    </w:p>
    <w:p>
      <w:pPr>
        <w:pStyle w:val="Heading2"/>
      </w:pPr>
      <w:r>
        <w:t xml:space="preserve">2.2 File Classification — Studio Zone (DO NOT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File / Directory</w:t>
            </w:r>
          </w:p>
        </w:tc>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2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src/pages/ContentIngest.js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Photo import &amp; AI metadata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E65100"/>
                <w:sz w:val="20"/>
                <w:szCs w:val="20"/>
              </w:rPr>
              <w:t xml:space="preserve">HIGH</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src/pages/ManageContent.js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Collection &amp; photo management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E65100"/>
                <w:sz w:val="20"/>
                <w:szCs w:val="20"/>
              </w:rPr>
              <w:t xml:space="preserve">HIGH</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src/pages/GalleryPreview.js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Gallery preview before deploy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FF8F00"/>
                <w:sz w:val="20"/>
                <w:szCs w:val="20"/>
              </w:rPr>
              <w:t xml:space="preserve">MEDIUM</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src/pages/WebsiteControl.js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Deploy pipeline &amp; endpoint testing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C62828"/>
                <w:sz w:val="20"/>
                <w:szCs w:val="20"/>
              </w:rPr>
              <w:t xml:space="preserve">CRITICAL</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src/pages/LicensingPage.js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Licensing image management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FF8F00"/>
                <w:sz w:val="20"/>
                <w:szCs w:val="20"/>
              </w:rPr>
              <w:t xml:space="preserve">MEDIUM</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src/pages/SalesPage.js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Pictorem order fulfillment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E65100"/>
                <w:sz w:val="20"/>
                <w:szCs w:val="20"/>
              </w:rPr>
              <w:t xml:space="preserve">HIGH</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src/pages/PromoCodesPage.js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Promo code management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8B4E"/>
                <w:sz w:val="20"/>
                <w:szCs w:val="20"/>
              </w:rPr>
              <w:t xml:space="preserve">LOW</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src/pages/SyncPage.js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iCloud/external drive sync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FF8F00"/>
                <w:sz w:val="20"/>
                <w:szCs w:val="20"/>
              </w:rPr>
              <w:t xml:space="preserve">MEDIUM</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src/pages/SocialPage.js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Instagram/Facebook posting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FF8F00"/>
                <w:sz w:val="20"/>
                <w:szCs w:val="20"/>
              </w:rPr>
              <w:t xml:space="preserve">MEDIUM</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src/pages/AnalyticsPage.js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GA4 traffic &amp; conversions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FF8F00"/>
                <w:sz w:val="20"/>
                <w:szCs w:val="20"/>
              </w:rPr>
              <w:t xml:space="preserve">MEDIUM</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src/pages/AboutPage.js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About page biography editor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8B4E"/>
                <w:sz w:val="20"/>
                <w:szCs w:val="20"/>
              </w:rPr>
              <w:t xml:space="preserve">LOW</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src/pages/Settings.js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API keys &amp; mode switching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C62828"/>
                <w:sz w:val="20"/>
                <w:szCs w:val="20"/>
              </w:rPr>
              <w:t xml:space="preserve">CRITICAL</w:t>
            </w:r>
          </w:p>
        </w:tc>
      </w:tr>
    </w:tbl>
    <w:p>
      <w:pPr>
        <w:spacing w:after="80"/>
      </w:pPr>
    </w:p>
    <w:p>
      <w:pPr>
        <w:pStyle w:val="Heading2"/>
      </w:pPr>
      <w:r>
        <w:t xml:space="preserve">2.3 File Classification — Agent Zone (NEW FILES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400"/>
        <w:gridCol w:w="2160"/>
      </w:tblGrid>
      <w:tr>
        <w:tc>
          <w:tcPr>
            <w:tcW w:type="dxa" w:w="3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File / Directory</w:t>
            </w:r>
          </w:p>
        </w:tc>
        <w:tc>
          <w:tcPr>
            <w:tcW w:type="dxa" w:w="3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2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src/pages/AgentDashboard.js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Agent overview &amp; stats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FF8F00"/>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src/pages/AgentPhotoImport.js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AI-powered photo analysis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FF8F00"/>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src/pages/AgentContentQueue.js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Content approval workflow</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E65100"/>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src/pages/AgentPipelineMonitor.js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Pipeline logs &amp; manual trigger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FF8F00"/>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src/pages/AgentEtsyListings.js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Etsy listing preview &amp; SKU pricing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FF8F00"/>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src/components/KillSwitchToggle.js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Emergency stop toggle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E65100"/>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src/components/CostTracker.js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API spend widget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8B4E"/>
                <w:sz w:val="20"/>
                <w:szCs w:val="20"/>
              </w:rPr>
              <w:t xml:space="preserve">LOW</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src/components/LogViewer.js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Audit log display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8B4E"/>
                <w:sz w:val="20"/>
                <w:szCs w:val="20"/>
              </w:rPr>
              <w:t xml:space="preserve">LOW</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src/hooks/useAgentApi.js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IPC/HTTP bridge to Agent backend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E65100"/>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Archive 35 Agent/ (entire dir)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Python backend (FastAPI + SQLite)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E65100"/>
                <w:sz w:val="20"/>
                <w:szCs w:val="20"/>
              </w:rPr>
              <w:t xml:space="preserve">HIGH</w:t>
            </w:r>
          </w:p>
        </w:tc>
      </w:tr>
    </w:tbl>
    <w:p>
      <w:pPr>
        <w:spacing w:after="80"/>
      </w:pPr>
    </w:p>
    <w:p>
      <w:pPr>
        <w:pStyle w:val="Heading2"/>
      </w:pPr>
      <w:r>
        <w:t xml:space="preserve">2.4 File Classification — Shared Zone (DANGER ZONE)</w:t>
      </w:r>
    </w:p>
    <w:p>
      <w:pPr>
        <w:spacing w:after="120"/>
      </w:pPr>
      <w:r>
        <w:rPr>
          <w:rFonts w:ascii="Arial" w:cs="Arial" w:eastAsia="Arial" w:hAnsi="Arial"/>
          <w:sz w:val="22"/>
          <w:szCs w:val="22"/>
        </w:rPr>
        <w:t xml:space="preserve">These files are touched by BOTH systems. Any change requires testing both Studio and Agent functionality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Studio Uses</w:t>
            </w:r>
          </w:p>
        </w:tc>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Agent Uses</w:t>
            </w:r>
          </w:p>
        </w:tc>
        <w:tc>
          <w:tcPr>
            <w:tcW w:type="dxa" w:w="2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main.js (4000+ lines)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All Electron IPC handlers, deploy pipeline, R2/Stripe/C2PA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Agent auto-start/stop, agent-api-call IPC, health checks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C62828"/>
                <w:sz w:val="20"/>
                <w:szCs w:val="20"/>
              </w:rPr>
              <w:t xml:space="preserve">CRITICAL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preload.js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All existing IPC bridges (30+ methods)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agentApiCall, agentStart, agentStop, agentStatus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C62828"/>
                <w:sz w:val="20"/>
                <w:szCs w:val="20"/>
              </w:rPr>
              <w:t xml:space="preserve">CRITICAL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src/components/Sidebar.js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12 Studio tabs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5 Agent tabs + divider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E65100"/>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src/App.js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Tab routing for Studio pages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Tab routing for Agent pages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E65100"/>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package.json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Electron + React deps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No additional deps (Agent uses Python)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FF8F00"/>
                <w:sz w:val="20"/>
                <w:szCs w:val="20"/>
              </w:rPr>
              <w:t xml:space="preserve">MEDIUM</w:t>
            </w:r>
          </w:p>
        </w:tc>
      </w:tr>
    </w:tbl>
    <w:p>
      <w:pPr>
        <w:spacing w:after="80"/>
      </w:pPr>
    </w:p>
    <w:p>
      <w:pPr>
        <w:pBdr>
          <w:top w:val="single" w:color="C62828" w:sz="6" w:space="4"/>
        </w:pBdr>
        <w:spacing w:after="120"/>
      </w:pPr>
      <w:r>
        <w:rPr>
          <w:rFonts w:ascii="Arial" w:cs="Arial" w:eastAsia="Arial" w:hAnsi="Arial"/>
          <w:b/>
          <w:bCs/>
          <w:color w:val="C62828"/>
          <w:sz w:val="20"/>
          <w:szCs w:val="20"/>
        </w:rPr>
        <w:t xml:space="preserve">⚠ SHARED ZONE RULE: Before modifying any Shared file, read the entire file first. After modifying, test BOTH Studio deploy pipeline AND Agent dashboard. If either breaks, revert immediately.</w:t>
      </w:r>
    </w:p>
    <w:p>
      <w:r>
        <w:br w:type="page"/>
      </w:r>
    </w:p>
    <w:p>
      <w:pPr>
        <w:pStyle w:val="Heading1"/>
      </w:pPr>
      <w:r>
        <w:t xml:space="preserve">3. Dependency Graph</w:t>
      </w:r>
    </w:p>
    <w:p>
      <w:pPr>
        <w:spacing w:after="120"/>
      </w:pPr>
      <w:r>
        <w:rPr>
          <w:rFonts w:ascii="Arial" w:cs="Arial" w:eastAsia="Arial" w:hAnsi="Arial"/>
          <w:sz w:val="22"/>
          <w:szCs w:val="22"/>
        </w:rPr>
        <w:t xml:space="preserve">This section maps exactly what touches what, so you can trace the blast radius of any change.</w:t>
      </w:r>
    </w:p>
    <w:p>
      <w:pPr>
        <w:pStyle w:val="Heading2"/>
      </w:pPr>
      <w:r>
        <w:t xml:space="preserve">3.1 Studio → Shared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Studio Component</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 (Shared)</w:t>
            </w:r>
          </w:p>
        </w:tc>
        <w:tc>
          <w:tcPr>
            <w:tcW w:type="dxa" w:w="3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Breaks If Shared Changes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All 12 Studio pages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App.js (tab routing)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Pages won’t render or route correctly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All 12 Studio pages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Sidebar.js (navigation)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Tabs disappear or re-order incorrectly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All Studio IPC calls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preload.js (window.electronAPI)</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Every feature that talks to Electron breaks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Deploy pipeline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main.js (IPC handlers)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Website cannot deploy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Settings/R2/Stripe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main.js (env loading)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API keys inaccessible</w:t>
            </w:r>
          </w:p>
        </w:tc>
      </w:tr>
    </w:tbl>
    <w:p>
      <w:pPr>
        <w:spacing w:after="80"/>
      </w:pPr>
    </w:p>
    <w:p>
      <w:pPr>
        <w:pStyle w:val="Heading2"/>
      </w:pPr>
      <w:r>
        <w:t xml:space="preserve">3.2 Agent → Shared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Agent Component</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 (Shared)</w:t>
            </w:r>
          </w:p>
        </w:tc>
        <w:tc>
          <w:tcPr>
            <w:tcW w:type="dxa" w:w="3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Breaks If Shared Changes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All 5 Agent pages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App.js (tab routing)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Agent pages won’t render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All 5 Agent pages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Sidebar.js (navigation)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Agent tabs disappear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useAgentApi hook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preload.js (agentApiCall)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All Agent API communication fails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Agent auto-start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main.js (lifecycle handlers)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Agent process won’t spawn on Studio launch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Agent health checks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main.js (IPC: agent-status)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Dashboard shows “OFFLINE” permanently</w:t>
            </w:r>
          </w:p>
        </w:tc>
      </w:tr>
    </w:tbl>
    <w:p>
      <w:pPr>
        <w:spacing w:after="80"/>
      </w:pPr>
    </w:p>
    <w:p>
      <w:pPr>
        <w:pStyle w:val="Heading2"/>
      </w:pPr>
      <w:r>
        <w:t xml:space="preserve">3.3 Agent → Studio Settings (API Key Bridge)</w:t>
      </w:r>
    </w:p>
    <w:p>
      <w:pPr>
        <w:spacing w:after="120"/>
      </w:pPr>
      <w:r>
        <w:rPr>
          <w:rFonts w:ascii="Arial" w:cs="Arial" w:eastAsia="Arial" w:hAnsi="Arial"/>
          <w:sz w:val="22"/>
          <w:szCs w:val="22"/>
        </w:rPr>
        <w:t xml:space="preserve">The Studio Settings page already stores all API keys the Agent needs. Rather than duplicating keys in .env, the Agent should READ from Studio’s settings store.</w:t>
      </w:r>
    </w:p>
    <w:p>
      <w:pPr>
        <w:spacing w:after="80"/>
      </w:pPr>
    </w:p>
    <w:p>
      <w:pPr>
        <w:spacing w:after="120"/>
      </w:pPr>
      <w:r>
        <w:rPr>
          <w:rFonts w:ascii="Arial" w:cs="Arial" w:eastAsia="Arial" w:hAnsi="Arial"/>
          <w:b/>
          <w:bCs/>
          <w:sz w:val="22"/>
          <w:szCs w:val="22"/>
        </w:rPr>
        <w:t xml:space="preserve">Current state: Agent uses its own .env file</w:t>
      </w:r>
    </w:p>
    <w:p>
      <w:pPr>
        <w:spacing w:after="120"/>
      </w:pPr>
      <w:r>
        <w:rPr>
          <w:rFonts w:ascii="Arial" w:cs="Arial" w:eastAsia="Arial" w:hAnsi="Arial"/>
          <w:b/>
          <w:bCs/>
          <w:sz w:val="22"/>
          <w:szCs w:val="22"/>
        </w:rPr>
        <w:t xml:space="preserve">Target state: Agent reads from Studio’s settings via IPC or shared config file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800"/>
        <w:gridCol w:w="2760"/>
      </w:tblGrid>
      <w:tr>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API Key</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Already in Studio Settings?</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Agent Needs It?</w:t>
            </w:r>
          </w:p>
        </w:tc>
        <w:tc>
          <w:tcPr>
            <w:tcW w:type="dxa" w:w="2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Bridge Strategy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ANTHROPIC_API_KEY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Read from Studio settings via IPC</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R2_ACCESS_KEY_ID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Yes (Phase 2)</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Read from Studio settings via IPC</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R2_SECRET_ACCESS_KEY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Yes (Phase 2)</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Read from Studio settings via IPC</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R2_ENDPOINT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Yes (Phase 2)</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Read from Studio settings via IPC</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R2_BUCKET_NAME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Yes (Phase 2)</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Read from Studio settings via IPC</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PICTOREM_API_KEY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Yes (Phase 2)</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Read from Studio settings via IPC</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STRIPE_SECRET_KEY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Agent doesn’t process payments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LATE_API_KEY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Add to Agent Settings tab</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TELEGRAM_BOT_TOKEN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Add to Agent Settings tab</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TELEGRAM_CHAT_ID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Add to Agent Settings tab</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ETSY_API_KEY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Yes (Phase 2)</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Add to Agent Settings tab</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SHOPIFY_API_KEY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Yes (Phase 2)</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Add to Agent Settings tab</w:t>
            </w:r>
          </w:p>
        </w:tc>
      </w:tr>
    </w:tbl>
    <w:p>
      <w:pPr>
        <w:spacing w:after="80"/>
      </w:pPr>
    </w:p>
    <w:p>
      <w:pPr>
        <w:spacing w:after="120"/>
      </w:pPr>
      <w:r>
        <w:rPr>
          <w:rFonts w:ascii="Arial" w:cs="Arial" w:eastAsia="Arial" w:hAnsi="Arial"/>
          <w:b/>
          <w:bCs/>
          <w:sz w:val="22"/>
          <w:szCs w:val="22"/>
        </w:rPr>
        <w:t xml:space="preserve">Recommendation: Create a dedicated Agent Settings page</w:t>
      </w:r>
    </w:p>
    <w:p>
      <w:pPr>
        <w:spacing w:after="120"/>
      </w:pPr>
      <w:r>
        <w:rPr>
          <w:rFonts w:ascii="Arial" w:cs="Arial" w:eastAsia="Arial" w:hAnsi="Arial"/>
          <w:sz w:val="22"/>
          <w:szCs w:val="22"/>
        </w:rPr>
        <w:t xml:space="preserve">The Agent should have its own Settings tab in the sidebar (under the AGENT section) for Agent-specific keys (Late API, Telegram, Etsy, Shopify). Keys that overlap with Studio (Anthropic, R2, Pictorem) should be read from the existing Studio settings store via a new IPC bridge method: window.electronAPI.getAgentConfig().</w:t>
      </w:r>
    </w:p>
    <w:p>
      <w:r>
        <w:br w:type="page"/>
      </w:r>
    </w:p>
    <w:p>
      <w:pPr>
        <w:pStyle w:val="Heading1"/>
      </w:pPr>
      <w:r>
        <w:t xml:space="preserve">4. Photo Source → Content → Platform Flow</w:t>
      </w:r>
    </w:p>
    <w:p>
      <w:pPr>
        <w:spacing w:after="120"/>
      </w:pPr>
      <w:r>
        <w:rPr>
          <w:rFonts w:ascii="Arial" w:cs="Arial" w:eastAsia="Arial" w:hAnsi="Arial"/>
          <w:sz w:val="22"/>
          <w:szCs w:val="22"/>
        </w:rPr>
        <w:t xml:space="preserve">This is the complete data flow from raw photography through to published content on every platform. Every step is documented so Wolf can trace where content comes from, what happens to it, and where it ends up.</w:t>
      </w:r>
    </w:p>
    <w:p>
      <w:pPr>
        <w:pStyle w:val="Heading2"/>
      </w:pPr>
      <w:r>
        <w:t xml:space="preserve">4.1 Photo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17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Access Method</w:t>
            </w:r>
          </w:p>
        </w:tc>
        <w:tc>
          <w:tcPr>
            <w:tcW w:type="dxa" w:w="1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Use Case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Local Portfolio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01_Portfolio/{Collection}/originals/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Disk scan (import_photos.py)</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Primary source for all new content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Cloudflare R2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archive-35-originals bucket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S3 API (via R2 client)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Cloud backup + fulfillment source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Studio Ingest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ContentIngest.js → auto-scan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Electron IPC (scanPhotography)</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Existing gallery workflow</w:t>
            </w:r>
          </w:p>
        </w:tc>
      </w:tr>
    </w:tbl>
    <w:p>
      <w:pPr>
        <w:spacing w:after="80"/>
      </w:pPr>
    </w:p>
    <w:p>
      <w:pPr>
        <w:spacing w:after="120"/>
      </w:pPr>
      <w:r>
        <w:rPr>
          <w:rFonts w:ascii="Arial" w:cs="Arial" w:eastAsia="Arial" w:hAnsi="Arial"/>
          <w:b/>
          <w:bCs/>
          <w:sz w:val="22"/>
          <w:szCs w:val="22"/>
        </w:rPr>
        <w:t xml:space="preserve">Photo Source Decision: Local vs Cloud</w:t>
      </w:r>
    </w:p>
    <w:p>
      <w:pPr>
        <w:spacing w:after="120"/>
      </w:pPr>
      <w:r>
        <w:rPr>
          <w:rFonts w:ascii="Arial" w:cs="Arial" w:eastAsia="Arial" w:hAnsi="Arial"/>
          <w:sz w:val="22"/>
          <w:szCs w:val="22"/>
        </w:rPr>
        <w:t xml:space="preserve">The Agent should present a toggle in the Agent Dashboard: “Photo Source: Local Folder / Cloudflare R2”. This determines where the Agent scans for new photos.</w:t>
      </w:r>
    </w:p>
    <w:p>
      <w:pPr>
        <w:spacing w:after="120"/>
      </w:pPr>
      <w:r>
        <w:rPr>
          <w:rFonts w:ascii="Arial" w:cs="Arial" w:eastAsia="Arial" w:hAnsi="Arial"/>
          <w:b/>
          <w:bCs/>
          <w:sz w:val="22"/>
          <w:szCs w:val="22"/>
        </w:rPr>
        <w:t xml:space="preserve">Local Folder: </w:t>
      </w:r>
      <w:r>
        <w:rPr>
          <w:rFonts w:ascii="Arial" w:cs="Arial" w:eastAsia="Arial" w:hAnsi="Arial"/>
          <w:sz w:val="22"/>
          <w:szCs w:val="22"/>
        </w:rPr>
        <w:t xml:space="preserve">Uses PHOTO_IMPORT_DIR (same folder structure as 01_Portfolio). Best for when Wolf is actively shooting and importing new work.</w:t>
      </w:r>
    </w:p>
    <w:p>
      <w:pPr>
        <w:spacing w:after="120"/>
      </w:pPr>
      <w:r>
        <w:rPr>
          <w:rFonts w:ascii="Arial" w:cs="Arial" w:eastAsia="Arial" w:hAnsi="Arial"/>
          <w:b/>
          <w:bCs/>
          <w:sz w:val="22"/>
          <w:szCs w:val="22"/>
        </w:rPr>
        <w:t xml:space="preserve">Cloudflare R2: </w:t>
      </w:r>
      <w:r>
        <w:rPr>
          <w:rFonts w:ascii="Arial" w:cs="Arial" w:eastAsia="Arial" w:hAnsi="Arial"/>
          <w:sz w:val="22"/>
          <w:szCs w:val="22"/>
        </w:rPr>
        <w:t xml:space="preserve">Reads from the R2 bucket via S3 API. Best for content generation from the existing archive without requiring local files.</w:t>
      </w:r>
    </w:p>
    <w:p>
      <w:pPr>
        <w:pStyle w:val="Heading2"/>
      </w:pPr>
      <w:r>
        <w:t xml:space="preserve">4.2 Analysis Pipeline (Agent Backend)</w:t>
      </w:r>
    </w:p>
    <w:p>
      <w:pPr>
        <w:spacing w:after="120"/>
      </w:pPr>
      <w:r>
        <w:rPr>
          <w:rFonts w:ascii="Arial" w:cs="Arial" w:eastAsia="Arial" w:hAnsi="Arial"/>
          <w:sz w:val="22"/>
          <w:szCs w:val="22"/>
        </w:rPr>
        <w:t xml:space="preserve">Once photos are sourced, the Agent processes them through a 6-stage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2400"/>
        <w:gridCol w:w="1560"/>
      </w:tblGrid>
      <w:tr>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Module</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Input</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Output</w:t>
            </w:r>
          </w:p>
        </w:tc>
        <w:tc>
          <w:tcPr>
            <w:tcW w:type="dxa" w:w="1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Cost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1. Import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import_photos.py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Photo files on disk or R2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Photo record in SQLite (hash, EXIF, path)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Free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2. Vision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vision.py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Base64-encoded image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Tags, mood, composition, marketability (1-10)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~$0.001/image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3. Provenance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provenance.py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EXIF data + collection context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Brand story for the photograph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~$0.003/call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4. Content Gen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content.py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Vision analysis + provenance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Platform-specific captions &amp; tags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~$0.003/call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5. SKU Gen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sku.py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Photo metadata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SKU codes + COGS-based pricing (40%+ margin)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Free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6. Queue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daily.py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All generated content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Pending items in Content Queue for approval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Free</w:t>
            </w:r>
          </w:p>
        </w:tc>
      </w:tr>
    </w:tbl>
    <w:p>
      <w:pPr>
        <w:pStyle w:val="Heading2"/>
      </w:pPr>
      <w:r>
        <w:t xml:space="preserve">4.3 Platform Output Specifications</w:t>
      </w:r>
    </w:p>
    <w:p>
      <w:pPr>
        <w:spacing w:after="120"/>
      </w:pPr>
      <w:r>
        <w:rPr>
          <w:rFonts w:ascii="Arial" w:cs="Arial" w:eastAsia="Arial" w:hAnsi="Arial"/>
          <w:sz w:val="22"/>
          <w:szCs w:val="22"/>
        </w:rPr>
        <w:t xml:space="preserve">Each platform has specific requirements for content format, dimensions, and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2200"/>
        <w:gridCol w:w="1760"/>
      </w:tblGrid>
      <w:tr>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Platform</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Content Type</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Image Specs</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Text Specs</w:t>
            </w:r>
          </w:p>
        </w:tc>
        <w:tc>
          <w:tcPr>
            <w:tcW w:type="dxa" w:w="1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Tags/Hashtags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Pinterest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1000x1500px (2:3 portrait)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Title: 100 chars max, Description: 500 chars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No hashtags (use keywords in description)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Instagram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Feed Post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1080x1080px (1:1 square)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Caption: 2200 chars max</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Up to 30 hashtags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Etsy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Product Listing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2000x2000px min (1:1 square)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Title: 140 chars, Description: unlimited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Exactly 13 tags (Etsy requirement)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Shopify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Product Page (Phase 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2048x2048px recommended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Title + rich HTML description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Tags: unlimited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Website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Gallery Item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2000px max width (optimized)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Title + description from _photos.json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Tags from AI analysis</w:t>
            </w:r>
          </w:p>
        </w:tc>
      </w:tr>
    </w:tbl>
    <w:p>
      <w:pPr>
        <w:pStyle w:val="Heading2"/>
      </w:pPr>
      <w:r>
        <w:t xml:space="preserve">4.4 Approval Workflow</w:t>
      </w:r>
    </w:p>
    <w:p>
      <w:pPr>
        <w:spacing w:after="120"/>
      </w:pPr>
      <w:r>
        <w:rPr>
          <w:rFonts w:ascii="Arial" w:cs="Arial" w:eastAsia="Arial" w:hAnsi="Arial"/>
          <w:sz w:val="22"/>
          <w:szCs w:val="22"/>
        </w:rPr>
        <w:t xml:space="preserve">Nothing gets published without Wolf’s explicit approval. The workflow has two paths:</w:t>
      </w:r>
    </w:p>
    <w:p>
      <w:pPr>
        <w:spacing w:after="80"/>
      </w:pPr>
    </w:p>
    <w:p>
      <w:pPr>
        <w:spacing w:after="120"/>
      </w:pPr>
      <w:r>
        <w:rPr>
          <w:rFonts w:ascii="Arial" w:cs="Arial" w:eastAsia="Arial" w:hAnsi="Arial"/>
          <w:b/>
          <w:bCs/>
          <w:sz w:val="22"/>
          <w:szCs w:val="22"/>
        </w:rPr>
        <w:t xml:space="preserve">Primary: </w:t>
      </w:r>
      <w:r>
        <w:rPr>
          <w:rFonts w:ascii="Arial" w:cs="Arial" w:eastAsia="Arial" w:hAnsi="Arial"/>
          <w:sz w:val="22"/>
          <w:szCs w:val="22"/>
        </w:rPr>
        <w:t xml:space="preserve">Studio Content Queue → Review text + visual preview → Approve / Reject / Defer</w:t>
      </w:r>
    </w:p>
    <w:p>
      <w:pPr>
        <w:spacing w:after="120"/>
      </w:pPr>
      <w:r>
        <w:rPr>
          <w:rFonts w:ascii="Arial" w:cs="Arial" w:eastAsia="Arial" w:hAnsi="Arial"/>
          <w:b/>
          <w:bCs/>
          <w:sz w:val="22"/>
          <w:szCs w:val="22"/>
        </w:rPr>
        <w:t xml:space="preserve">Backup: </w:t>
      </w:r>
      <w:r>
        <w:rPr>
          <w:rFonts w:ascii="Arial" w:cs="Arial" w:eastAsia="Arial" w:hAnsi="Arial"/>
          <w:sz w:val="22"/>
          <w:szCs w:val="22"/>
        </w:rPr>
        <w:t xml:space="preserve">Telegram Bot → Inline keyboard (Approve / Reject / Edit / Defer) → 48-hour expiry</w:t>
      </w:r>
    </w:p>
    <w:p>
      <w:pPr>
        <w:spacing w:after="80"/>
      </w:pPr>
    </w:p>
    <w:p>
      <w:pPr>
        <w:spacing w:after="120"/>
      </w:pPr>
      <w:r>
        <w:rPr>
          <w:rFonts w:ascii="Arial" w:cs="Arial" w:eastAsia="Arial" w:hAnsi="Arial"/>
          <w:b/>
          <w:bCs/>
          <w:sz w:val="22"/>
          <w:szCs w:val="22"/>
        </w:rPr>
        <w:t xml:space="preserve">After Approval: </w:t>
      </w:r>
      <w:r>
        <w:rPr>
          <w:rFonts w:ascii="Arial" w:cs="Arial" w:eastAsia="Arial" w:hAnsi="Arial"/>
          <w:sz w:val="22"/>
          <w:szCs w:val="22"/>
        </w:rPr>
        <w:t xml:space="preserve">Content moves to “approved” status → social.py posts via Late API (Pinterest/Instagram) → Etsy listings generated as paste-ready markdown (Phase 1) or auto-listed via API (Phase 2)</w:t>
      </w:r>
    </w:p>
    <w:p>
      <w:pPr>
        <w:pStyle w:val="Heading2"/>
      </w:pPr>
      <w:r>
        <w:t xml:space="preserve">4.5 Content Master File Storage (Reuse Library)</w:t>
      </w:r>
    </w:p>
    <w:p>
      <w:pPr>
        <w:spacing w:after="120"/>
      </w:pPr>
      <w:r>
        <w:rPr>
          <w:rFonts w:ascii="Arial" w:cs="Arial" w:eastAsia="Arial" w:hAnsi="Arial"/>
          <w:sz w:val="22"/>
          <w:szCs w:val="22"/>
        </w:rPr>
        <w:t xml:space="preserve">Every approved piece of content is saved as a master record for future reuse. Art is timeless — content created three weeks ago is just as valid today.</w:t>
      </w:r>
    </w:p>
    <w:p>
      <w:pPr>
        <w:spacing w:after="80"/>
      </w:pPr>
    </w:p>
    <w:p>
      <w:pPr>
        <w:spacing w:after="120"/>
      </w:pPr>
      <w:r>
        <w:rPr>
          <w:rFonts w:ascii="Arial" w:cs="Arial" w:eastAsia="Arial" w:hAnsi="Arial"/>
          <w:b/>
          <w:bCs/>
          <w:sz w:val="22"/>
          <w:szCs w:val="22"/>
        </w:rPr>
        <w:t xml:space="preserve">Storage Strategy:</w:t>
      </w:r>
    </w:p>
    <w:p>
      <w:pPr>
        <w:spacing w:after="120"/>
      </w:pPr>
      <w:r>
        <w:rPr>
          <w:rFonts w:ascii="Arial" w:cs="Arial" w:eastAsia="Arial" w:hAnsi="Arial"/>
          <w:b/>
          <w:bCs/>
          <w:sz w:val="22"/>
          <w:szCs w:val="22"/>
        </w:rPr>
        <w:t xml:space="preserve">Local: </w:t>
      </w:r>
      <w:r>
        <w:rPr>
          <w:rFonts w:ascii="Arial" w:cs="Arial" w:eastAsia="Arial" w:hAnsi="Arial"/>
          <w:sz w:val="22"/>
          <w:szCs w:val="22"/>
        </w:rPr>
        <w:t xml:space="preserve">SQLite content table with full text, tags, platform, photo reference, approval date, and posting history</w:t>
      </w:r>
    </w:p>
    <w:p>
      <w:pPr>
        <w:spacing w:after="120"/>
      </w:pPr>
      <w:r>
        <w:rPr>
          <w:rFonts w:ascii="Arial" w:cs="Arial" w:eastAsia="Arial" w:hAnsi="Arial"/>
          <w:b/>
          <w:bCs/>
          <w:sz w:val="22"/>
          <w:szCs w:val="22"/>
        </w:rPr>
        <w:t xml:space="preserve">Cloud: </w:t>
      </w:r>
      <w:r>
        <w:rPr>
          <w:rFonts w:ascii="Arial" w:cs="Arial" w:eastAsia="Arial" w:hAnsi="Arial"/>
          <w:sz w:val="22"/>
          <w:szCs w:val="22"/>
        </w:rPr>
        <w:t xml:space="preserve">R2 bucket subfolder: content-library/{platform}/{photo-id}/{content-id}.json</w:t>
      </w:r>
    </w:p>
    <w:p>
      <w:pPr>
        <w:spacing w:after="80"/>
      </w:pPr>
    </w:p>
    <w:p>
      <w:pPr>
        <w:spacing w:after="120"/>
      </w:pPr>
      <w:r>
        <w:rPr>
          <w:rFonts w:ascii="Arial" w:cs="Arial" w:eastAsia="Arial" w:hAnsi="Arial"/>
          <w:b/>
          <w:bCs/>
          <w:sz w:val="22"/>
          <w:szCs w:val="22"/>
        </w:rPr>
        <w:t xml:space="preserve">Reuse Capabilities (greatest_hits.py):</w:t>
      </w:r>
    </w:p>
    <w:p>
      <w:pPr>
        <w:spacing w:after="120"/>
      </w:pPr>
      <w:r>
        <w:rPr>
          <w:rFonts w:ascii="Arial" w:cs="Arial" w:eastAsia="Arial" w:hAnsi="Arial"/>
          <w:sz w:val="22"/>
          <w:szCs w:val="22"/>
        </w:rPr>
        <w:t xml:space="preserve">The existing greatest_hits module already tracks high-performing content with a cooldown period. Phase 2 expands this to: browse all approved content by collection/platform, duplicate and edit existing content for variations, rotate content with configurable cooldown (default: 30 days), and track which variations performed best.</w:t>
      </w:r>
    </w:p>
    <w:p>
      <w:r>
        <w:br w:type="page"/>
      </w:r>
    </w:p>
    <w:p>
      <w:pPr>
        <w:pStyle w:val="Heading1"/>
      </w:pPr>
      <w:r>
        <w:t xml:space="preserve">5. Visual Preview Specifications</w:t>
      </w:r>
    </w:p>
    <w:p>
      <w:pPr>
        <w:spacing w:after="120"/>
      </w:pPr>
      <w:r>
        <w:rPr>
          <w:rFonts w:ascii="Arial" w:cs="Arial" w:eastAsia="Arial" w:hAnsi="Arial"/>
          <w:sz w:val="22"/>
          <w:szCs w:val="22"/>
        </w:rPr>
        <w:t xml:space="preserve">Wolf must see a full visual preview of every piece of content before it goes anywhere. The Content Queue page will be upgraded with platform-specific preview cards.</w:t>
      </w:r>
    </w:p>
    <w:p>
      <w:pPr>
        <w:pStyle w:val="Heading2"/>
      </w:pPr>
      <w:r>
        <w:t xml:space="preserve">5.1 Pinterest Preview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w:t>
            </w:r>
          </w:p>
        </w:tc>
        <w:tc>
          <w:tcPr>
            <w:tcW w:type="dxa" w:w="6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Aspect Ratio</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2:3 portrait (rendered at 300x450px in preview)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Photo</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Cropped/scaled to fill 2:3 frame with object-fit: cover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Title Overlay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Bottom overlay bar with title text (max 100 chars, truncated with …)</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Below card in smaller text (max 500 chars)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Board 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Tag badge showing target Pinterest board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Character Counter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Green if under limit, red if over</w:t>
            </w:r>
          </w:p>
        </w:tc>
      </w:tr>
    </w:tbl>
    <w:p>
      <w:pPr>
        <w:pStyle w:val="Heading2"/>
      </w:pPr>
      <w:r>
        <w:t xml:space="preserve">5.2 Instagram Preview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w:t>
            </w:r>
          </w:p>
        </w:tc>
        <w:tc>
          <w:tcPr>
            <w:tcW w:type="dxa" w:w="6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Aspect Ratio</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1:1 square (rendered at 400x400px in preview)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Photo</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Center-cropped to square with object-fit: cover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Caption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Below image, truncated at 3 lines with “more” toggle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Hashtag Count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Badge: “15/30 hashtags” (green if ≤30, red if over)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First Comment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Optional: hashtags separated into first comment field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Preview Toggle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Switch between feed view and grid thumbnail view</w:t>
            </w:r>
          </w:p>
        </w:tc>
      </w:tr>
    </w:tbl>
    <w:p>
      <w:pPr>
        <w:pStyle w:val="Heading2"/>
      </w:pPr>
      <w:r>
        <w:t xml:space="preserve">5.3 Etsy Listing Preview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w:t>
            </w:r>
          </w:p>
        </w:tc>
        <w:tc>
          <w:tcPr>
            <w:tcW w:type="dxa" w:w="6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Main Image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1:1 square (rendered at 400x400px)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Title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Etsy product title (max 140 chars with counter)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Price Range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From lowest to highest SKU price (e.g., “$45 – $280”)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Tag Count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Badge: “13/13 tags” (must be exactly 13, red if not)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Description Preview</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First 200 chars with expand toggle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SKU Table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Collapsible table showing size, paper, COGS, min price, retail price</w:t>
            </w:r>
          </w:p>
        </w:tc>
      </w:tr>
    </w:tbl>
    <w:p>
      <w:pPr>
        <w:pStyle w:val="Heading2"/>
      </w:pPr>
      <w:r>
        <w:t xml:space="preserve">5.4 Side-by-Side Multi-Platform View</w:t>
      </w:r>
    </w:p>
    <w:p>
      <w:pPr>
        <w:spacing w:after="120"/>
      </w:pPr>
      <w:r>
        <w:rPr>
          <w:rFonts w:ascii="Arial" w:cs="Arial" w:eastAsia="Arial" w:hAnsi="Arial"/>
          <w:sz w:val="22"/>
          <w:szCs w:val="22"/>
        </w:rPr>
        <w:t xml:space="preserve">When a single photo generates content for multiple platforms, the Content Queue should display a side-by-side comparison showing all platform variants from the same source photo. This lets Wolf approve or reject per-platform while seeing the complete picture.</w:t>
      </w:r>
    </w:p>
    <w:p>
      <w:r>
        <w:br w:type="page"/>
      </w:r>
    </w:p>
    <w:p>
      <w:pPr>
        <w:pStyle w:val="Heading1"/>
      </w:pPr>
      <w:r>
        <w:t xml:space="preserve">6. Integration Contract (Studio ↔ Agent API)</w:t>
      </w:r>
    </w:p>
    <w:p>
      <w:pPr>
        <w:spacing w:after="120"/>
      </w:pPr>
      <w:r>
        <w:rPr>
          <w:rFonts w:ascii="Arial" w:cs="Arial" w:eastAsia="Arial" w:hAnsi="Arial"/>
          <w:sz w:val="22"/>
          <w:szCs w:val="22"/>
        </w:rPr>
        <w:t xml:space="preserve">The Agent backend runs as a FastAPI server on port 8035. Studio communicates via Electron IPC, which proxies HTTP requests to the Agent. This contract defines the interface between the two systems.</w:t>
      </w:r>
    </w:p>
    <w:p>
      <w:pPr>
        <w:pStyle w:val="Heading2"/>
      </w:pPr>
      <w:r>
        <w:t xml:space="preserve">6.1 IPC Bridge (preload.js)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800"/>
        <w:gridCol w:w="1760"/>
      </w:tblGrid>
      <w:tr>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Direction</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1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agentApiCall(path, options)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Studio → Agent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Generic HTTP proxy for all Agent API calls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v1.0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agentStart()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Studio → Agent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Manually start Agent FastAPI server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v1.0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agentStop()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Studio → Agent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Kill Agent process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v1.0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agentStatus()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Studio → Agent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Health check (returns { online, version })</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v1.0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getAgentConfig()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Studio → Electron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Read shared API keys from Studio settings (NEW)</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v2.0</w:t>
            </w:r>
          </w:p>
        </w:tc>
      </w:tr>
    </w:tbl>
    <w:p>
      <w:pPr>
        <w:pStyle w:val="Heading2"/>
      </w:pPr>
      <w:r>
        <w:t xml:space="preserve">6.2 Agent REST API Endpoints (Port 8035)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3200"/>
        <w:gridCol w:w="1560"/>
      </w:tblGrid>
      <w:t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1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/health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API health check</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v1.0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/stats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Dashboard aggregates (photos, content, costs, kill switches)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v1.0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/photos?collection=ICE&amp;limit=100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List photos with filters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v1.0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/photos/{id}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Photo detail + content + SKUs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v1.0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/photos/import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Trigger directory import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v1.0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/content?status=pending&amp;platform=etsy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List content with filters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v1.0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/content/{id}/approve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Approve content for posting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v1.0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/content/{id}/reject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Reject content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v1.0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/content/{id}/defer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Defer for later review</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v1.0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/pipeline/status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Last run status + recent activity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v1.0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/pipeline/run?dry_run=true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Manual pipeline trigger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v1.0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/pipeline/logs?component=vision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Audit log with filters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v1.0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/safety/status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Kill switches + rate limits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v1.0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/safety/kill/{scope}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Activate kill switch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v1.0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/safety/resume/{scope}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Deactivate kill switch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v1.0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/skus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All SKUs with pricing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v1.0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/etsy/listings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Generated Etsy content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v1.0</w:t>
            </w:r>
          </w:p>
        </w:tc>
      </w:tr>
    </w:tbl>
    <w:p>
      <w:pPr>
        <w:pStyle w:val="Heading2"/>
      </w:pPr>
      <w:r>
        <w:t xml:space="preserve">6.3 Versioning Rules</w:t>
      </w:r>
    </w:p>
    <w:p>
      <w:pPr>
        <w:spacing w:after="120"/>
      </w:pPr>
      <w:r>
        <w:rPr>
          <w:rFonts w:ascii="Arial" w:cs="Arial" w:eastAsia="Arial" w:hAnsi="Arial"/>
          <w:sz w:val="22"/>
          <w:szCs w:val="22"/>
        </w:rPr>
        <w:t xml:space="preserve">When adding new endpoints or IPC methods, increment the version (v1.0 → v1.1 for additive, v2.0 for breaking changes). Never remove or rename existing endpoints — deprecate and add new ones alongside.</w:t>
      </w:r>
    </w:p>
    <w:p>
      <w:r>
        <w:br w:type="page"/>
      </w:r>
    </w:p>
    <w:p>
      <w:pPr>
        <w:pStyle w:val="Heading1"/>
      </w:pPr>
      <w:r>
        <w:t xml:space="preserve">7. Risk Zones &amp; Testing Protocol</w:t>
      </w:r>
    </w:p>
    <w:p>
      <w:pPr>
        <w:pStyle w:val="Heading2"/>
      </w:pPr>
      <w:r>
        <w:t xml:space="preserve">7.1 Risk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7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Level</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Blast Radius</w:t>
            </w:r>
          </w:p>
        </w:tc>
        <w:tc>
          <w:tcPr>
            <w:tcW w:type="dxa" w:w="2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Test After Change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main.js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C62828"/>
                <w:sz w:val="20"/>
                <w:szCs w:val="20"/>
              </w:rPr>
              <w:t xml:space="preserve">CRITICAL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Everything — ALL Studio + ALL Agent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Full deploy + Agent health + all IPC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preload.js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C62828"/>
                <w:sz w:val="20"/>
                <w:szCs w:val="20"/>
              </w:rPr>
              <w:t xml:space="preserve">CRITICAL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All IPC communication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Test every IPC method in both systems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Sidebar.js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E65100"/>
                <w:sz w:val="20"/>
                <w:szCs w:val="20"/>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Navigation for all pages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Verify all 17 tabs render correctly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App.js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E65100"/>
                <w:sz w:val="20"/>
                <w:szCs w:val="20"/>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Tab routing + page rendering</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Verify all pages mount and display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Settings.js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C62828"/>
                <w:sz w:val="20"/>
                <w:szCs w:val="20"/>
              </w:rPr>
              <w:t xml:space="preserve">CRITICAL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API key access for everything</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Test all key reads, mode switching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stripe-webhook.js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C62828"/>
                <w:sz w:val="20"/>
                <w:szCs w:val="20"/>
              </w:rPr>
              <w:t xml:space="preserve">CRITICAL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Payment + order processing</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Test checkout flow end-to-end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Agent api.py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E65100"/>
                <w:sz w:val="20"/>
                <w:szCs w:val="20"/>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All Agent functionality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Run pytest + verify all endpoints</w:t>
            </w:r>
          </w:p>
        </w:tc>
      </w:tr>
    </w:tbl>
    <w:p>
      <w:pPr>
        <w:pStyle w:val="Heading2"/>
      </w:pPr>
      <w:r>
        <w:t xml:space="preserve">7.2 Testing Protocol for Shared File Changes</w:t>
      </w:r>
    </w:p>
    <w:p>
      <w:pPr>
        <w:spacing w:after="120"/>
      </w:pPr>
      <w:r>
        <w:rPr>
          <w:rFonts w:ascii="Arial" w:cs="Arial" w:eastAsia="Arial" w:hAnsi="Arial"/>
          <w:b/>
          <w:bCs/>
          <w:sz w:val="22"/>
          <w:szCs w:val="22"/>
        </w:rPr>
        <w:t xml:space="preserve">Before modifying any SHARED zone file:</w:t>
      </w:r>
    </w:p>
    <w:p>
      <w:pPr>
        <w:spacing w:after="120"/>
      </w:pPr>
      <w:r>
        <w:rPr>
          <w:rFonts w:ascii="Arial" w:cs="Arial" w:eastAsia="Arial" w:hAnsi="Arial"/>
          <w:sz w:val="22"/>
          <w:szCs w:val="22"/>
        </w:rPr>
        <w:t xml:space="preserve">1. Read the ENTIRE file first (per CLAUDE.md production rules)</w:t>
      </w:r>
    </w:p>
    <w:p>
      <w:pPr>
        <w:spacing w:after="120"/>
      </w:pPr>
      <w:r>
        <w:rPr>
          <w:rFonts w:ascii="Arial" w:cs="Arial" w:eastAsia="Arial" w:hAnsi="Arial"/>
          <w:sz w:val="22"/>
          <w:szCs w:val="22"/>
        </w:rPr>
        <w:t xml:space="preserve">2. Read LESSONS_LEARNED.md for relevant lessons</w:t>
      </w:r>
    </w:p>
    <w:p>
      <w:pPr>
        <w:spacing w:after="120"/>
      </w:pPr>
      <w:r>
        <w:rPr>
          <w:rFonts w:ascii="Arial" w:cs="Arial" w:eastAsia="Arial" w:hAnsi="Arial"/>
          <w:sz w:val="22"/>
          <w:szCs w:val="22"/>
        </w:rPr>
        <w:t xml:space="preserve">3. Make the change</w:t>
      </w:r>
    </w:p>
    <w:p>
      <w:pPr>
        <w:spacing w:after="120"/>
      </w:pPr>
      <w:r>
        <w:rPr>
          <w:rFonts w:ascii="Arial" w:cs="Arial" w:eastAsia="Arial" w:hAnsi="Arial"/>
          <w:sz w:val="22"/>
          <w:szCs w:val="22"/>
        </w:rPr>
        <w:t xml:space="preserve">4. Test Studio: Launch app → navigate all 12 Studio tabs → verify deploy pipeline runs</w:t>
      </w:r>
    </w:p>
    <w:p>
      <w:pPr>
        <w:spacing w:after="120"/>
      </w:pPr>
      <w:r>
        <w:rPr>
          <w:rFonts w:ascii="Arial" w:cs="Arial" w:eastAsia="Arial" w:hAnsi="Arial"/>
          <w:sz w:val="22"/>
          <w:szCs w:val="22"/>
        </w:rPr>
        <w:t xml:space="preserve">5. Test Agent: Switch to Agent section → verify Dashboard loads → verify Agent shows ONLINE</w:t>
      </w:r>
    </w:p>
    <w:p>
      <w:pPr>
        <w:spacing w:after="120"/>
      </w:pPr>
      <w:r>
        <w:rPr>
          <w:rFonts w:ascii="Arial" w:cs="Arial" w:eastAsia="Arial" w:hAnsi="Arial"/>
          <w:sz w:val="22"/>
          <w:szCs w:val="22"/>
        </w:rPr>
        <w:t xml:space="preserve">6. Test IPC: Open Website Control → run all service health checks</w:t>
      </w:r>
    </w:p>
    <w:p>
      <w:pPr>
        <w:spacing w:after="120"/>
      </w:pPr>
      <w:r>
        <w:rPr>
          <w:rFonts w:ascii="Arial" w:cs="Arial" w:eastAsia="Arial" w:hAnsi="Arial"/>
          <w:sz w:val="22"/>
          <w:szCs w:val="22"/>
        </w:rPr>
        <w:t xml:space="preserve">7. If ANYTHING fails: revert the change immediately before investigating</w:t>
      </w:r>
    </w:p>
    <w:p>
      <w:pPr>
        <w:spacing w:after="80"/>
      </w:pPr>
    </w:p>
    <w:p>
      <w:pPr>
        <w:pStyle w:val="Heading2"/>
      </w:pPr>
      <w:r>
        <w:t xml:space="preserve">7.3 Agent Endpoint Testing Environment</w:t>
      </w:r>
    </w:p>
    <w:p>
      <w:pPr>
        <w:spacing w:after="120"/>
      </w:pPr>
      <w:r>
        <w:rPr>
          <w:rFonts w:ascii="Arial" w:cs="Arial" w:eastAsia="Arial" w:hAnsi="Arial"/>
          <w:sz w:val="22"/>
          <w:szCs w:val="22"/>
        </w:rPr>
        <w:t xml:space="preserve">Just as the Website Control page tests Studio endpoints (Stripe, R2, Cloudflare, etc.), the Agent needs its own testing panel. This should be built into the Agent Dashboard or as a separate Agent Health page.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Test</w:t>
            </w:r>
          </w:p>
        </w:tc>
        <w:tc>
          <w:tcPr>
            <w:tcW w:type="dxa" w:w="3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It Checks</w:t>
            </w:r>
          </w:p>
        </w:tc>
        <w:tc>
          <w:tcPr>
            <w:tcW w:type="dxa" w:w="3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Expected Result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Agent Health</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GET /health responds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“online” with version number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Claude Vision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Mock image analysis call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Returns tags + marketability score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Claude Content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Mock content generation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Returns platform-specific caption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Late API</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Connection test (no actual post)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API key valid, connection OK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Telegram Bot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Send test message to Wolf’s chat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Message received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SQLite DB</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Read/write test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Can insert and query records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Kill Switch</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Activate/deactivate cycle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Switches toggle correctly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Rate Limiter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Check current usage vs limits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Shows remaining budget</w:t>
            </w:r>
          </w:p>
        </w:tc>
      </w:tr>
    </w:tbl>
    <w:p>
      <w:r>
        <w:br w:type="page"/>
      </w:r>
    </w:p>
    <w:p>
      <w:pPr>
        <w:pStyle w:val="Heading1"/>
      </w:pPr>
      <w:r>
        <w:t xml:space="preserve">8. Documentation Architecture</w:t>
      </w:r>
    </w:p>
    <w:p>
      <w:pPr>
        <w:spacing w:after="120"/>
      </w:pPr>
      <w:r>
        <w:rPr>
          <w:rFonts w:ascii="Arial" w:cs="Arial" w:eastAsia="Arial" w:hAnsi="Arial"/>
          <w:sz w:val="22"/>
          <w:szCs w:val="22"/>
        </w:rPr>
        <w:t xml:space="preserve">Clear documentation placement ensures the AI agent can quickly find what it needs without hunting. Every document has a defined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19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w:t>
            </w:r>
          </w:p>
        </w:tc>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1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Updated By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CLAUDE.md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 (repo root)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Master project instructions — MUST READ FIRST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Wolf + AI agent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LESSONS_LEARNED.md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/08_Docs/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Do-not-replicate knowledge base (31+ lessons)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AI agent after each issue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ARCHITECTURE.md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/08_Docs/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Existing system architecture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AI agent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This Blueprint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/08_Docs/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Studio + Agent boundary &amp; integration spec</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AI agent, approved by Wolf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Agent README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/Archive 35 Agent/README.md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Agent-specific setup &amp; development guide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AI agent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Agent API Docs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/Archive 35 Agent/docs/API.md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FastAPI endpoint reference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AI agent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CHANGELOG.md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/08_Docs/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Version history for all changes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AI agent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Credentials guides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/08_Docs/credentials/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Per-service setup instructions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Wolf + AI agent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Procedures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/08_Docs/procedures/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Step-by-step operational procedures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Wolf + AI agent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.env.example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/Archive 35 Agent/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Agent environment variable template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AI agent</w:t>
            </w:r>
          </w:p>
        </w:tc>
      </w:tr>
    </w:tbl>
    <w:p>
      <w:pPr>
        <w:spacing w:after="80"/>
      </w:pPr>
    </w:p>
    <w:p>
      <w:pPr>
        <w:spacing w:after="120"/>
      </w:pPr>
      <w:r>
        <w:rPr>
          <w:rFonts w:ascii="Arial" w:cs="Arial" w:eastAsia="Arial" w:hAnsi="Arial"/>
          <w:b/>
          <w:bCs/>
          <w:sz w:val="22"/>
          <w:szCs w:val="22"/>
        </w:rPr>
        <w:t xml:space="preserve">CLAUDE.md Update Required:</w:t>
      </w:r>
    </w:p>
    <w:p>
      <w:pPr>
        <w:spacing w:after="120"/>
      </w:pPr>
      <w:r>
        <w:rPr>
          <w:rFonts w:ascii="Arial" w:cs="Arial" w:eastAsia="Arial" w:hAnsi="Arial"/>
          <w:sz w:val="22"/>
          <w:szCs w:val="22"/>
        </w:rPr>
        <w:t xml:space="preserve">After this blueprint is finalized, CLAUDE.md must be updated to include: reference to this Architecture Blueprint, instruction to read LESSONS_LEARNED.md before acting, Agent-specific file map and risk levels, and the Shared Zone modification rules defined in Section 2.4.</w:t>
      </w:r>
    </w:p>
    <w:p>
      <w:r>
        <w:br w:type="page"/>
      </w:r>
    </w:p>
    <w:p>
      <w:pPr>
        <w:pStyle w:val="Heading1"/>
      </w:pPr>
      <w:r>
        <w:t xml:space="preserve">9. Phase 2 Roadmap</w:t>
      </w:r>
    </w:p>
    <w:p>
      <w:pPr>
        <w:spacing w:after="120"/>
      </w:pPr>
      <w:r>
        <w:rPr>
          <w:rFonts w:ascii="Arial" w:cs="Arial" w:eastAsia="Arial" w:hAnsi="Arial"/>
          <w:sz w:val="22"/>
          <w:szCs w:val="22"/>
        </w:rPr>
        <w:t xml:space="preserve">Prioritized by business value and dependency order. Each item specifies where it lives (Studio Zone vs Agent Zone) to prevent boundary violations.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200"/>
        <w:gridCol w:w="2000"/>
        <w:gridCol w:w="1400"/>
        <w:gridCol w:w="1160"/>
      </w:tblGrid>
      <w:tr>
        <w:tc>
          <w:tcPr>
            <w:tcW w:type="dxa" w:w="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Zone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Dependencies</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Est. Effort</w:t>
            </w:r>
          </w:p>
        </w:tc>
        <w:tc>
          <w:tcPr>
            <w:tcW w:type="dxa" w:w="1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API Key Bridge (Settings → Agent)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E65100"/>
                <w:sz w:val="20"/>
                <w:szCs w:val="20"/>
              </w:rPr>
              <w:t xml:space="preserve">SHARED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main.js IPC + preload.js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3-4 hours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Not started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Agent Settings Tab</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8B4E"/>
                <w:sz w:val="20"/>
                <w:szCs w:val="20"/>
              </w:rPr>
              <w:t xml:space="preserve">AGENT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Sidebar.js (add tab)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4-5 hours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Not started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Photo Source Toggle (Local/R2)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8B4E"/>
                <w:sz w:val="20"/>
                <w:szCs w:val="20"/>
              </w:rPr>
              <w:t xml:space="preserve">AGENT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API key bridge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3-4 hours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Not started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Visual Preview Cards (Content Queue)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8B4E"/>
                <w:sz w:val="20"/>
                <w:szCs w:val="20"/>
              </w:rPr>
              <w:t xml:space="preserve">AGENT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Photo thumbnails available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8-10 hours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Not started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Agent Health Test Panel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8B4E"/>
                <w:sz w:val="20"/>
                <w:szCs w:val="20"/>
              </w:rPr>
              <w:t xml:space="preserve">AGENT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All API endpoints working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4-5 hours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Not started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Content Master File Storage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8B4E"/>
                <w:sz w:val="20"/>
                <w:szCs w:val="20"/>
              </w:rPr>
              <w:t xml:space="preserve">AGENT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R2 access + SQLite schema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4-6 hours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Not started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Etsy Direct API Integration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8B4E"/>
                <w:sz w:val="20"/>
                <w:szCs w:val="20"/>
              </w:rPr>
              <w:t xml:space="preserve">AGENT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Etsy API key (Wolf)</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6-8 hours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Waiting on Wolf</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Shopify Storefront Setup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8B4E"/>
                <w:sz w:val="20"/>
                <w:szCs w:val="20"/>
              </w:rPr>
              <w:t xml:space="preserve">AGENT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Shopify account (Wolf)</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8-10 hours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Waiting on Wolf</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Google Sheets Webhook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8B4E"/>
                <w:sz w:val="20"/>
                <w:szCs w:val="20"/>
              </w:rPr>
              <w:t xml:space="preserve">AGENT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Sheet URL (provided)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2-3 hours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Ready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Performance Analytics Fix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E75B6"/>
                <w:sz w:val="20"/>
                <w:szCs w:val="20"/>
              </w:rPr>
              <w:t xml:space="preserve">STUDIO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Trace broken data path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3-4 hours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Not started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Docker Deployment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8B4E"/>
                <w:sz w:val="20"/>
                <w:szCs w:val="20"/>
              </w:rPr>
              <w:t xml:space="preserve">AGENT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All integrations working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6-8 hours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Not started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P3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Content Variation Engine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8B4E"/>
                <w:sz w:val="20"/>
                <w:szCs w:val="20"/>
              </w:rPr>
              <w:t xml:space="preserve">AGENT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Content master files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6-8 hours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000000"/>
                <w:sz w:val="20"/>
                <w:szCs w:val="20"/>
              </w:rPr>
              <w:t xml:space="preserve">Not started</w:t>
            </w:r>
          </w:p>
        </w:tc>
      </w:tr>
    </w:tbl>
    <w:p>
      <w:pPr>
        <w:spacing w:after="80"/>
      </w:pPr>
    </w:p>
    <w:p>
      <w:pPr>
        <w:pStyle w:val="Heading2"/>
      </w:pPr>
      <w:r>
        <w:t xml:space="preserve">9.1 Etsy API Setup Instructions (For Wolf)</w:t>
      </w:r>
    </w:p>
    <w:p>
      <w:pPr>
        <w:spacing w:after="120"/>
      </w:pPr>
      <w:r>
        <w:rPr>
          <w:rFonts w:ascii="Arial" w:cs="Arial" w:eastAsia="Arial" w:hAnsi="Arial"/>
          <w:sz w:val="22"/>
          <w:szCs w:val="22"/>
        </w:rPr>
        <w:t xml:space="preserve">To get your Etsy API key, follow these steps:</w:t>
      </w:r>
    </w:p>
    <w:p>
      <w:pPr>
        <w:spacing w:after="120"/>
      </w:pPr>
      <w:r>
        <w:rPr>
          <w:rFonts w:ascii="Arial" w:cs="Arial" w:eastAsia="Arial" w:hAnsi="Arial"/>
          <w:sz w:val="22"/>
          <w:szCs w:val="22"/>
        </w:rPr>
        <w:t xml:space="preserve">1. Go to https://www.etsy.com/developers and sign in with your Etsy seller account</w:t>
      </w:r>
    </w:p>
    <w:p>
      <w:pPr>
        <w:spacing w:after="120"/>
      </w:pPr>
      <w:r>
        <w:rPr>
          <w:rFonts w:ascii="Arial" w:cs="Arial" w:eastAsia="Arial" w:hAnsi="Arial"/>
          <w:sz w:val="22"/>
          <w:szCs w:val="22"/>
        </w:rPr>
        <w:t xml:space="preserve">2. Click “Create a New App” — name it “Archive-35 Agent”</w:t>
      </w:r>
    </w:p>
    <w:p>
      <w:pPr>
        <w:spacing w:after="120"/>
      </w:pPr>
      <w:r>
        <w:rPr>
          <w:rFonts w:ascii="Arial" w:cs="Arial" w:eastAsia="Arial" w:hAnsi="Arial"/>
          <w:sz w:val="22"/>
          <w:szCs w:val="22"/>
        </w:rPr>
        <w:t xml:space="preserve">3. For app type, select “Desktop/Mobile” (not web)</w:t>
      </w:r>
    </w:p>
    <w:p>
      <w:pPr>
        <w:spacing w:after="120"/>
      </w:pPr>
      <w:r>
        <w:rPr>
          <w:rFonts w:ascii="Arial" w:cs="Arial" w:eastAsia="Arial" w:hAnsi="Arial"/>
          <w:sz w:val="22"/>
          <w:szCs w:val="22"/>
        </w:rPr>
        <w:t xml:space="preserve">4. In the description, write: “Automated product listing management for fine art photography prints”</w:t>
      </w:r>
    </w:p>
    <w:p>
      <w:pPr>
        <w:spacing w:after="120"/>
      </w:pPr>
      <w:r>
        <w:rPr>
          <w:rFonts w:ascii="Arial" w:cs="Arial" w:eastAsia="Arial" w:hAnsi="Arial"/>
          <w:sz w:val="22"/>
          <w:szCs w:val="22"/>
        </w:rPr>
        <w:t xml:space="preserve">5. Once approved, you’ll get a Keystring (API Key) and a Shared Secret</w:t>
      </w:r>
    </w:p>
    <w:p>
      <w:pPr>
        <w:spacing w:after="120"/>
      </w:pPr>
      <w:r>
        <w:rPr>
          <w:rFonts w:ascii="Arial" w:cs="Arial" w:eastAsia="Arial" w:hAnsi="Arial"/>
          <w:sz w:val="22"/>
          <w:szCs w:val="22"/>
        </w:rPr>
        <w:t xml:space="preserve">6. Copy both into the Agent Settings tab when it’s built</w:t>
      </w:r>
    </w:p>
    <w:p>
      <w:pPr>
        <w:spacing w:after="120"/>
      </w:pPr>
      <w:r>
        <w:rPr>
          <w:rFonts w:ascii="Arial" w:cs="Arial" w:eastAsia="Arial" w:hAnsi="Arial"/>
          <w:sz w:val="22"/>
          <w:szCs w:val="22"/>
        </w:rPr>
        <w:t xml:space="preserve">7. Note: Etsy requires OAuth 2.0 for write operations. The Agent will handle the OAuth flow once keys are entered.</w:t>
      </w:r>
    </w:p>
    <w:p>
      <w:pPr>
        <w:pStyle w:val="Heading2"/>
      </w:pPr>
      <w:r>
        <w:t xml:space="preserve">9.2 Docker Guidance (For Wolf)</w:t>
      </w:r>
    </w:p>
    <w:p>
      <w:pPr>
        <w:spacing w:after="120"/>
      </w:pPr>
      <w:r>
        <w:rPr>
          <w:rFonts w:ascii="Arial" w:cs="Arial" w:eastAsia="Arial" w:hAnsi="Arial"/>
          <w:sz w:val="22"/>
          <w:szCs w:val="22"/>
        </w:rPr>
        <w:t xml:space="preserve">Docker is a container system that packages the Agent and all its dependencies into a single runnable unit. Think of it like a shipping container — everything the Agent needs is inside, and it runs identically on any machine.</w:t>
      </w:r>
    </w:p>
    <w:p>
      <w:pPr>
        <w:spacing w:after="80"/>
      </w:pPr>
    </w:p>
    <w:p>
      <w:pPr>
        <w:spacing w:after="120"/>
      </w:pPr>
      <w:r>
        <w:rPr>
          <w:rFonts w:ascii="Arial" w:cs="Arial" w:eastAsia="Arial" w:hAnsi="Arial"/>
          <w:sz w:val="22"/>
          <w:szCs w:val="22"/>
        </w:rPr>
        <w:t xml:space="preserve">When we get to Docker deployment, the AI agent will: create a Dockerfile and docker-compose.yml, guide you through installing Docker Desktop on your Mac, build the container with one command, set up auto-restart so the Agent runs 24/7, and configure health checks so you know it’s alive. No prior Docker knowledge needed.</w:t>
      </w:r>
    </w:p>
    <w:p>
      <w:r>
        <w:br w:type="page"/>
      </w:r>
    </w:p>
    <w:p>
      <w:pPr>
        <w:pStyle w:val="Heading1"/>
      </w:pPr>
      <w:r>
        <w:t xml:space="preserve">10. Golden Rules for Phase 2 Development</w:t>
      </w:r>
    </w:p>
    <w:p>
      <w:pPr>
        <w:spacing w:after="120"/>
      </w:pPr>
      <w:r>
        <w:rPr>
          <w:rFonts w:ascii="Arial" w:cs="Arial" w:eastAsia="Arial" w:hAnsi="Arial"/>
          <w:sz w:val="22"/>
          <w:szCs w:val="22"/>
        </w:rPr>
        <w:t xml:space="preserve">These rules are non-negotiable. They protect the live production system.</w:t>
      </w:r>
    </w:p>
    <w:p>
      <w:pPr>
        <w:spacing w:after="80"/>
      </w:pPr>
    </w:p>
    <w:p>
      <w:pPr>
        <w:spacing w:after="120"/>
      </w:pPr>
      <w:r>
        <w:rPr>
          <w:rFonts w:ascii="Arial" w:cs="Arial" w:eastAsia="Arial" w:hAnsi="Arial"/>
          <w:b/>
          <w:bCs/>
          <w:sz w:val="24"/>
          <w:szCs w:val="24"/>
        </w:rPr>
        <w:t xml:space="preserve">Rule 1: NEW FILES, NOT EDITS</w:t>
      </w:r>
    </w:p>
    <w:p>
      <w:pPr>
        <w:spacing w:after="120"/>
      </w:pPr>
      <w:r>
        <w:rPr>
          <w:rFonts w:ascii="Arial" w:cs="Arial" w:eastAsia="Arial" w:hAnsi="Arial"/>
          <w:sz w:val="22"/>
          <w:szCs w:val="22"/>
        </w:rPr>
        <w:t xml:space="preserve">Agent features go in NEW files in the Agent Zone. Never modify existing Studio files unless absolutely unavoidable (and only in the Shared Zone with full testing).</w:t>
      </w:r>
    </w:p>
    <w:p>
      <w:pPr>
        <w:spacing w:after="80"/>
      </w:pPr>
    </w:p>
    <w:p>
      <w:pPr>
        <w:spacing w:after="120"/>
      </w:pPr>
      <w:r>
        <w:rPr>
          <w:rFonts w:ascii="Arial" w:cs="Arial" w:eastAsia="Arial" w:hAnsi="Arial"/>
          <w:b/>
          <w:bCs/>
          <w:sz w:val="24"/>
          <w:szCs w:val="24"/>
        </w:rPr>
        <w:t xml:space="preserve">Rule 2: READ BEFORE WRITE</w:t>
      </w:r>
    </w:p>
    <w:p>
      <w:pPr>
        <w:spacing w:after="120"/>
      </w:pPr>
      <w:r>
        <w:rPr>
          <w:rFonts w:ascii="Arial" w:cs="Arial" w:eastAsia="Arial" w:hAnsi="Arial"/>
          <w:sz w:val="22"/>
          <w:szCs w:val="22"/>
        </w:rPr>
        <w:t xml:space="preserve">Before modifying any Shared Zone file: read CLAUDE.md, read LESSONS_LEARNED.md, read the ENTIRE file. No exceptions.</w:t>
      </w:r>
    </w:p>
    <w:p>
      <w:pPr>
        <w:spacing w:after="80"/>
      </w:pPr>
    </w:p>
    <w:p>
      <w:pPr>
        <w:spacing w:after="120"/>
      </w:pPr>
      <w:r>
        <w:rPr>
          <w:rFonts w:ascii="Arial" w:cs="Arial" w:eastAsia="Arial" w:hAnsi="Arial"/>
          <w:b/>
          <w:bCs/>
          <w:sz w:val="24"/>
          <w:szCs w:val="24"/>
        </w:rPr>
        <w:t xml:space="preserve">Rule 3: TEST BOTH SYSTEMS</w:t>
      </w:r>
    </w:p>
    <w:p>
      <w:pPr>
        <w:spacing w:after="120"/>
      </w:pPr>
      <w:r>
        <w:rPr>
          <w:rFonts w:ascii="Arial" w:cs="Arial" w:eastAsia="Arial" w:hAnsi="Arial"/>
          <w:sz w:val="22"/>
          <w:szCs w:val="22"/>
        </w:rPr>
        <w:t xml:space="preserve">After any Shared Zone change: verify Studio deploy pipeline works AND Agent Dashboard shows ONLINE. If either breaks, revert.</w:t>
      </w:r>
    </w:p>
    <w:p>
      <w:pPr>
        <w:spacing w:after="80"/>
      </w:pPr>
    </w:p>
    <w:p>
      <w:pPr>
        <w:spacing w:after="120"/>
      </w:pPr>
      <w:r>
        <w:rPr>
          <w:rFonts w:ascii="Arial" w:cs="Arial" w:eastAsia="Arial" w:hAnsi="Arial"/>
          <w:b/>
          <w:bCs/>
          <w:sz w:val="24"/>
          <w:szCs w:val="24"/>
        </w:rPr>
        <w:t xml:space="preserve">Rule 4: ONE CHANGE AT A TIME</w:t>
      </w:r>
    </w:p>
    <w:p>
      <w:pPr>
        <w:spacing w:after="120"/>
      </w:pPr>
      <w:r>
        <w:rPr>
          <w:rFonts w:ascii="Arial" w:cs="Arial" w:eastAsia="Arial" w:hAnsi="Arial"/>
          <w:sz w:val="22"/>
          <w:szCs w:val="22"/>
        </w:rPr>
        <w:t xml:space="preserve">Per Lesson 023: make one change, test, verify, then next. Two regressions = STOP and audit.</w:t>
      </w:r>
    </w:p>
    <w:p>
      <w:pPr>
        <w:spacing w:after="80"/>
      </w:pPr>
    </w:p>
    <w:p>
      <w:pPr>
        <w:spacing w:after="120"/>
      </w:pPr>
      <w:r>
        <w:rPr>
          <w:rFonts w:ascii="Arial" w:cs="Arial" w:eastAsia="Arial" w:hAnsi="Arial"/>
          <w:b/>
          <w:bCs/>
          <w:sz w:val="24"/>
          <w:szCs w:val="24"/>
        </w:rPr>
        <w:t xml:space="preserve">Rule 5: CONTENT IS FOREVER</w:t>
      </w:r>
    </w:p>
    <w:p>
      <w:pPr>
        <w:spacing w:after="120"/>
      </w:pPr>
      <w:r>
        <w:rPr>
          <w:rFonts w:ascii="Arial" w:cs="Arial" w:eastAsia="Arial" w:hAnsi="Arial"/>
          <w:sz w:val="22"/>
          <w:szCs w:val="22"/>
        </w:rPr>
        <w:t xml:space="preserve">Every approved piece of content gets saved as a master file. Art doesn’t expire. Build for reuse from day one.</w:t>
      </w:r>
    </w:p>
    <w:p>
      <w:pPr>
        <w:spacing w:after="80"/>
      </w:pPr>
    </w:p>
    <w:p>
      <w:pPr>
        <w:spacing w:after="120"/>
      </w:pPr>
      <w:r>
        <w:rPr>
          <w:rFonts w:ascii="Arial" w:cs="Arial" w:eastAsia="Arial" w:hAnsi="Arial"/>
          <w:b/>
          <w:bCs/>
          <w:sz w:val="24"/>
          <w:szCs w:val="24"/>
        </w:rPr>
        <w:t xml:space="preserve">Rule 6: WOLF APPROVES EVERYTHING</w:t>
      </w:r>
    </w:p>
    <w:p>
      <w:pPr>
        <w:spacing w:after="120"/>
      </w:pPr>
      <w:r>
        <w:rPr>
          <w:rFonts w:ascii="Arial" w:cs="Arial" w:eastAsia="Arial" w:hAnsi="Arial"/>
          <w:sz w:val="22"/>
          <w:szCs w:val="22"/>
        </w:rPr>
        <w:t xml:space="preserve">Nothing gets published without explicit approval via Content Queue or Telegram. No exceptions, no auto-posting.</w:t>
      </w:r>
    </w:p>
    <w:p>
      <w:pPr>
        <w:spacing w:after="80"/>
      </w:pPr>
    </w:p>
    <w:p>
      <w:pPr>
        <w:spacing w:after="120"/>
      </w:pPr>
      <w:r>
        <w:rPr>
          <w:rFonts w:ascii="Arial" w:cs="Arial" w:eastAsia="Arial" w:hAnsi="Arial"/>
          <w:b/>
          <w:bCs/>
          <w:sz w:val="24"/>
          <w:szCs w:val="24"/>
        </w:rPr>
        <w:t xml:space="preserve">Rule 7: KILL SWITCH ALWAYS WORKS</w:t>
      </w:r>
    </w:p>
    <w:p>
      <w:pPr>
        <w:spacing w:after="120"/>
      </w:pPr>
      <w:r>
        <w:rPr>
          <w:rFonts w:ascii="Arial" w:cs="Arial" w:eastAsia="Arial" w:hAnsi="Arial"/>
          <w:sz w:val="22"/>
          <w:szCs w:val="22"/>
        </w:rPr>
        <w:t xml:space="preserve">The emergency stop must function even if everything else is broken. Test kill switches after every deployment.</w:t>
      </w:r>
    </w:p>
    <w:p>
      <w:pPr>
        <w:spacing w:after="80"/>
      </w:pPr>
    </w:p>
    <w:p>
      <w:pPr>
        <w:spacing w:after="120"/>
      </w:pPr>
      <w:r>
        <w:rPr>
          <w:rFonts w:ascii="Arial" w:cs="Arial" w:eastAsia="Arial" w:hAnsi="Arial"/>
          <w:b/>
          <w:bCs/>
          <w:sz w:val="24"/>
          <w:szCs w:val="24"/>
        </w:rPr>
        <w:t xml:space="preserve">Rule 8: SETTINGS STAY SEPARATED</w:t>
      </w:r>
    </w:p>
    <w:p>
      <w:pPr>
        <w:spacing w:after="120"/>
      </w:pPr>
      <w:r>
        <w:rPr>
          <w:rFonts w:ascii="Arial" w:cs="Arial" w:eastAsia="Arial" w:hAnsi="Arial"/>
          <w:sz w:val="22"/>
          <w:szCs w:val="22"/>
        </w:rPr>
        <w:t xml:space="preserve">Agent-specific keys live in Agent Settings. Shared keys are READ from Studio Settings. Never duplicate.</w:t>
      </w:r>
    </w:p>
    <w:p>
      <w:pPr>
        <w:spacing w:after="80"/>
      </w:pPr>
    </w:p>
    <w:p>
      <w:pPr>
        <w:spacing w:after="120"/>
      </w:pPr>
      <w:r>
        <w:rPr>
          <w:rFonts w:ascii="Arial" w:cs="Arial" w:eastAsia="Arial" w:hAnsi="Arial"/>
          <w:b/>
          <w:bCs/>
          <w:sz w:val="24"/>
          <w:szCs w:val="24"/>
        </w:rPr>
        <w:t xml:space="preserve">Rule 9: VISUAL PREVIEW REQUIRED</w:t>
      </w:r>
    </w:p>
    <w:p>
      <w:pPr>
        <w:spacing w:after="120"/>
      </w:pPr>
      <w:r>
        <w:rPr>
          <w:rFonts w:ascii="Arial" w:cs="Arial" w:eastAsia="Arial" w:hAnsi="Arial"/>
          <w:sz w:val="22"/>
          <w:szCs w:val="22"/>
        </w:rPr>
        <w:t xml:space="preserve">No content goes to any platform without Wolf seeing a visual preview that matches the actual platform layout.</w:t>
      </w:r>
    </w:p>
    <w:p>
      <w:pPr>
        <w:spacing w:after="80"/>
      </w:pPr>
    </w:p>
    <w:p>
      <w:pPr>
        <w:spacing w:after="120"/>
      </w:pPr>
      <w:r>
        <w:rPr>
          <w:rFonts w:ascii="Arial" w:cs="Arial" w:eastAsia="Arial" w:hAnsi="Arial"/>
          <w:b/>
          <w:bCs/>
          <w:sz w:val="24"/>
          <w:szCs w:val="24"/>
        </w:rPr>
        <w:t xml:space="preserve">Rule 10: DOCUMENT EVERY LESSON</w:t>
      </w:r>
    </w:p>
    <w:p>
      <w:pPr>
        <w:spacing w:after="120"/>
      </w:pPr>
      <w:r>
        <w:rPr>
          <w:rFonts w:ascii="Arial" w:cs="Arial" w:eastAsia="Arial" w:hAnsi="Arial"/>
          <w:sz w:val="22"/>
          <w:szCs w:val="22"/>
        </w:rPr>
        <w:t xml:space="preserve">When something breaks, add it to LESSONS_LEARNED.md before fixing it. Future sessions read this file first.</w:t>
      </w:r>
    </w:p>
    <w:p>
      <w:pPr>
        <w:spacing w:after="80"/>
      </w:pP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INTERNAL — Version 1.0 — February 2026</w:t>
    </w:r>
    <w: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ARCHIVE-35 — Architecture &amp; Integration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2026-02-19T18:11:02.905Z</dcterms:created>
  <dcterms:modified xsi:type="dcterms:W3CDTF">2026-02-19T18:11:02.905Z</dcterms:modified>
</cp:coreProperties>
</file>

<file path=docProps/custom.xml><?xml version="1.0" encoding="utf-8"?>
<Properties xmlns="http://schemas.openxmlformats.org/officeDocument/2006/custom-properties" xmlns:vt="http://schemas.openxmlformats.org/officeDocument/2006/docPropsVTypes"/>
</file>