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sz w:val="22"/>
          <w:szCs w:val="22"/>
        </w:rPr>
        <w:t xml:space="preserve">Amazon doesn't need another PM who talks about "delighting customers" — you need someone who's kept broadcast revenue flowing during a stadium power failure at 3am. For 15 years, I designed live production systems where one failure meant $1M+ revenue loss and international broadcast blackout. I learned to build products that work under pressure, and teams that own outcomes without excuses.</w:t>
      </w:r>
    </w:p>
    <w:p>
      <w:pPr>
        <w:spacing w:after="80"/>
      </w:pPr>
    </w:p>
    <w:p>
      <w:pPr>
        <w:spacing w:after="120"/>
      </w:pPr>
      <w:r>
        <w:rPr>
          <w:rFonts w:ascii="Arial" w:cs="Arial" w:eastAsia="Arial" w:hAnsi="Arial"/>
          <w:sz w:val="22"/>
          <w:szCs w:val="22"/>
        </w:rPr>
        <w:t xml:space="preserve">**Problem:** At PRG, my 250-person engineering org acted like order-takers — waiting for decisions, escalating constantly, avoiding ownership of complex problems.</w:t>
      </w:r>
    </w:p>
    <w:p>
      <w:pPr>
        <w:spacing w:after="120"/>
      </w:pPr>
      <w:r>
        <w:rPr>
          <w:rFonts w:ascii="Arial" w:cs="Arial" w:eastAsia="Arial" w:hAnsi="Arial"/>
          <w:sz w:val="22"/>
          <w:szCs w:val="22"/>
        </w:rPr>
        <w:t xml:space="preserve">**Product:** I built a culture around "own your work" using a 6-point accountability framework: every project had crystal-clear WHO owns it, WHAT success looks like, what AUTHORITY they have to decide, WHEN it's due, how we'll track VISIBILITY, and most importantly WHY it matters to customers. Then I coached 10 direct reports weekly — not by giving answers, but by asking questions and letting them fail safely in controlled environments.</w:t>
      </w:r>
    </w:p>
    <w:p>
      <w:pPr>
        <w:spacing w:after="120"/>
      </w:pPr>
      <w:r>
        <w:rPr>
          <w:rFonts w:ascii="Arial" w:cs="Arial" w:eastAsia="Arial" w:hAnsi="Arial"/>
          <w:sz w:val="22"/>
          <w:szCs w:val="22"/>
        </w:rPr>
        <w:t xml:space="preserve">**Result:** Escalations dropped. Delivery velocity increased. Eight of those reports became Directors who now lead through clarity instead of control.</w:t>
      </w:r>
    </w:p>
    <w:p>
      <w:pPr>
        <w:spacing w:after="80"/>
      </w:pPr>
    </w:p>
    <w:p>
      <w:pPr>
        <w:spacing w:after="120"/>
      </w:pPr>
      <w:r>
        <w:rPr>
          <w:rFonts w:ascii="Arial" w:cs="Arial" w:eastAsia="Arial" w:hAnsi="Arial"/>
          <w:sz w:val="22"/>
          <w:szCs w:val="22"/>
        </w:rPr>
        <w:t xml:space="preserve">**Problem:** When I launched Archive-35, I faced the classic startup challenge: how do you build a sustainable business when you're the engineer, the product manager, and the janitor?</w:t>
      </w:r>
    </w:p>
    <w:p>
      <w:pPr>
        <w:spacing w:after="120"/>
      </w:pPr>
      <w:r>
        <w:rPr>
          <w:rFonts w:ascii="Arial" w:cs="Arial" w:eastAsia="Arial" w:hAnsi="Arial"/>
          <w:sz w:val="22"/>
          <w:szCs w:val="22"/>
        </w:rPr>
        <w:t xml:space="preserve">**Product:** I built the entire pipeline from scratch — e-commerce platform, print fulfillment partnerships, multi-agent AI automation for content generation and social media, customer journey optimization. Every decision came from behavioral data and customer feedback, not gut feeling.</w:t>
      </w:r>
    </w:p>
    <w:p>
      <w:pPr>
        <w:spacing w:after="120"/>
      </w:pPr>
      <w:r>
        <w:rPr>
          <w:rFonts w:ascii="Arial" w:cs="Arial" w:eastAsia="Arial" w:hAnsi="Arial"/>
          <w:sz w:val="22"/>
          <w:szCs w:val="22"/>
        </w:rPr>
        <w:t xml:space="preserve">**Result:** I learned what working back from customers actually means when your revenue depends on getting it right, and I developed instincts for balancing technical innovation with business sustainability.</w:t>
      </w:r>
    </w:p>
    <w:p>
      <w:pPr>
        <w:spacing w:after="80"/>
      </w:pPr>
    </w:p>
    <w:p>
      <w:pPr>
        <w:spacing w:after="120"/>
      </w:pPr>
      <w:r>
        <w:rPr>
          <w:rFonts w:ascii="Arial" w:cs="Arial" w:eastAsia="Arial" w:hAnsi="Arial"/>
          <w:sz w:val="22"/>
          <w:szCs w:val="22"/>
        </w:rPr>
        <w:t xml:space="preserve">Amazon's advertising business sits at the intersection of retailer needs, brand partnerships, and customer experience — exactly the kind of multi-stakeholder complexity I've navigated my entire career. The Senior PM role requires someone who can drive clarity across engineering, sales, and operations while keeping customer needs at the center. That's my product: leadership that turns ambiguity into action and teams into owners.</w:t>
      </w:r>
    </w:p>
    <w:p>
      <w:pPr>
        <w:spacing w:after="80"/>
      </w:pPr>
    </w:p>
    <w:p>
      <w:pPr>
        <w:spacing w:after="40"/>
      </w:pPr>
      <w:r>
        <w:rPr>
          <w:rFonts w:ascii="Arial" w:cs="Arial" w:eastAsia="Arial" w:hAnsi="Arial"/>
          <w:b/>
          <w:bCs/>
          <w:sz w:val="24"/>
          <w:szCs w:val="24"/>
        </w:rPr>
        <w:t xml:space="preserve">Wolfgang Schram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2026-03-07T02:59:48.558Z</dcterms:created>
  <dcterms:modified xsi:type="dcterms:W3CDTF">2026-03-07T02:59:48.558Z</dcterms:modified>
</cp:coreProperties>
</file>

<file path=docProps/custom.xml><?xml version="1.0" encoding="utf-8"?>
<Properties xmlns="http://schemas.openxmlformats.org/officeDocument/2006/custom-properties" xmlns:vt="http://schemas.openxmlformats.org/officeDocument/2006/docPropsVTypes"/>
</file>