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ARCHIVE-35</w:t>
      </w:r>
    </w:p>
    <w:p>
      <w:pPr>
        <w:spacing w:after="80"/>
        <w:jc w:val="center"/>
      </w:pPr>
      <w:r>
        <w:rPr>
          <w:rFonts w:ascii="Arial" w:cs="Arial" w:eastAsia="Arial" w:hAnsi="Arial"/>
          <w:color w:val="C4A962"/>
          <w:sz w:val="36"/>
          <w:szCs w:val="36"/>
        </w:rPr>
        <w:t xml:space="preserve">Business Setup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Morning Action Plan — February 11, 2026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Status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 / 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 EIN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41-4155701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Seller’s Permit (CDTFA)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226-961760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EDD Unemployment Claim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Filed &amp; submitted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Account Created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Feb 4,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Filing (“Archive-35”)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⏳ TODAY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~$26 + newspaper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Tax Activation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⏳ TODAY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$0.50/transaction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Webhook Cleanup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⏳ TODAY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Test mode error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Occupation Permit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⏳ THIS 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(661) 255-4330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Bank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⏳ AFTER DBA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Need DBA receipt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Tax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⏳ BY APR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Federal + CA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Task 1: File DBA — “Archive-35”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File a Fictitious Business Name with LA County Clerk. This unlocks the business bank account.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lavote.gov/home/county-clerk/fictitious-business-names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“File Online”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(or in-person at 12400 Imperial Hwy, Norwalk)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name: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Archive-35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Registrant: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Wolfgang Gustavo Schram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address: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Your home address in Santa Clarita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type: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Sole Proprietorship, Photography / E-commerce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 filing fee: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~$26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Publish in newspaper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within 30 days (4 consecutive weeks). LA Daily News or Signal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 Proof of Publication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with County Clerk after publication completes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⚠️ Important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DBA must be filed before you can open a business bank account.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Publication takes ~4 weeks but you can open the bank account with the DBA filing receipt.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 cost: ~$26 filing + ~$40–80 newspaper = ~$70–110 total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Task 2: Stripe Tax Activation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Enable Stripe Tax to automatically calculate, collect, and remit sales tax. Cost: $0.50 per transaction.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Login to Stripe Dashboard: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dashboard.stripe.com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Settings → 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Enable Stripe Tax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tax registration: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California (CA)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 CDTFA permit number: </w:t>
      </w:r>
      <w:r>
        <w:rPr>
          <w:rFonts w:ascii="Arial" w:cs="Arial" w:eastAsia="Arial" w:hAnsi="Arial"/>
          <w:color w:val="1565C0"/>
          <w:sz w:val="22"/>
          <w:szCs w:val="22"/>
        </w:rPr>
        <w:t xml:space="preserve">226-961760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 default product tax code: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Artwork / Photography Prints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 business details: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name: Archive-35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EIN: 41-4155701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Business address: Santa Clarita, CA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Also update Stripe public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Terms of Service URL: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https://archive-35.com/terms.html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Privacy Policy URL: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https://archive-35.com/privacy.html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Support email: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wolf@archive-35.com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💰 Cost &amp; Benefit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$0.50 per transaction — Stripe handles all tax calculation and filing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Without Stripe Tax: you’d manually calculate ~9.5% CA sales tax + file quarterly CDTFA returns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Tax rate in Santa Clarita: ~9.5% (state + county + city)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CDTFA quarterly filing is still required, but Stripe provides the data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Task 3: Fix Stripe Webhook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 test-mode webhook is sending failure emails. Need to delete or fix it.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 Stripe Dashboard, switch to 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Test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Developers →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Find endpoint: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archive-35.com/api/stripe-webhook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Either: Delete it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(if test mode isn’t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Or: Fix the endpoint URL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to point to a valid Cloudflare Function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ℹ️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webhook was set up during development. It’s in TEST mode, not affecting live sales.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Error emails were going to wolfbroadcast@gmail.com from Stripe.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Safe to delete if you’re not actively testing checkout flows.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Task 4: Santa Clarita Home Occupation Permit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Required for running a business from home in Santa Clarita. Phone call or visit.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Call: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(661) 255-4330 (Planning Division)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 visit: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23920 Valencia Blvd, Suite 140, Santa Clarita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Describe business: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Online fine art photography print sales from home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foot traffic / no customers visiting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signage / no inventory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E-commerce only — prints shipped by Pictorem (3rd-party fulfillment)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Ask about: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fee, timeline, and whether City of Santa Clarita business license is also needed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💡 Talking 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a very low-impact home business — purely digital with no physical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fulfillment handled by third-party print lab (Pictorem)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employees, no deliveries, no noise, no customer visits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Task 5: Business Bank Account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Blocked until DBA filing receipt is in hand. Prepare documents now.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Documents needed: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 confirmation (CP 575):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✅ Have it — EIN 41-4155701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DBA filing receipt: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⏳ After Task 1 above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Photo ID: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Driver’s license or passport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Proof of address: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Utility bill or bank statement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banks: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Chase Business Complete Banking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no monthly fee with $2K min balance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Bank of America Business Advantage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integrates well with QuickBooks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 credit union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often lower fees, personal service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⏳ Timing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Can’t open until you have the DBA receipt from LA County Clerk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Once open: connect to Stripe for payouts (Settings → Payouts → Bank Account)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Keep business finances 100% separate from personal accounts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Task 6: Quarterly Tax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Not urgent today, but first deadline is April 15, 2026. Set calendar reminders.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 dates: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Federal (IRS)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California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 15, 2026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estimated tax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FTB + CDTFA sales tax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 15, 2026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estimated tax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FTB estimated tax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 15, 2026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estimated tax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FTB + CDTFA sales tax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 15, 2027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estimated tax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FTB estimated tax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Rule of thumb: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Set aside 40% of all Stripe payouts for taxes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Federal payments: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irs.gov/payments (IRS Direct Pay)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 payments: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ftb.ca.gov (FTB Web Pay)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CDTFA sales tax: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Filed via your CDTFA portal (Annual filer — due Apr 30, 2027)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📊 Tax Reality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Year 1 will likely show a net loss (startup costs &gt; revenue)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Net loss offsets household income on joint return with Lucy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Self-employment tax (15.3%) only applies to net PROFIT, not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Archive-35 runs at a loss, you owe $0 in self-employment tax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Quick Reference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Your business credentials: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Federal EIN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41-4155701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Seller’s Permit Account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108-510160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Sales &amp; Use Tax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226-961760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CDTFA Confirmation 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0-055-210-747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NAICS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541921 (Photography Studios)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Account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acct_1SxIaWIyLqYsy9lv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Email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wolf@archive-35.com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archive-35.com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Archive-35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Wolfgang Gustavo Schram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Important dates: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Apr 15, 2026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Q1 estimated tax payment (federal + CA)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Apr 30, 2026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Q1 CDTFA sales tax return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May 1, 2026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Outplacement services deadline (Right Management)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DBA publication —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Must complete within 30 days of filing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| Prepared Feb 10, 2026 for morning execution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A1A1A"/>
        <w:sz w:val="18"/>
        <w:szCs w:val="18"/>
      </w:rPr>
      <w:t xml:space="preserve">ARCHIVE-35 </w:t>
    </w:r>
    <w:r>
      <w:rPr>
        <w:rFonts w:ascii="Arial" w:cs="Arial" w:eastAsia="Arial" w:hAnsi="Arial"/>
        <w:color w:val="C4A962"/>
        <w:sz w:val="18"/>
        <w:szCs w:val="18"/>
      </w:rPr>
      <w:t xml:space="preserve">Morning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2026-02-11T04:48:34.394Z</dcterms:created>
  <dcterms:modified xsi:type="dcterms:W3CDTF">2026-02-11T04:48:34.394Z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