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End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2F3184">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8E618A">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v:textbox>
                    </v:shape>
                    <w10:wrap anchorx="page" anchory="page"/>
                  </v:group>
                </w:pict>
              </mc:Fallback>
            </mc:AlternateContent>
          </w:r>
          <w:r w:rsidRPr="00274C2F">
            <w:br w:type="page"/>
          </w:r>
        </w:p>
      </w:sdtContent>
    </w:sdt>
    <w:p w14:paraId="2098AABC" w14:textId="77777777" w:rsidR="000C2232" w:rsidRPr="00274C2F" w:rsidRDefault="000C2232" w:rsidP="000C2232">
      <w:pPr>
        <w:pStyle w:val="Title"/>
        <w:rPr>
          <w:b/>
          <w:bCs/>
          <w:lang w:val="nl-NL"/>
        </w:rPr>
      </w:pPr>
      <w:r w:rsidRPr="00274C2F">
        <w:rPr>
          <w:b/>
          <w:bCs/>
          <w:lang w:val="nl-NL"/>
        </w:rPr>
        <w:lastRenderedPageBreak/>
        <w:t>PLAN VAN AANPAK</w:t>
      </w:r>
    </w:p>
    <w:p w14:paraId="1BDAAD2A" w14:textId="4CC7F307" w:rsidR="000C2232" w:rsidRPr="00274C2F" w:rsidRDefault="000C2232" w:rsidP="000C2232">
      <w:r w:rsidRPr="00274C2F">
        <w:t>Project</w:t>
      </w:r>
      <w:r w:rsidRPr="00274C2F">
        <w:tab/>
      </w:r>
      <w:r w:rsidRPr="00274C2F">
        <w:tab/>
        <w:t>:</w:t>
      </w:r>
      <w:r w:rsidRPr="00274C2F">
        <w:tab/>
        <w:t>battle ships</w:t>
      </w:r>
    </w:p>
    <w:p w14:paraId="2F31E6F2" w14:textId="77777777" w:rsidR="000C2232" w:rsidRPr="00274C2F" w:rsidRDefault="000C2232" w:rsidP="000C2232">
      <w:r w:rsidRPr="00274C2F">
        <w:t>Opdrachtgever</w:t>
      </w:r>
      <w:r w:rsidRPr="00274C2F">
        <w:tab/>
        <w:t>:</w:t>
      </w:r>
      <w:r w:rsidRPr="00274C2F">
        <w:tab/>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1AA4464F" w14:textId="09DF5942" w:rsidR="00492956" w:rsidRDefault="000C2232">
          <w:pPr>
            <w:pStyle w:val="TOC1"/>
            <w:tabs>
              <w:tab w:val="right" w:leader="dot" w:pos="9062"/>
            </w:tabs>
            <w:rPr>
              <w:noProof/>
            </w:rPr>
          </w:pPr>
          <w:r w:rsidRPr="00274C2F">
            <w:fldChar w:fldCharType="begin"/>
          </w:r>
          <w:r w:rsidRPr="00274C2F">
            <w:instrText xml:space="preserve"> TOC \o "1-3" \h \z \u </w:instrText>
          </w:r>
          <w:r w:rsidRPr="00274C2F">
            <w:fldChar w:fldCharType="separate"/>
          </w:r>
          <w:hyperlink w:anchor="_Toc24723873" w:history="1">
            <w:r w:rsidR="00492956" w:rsidRPr="007615C7">
              <w:rPr>
                <w:rStyle w:val="Hyperlink"/>
                <w:noProof/>
              </w:rPr>
              <w:t>Inleiding</w:t>
            </w:r>
            <w:r w:rsidR="00492956">
              <w:rPr>
                <w:noProof/>
                <w:webHidden/>
              </w:rPr>
              <w:tab/>
            </w:r>
            <w:r w:rsidR="00492956">
              <w:rPr>
                <w:noProof/>
                <w:webHidden/>
              </w:rPr>
              <w:fldChar w:fldCharType="begin"/>
            </w:r>
            <w:r w:rsidR="00492956">
              <w:rPr>
                <w:noProof/>
                <w:webHidden/>
              </w:rPr>
              <w:instrText xml:space="preserve"> PAGEREF _Toc24723873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2B29F900" w14:textId="0B68A82D" w:rsidR="00492956" w:rsidRDefault="002F3184">
          <w:pPr>
            <w:pStyle w:val="TOC1"/>
            <w:tabs>
              <w:tab w:val="right" w:leader="dot" w:pos="9062"/>
            </w:tabs>
            <w:rPr>
              <w:noProof/>
            </w:rPr>
          </w:pPr>
          <w:hyperlink w:anchor="_Toc24723874" w:history="1">
            <w:r w:rsidR="00492956" w:rsidRPr="007615C7">
              <w:rPr>
                <w:rStyle w:val="Hyperlink"/>
                <w:noProof/>
              </w:rPr>
              <w:t>Eisen</w:t>
            </w:r>
            <w:r w:rsidR="00492956">
              <w:rPr>
                <w:noProof/>
                <w:webHidden/>
              </w:rPr>
              <w:tab/>
            </w:r>
            <w:r w:rsidR="00492956">
              <w:rPr>
                <w:noProof/>
                <w:webHidden/>
              </w:rPr>
              <w:fldChar w:fldCharType="begin"/>
            </w:r>
            <w:r w:rsidR="00492956">
              <w:rPr>
                <w:noProof/>
                <w:webHidden/>
              </w:rPr>
              <w:instrText xml:space="preserve"> PAGEREF _Toc24723874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0442469A" w14:textId="453D81E4" w:rsidR="00492956" w:rsidRDefault="002F3184">
          <w:pPr>
            <w:pStyle w:val="TOC1"/>
            <w:tabs>
              <w:tab w:val="right" w:leader="dot" w:pos="9062"/>
            </w:tabs>
            <w:rPr>
              <w:noProof/>
            </w:rPr>
          </w:pPr>
          <w:hyperlink w:anchor="_Toc24723875" w:history="1">
            <w:r w:rsidR="00492956" w:rsidRPr="007615C7">
              <w:rPr>
                <w:rStyle w:val="Hyperlink"/>
                <w:noProof/>
              </w:rPr>
              <w:t>Wensen</w:t>
            </w:r>
            <w:r w:rsidR="00492956">
              <w:rPr>
                <w:noProof/>
                <w:webHidden/>
              </w:rPr>
              <w:tab/>
            </w:r>
            <w:r w:rsidR="00492956">
              <w:rPr>
                <w:noProof/>
                <w:webHidden/>
              </w:rPr>
              <w:fldChar w:fldCharType="begin"/>
            </w:r>
            <w:r w:rsidR="00492956">
              <w:rPr>
                <w:noProof/>
                <w:webHidden/>
              </w:rPr>
              <w:instrText xml:space="preserve"> PAGEREF _Toc24723875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7D9B2E00" w14:textId="45117A7F" w:rsidR="00492956" w:rsidRDefault="002F3184">
          <w:pPr>
            <w:pStyle w:val="TOC1"/>
            <w:tabs>
              <w:tab w:val="right" w:leader="dot" w:pos="9062"/>
            </w:tabs>
            <w:rPr>
              <w:noProof/>
            </w:rPr>
          </w:pPr>
          <w:hyperlink w:anchor="_Toc24723876" w:history="1">
            <w:r w:rsidR="00492956" w:rsidRPr="007615C7">
              <w:rPr>
                <w:rStyle w:val="Hyperlink"/>
                <w:noProof/>
              </w:rPr>
              <w:t>(On)mogelijkheden</w:t>
            </w:r>
            <w:r w:rsidR="00492956">
              <w:rPr>
                <w:noProof/>
                <w:webHidden/>
              </w:rPr>
              <w:tab/>
            </w:r>
            <w:r w:rsidR="00492956">
              <w:rPr>
                <w:noProof/>
                <w:webHidden/>
              </w:rPr>
              <w:fldChar w:fldCharType="begin"/>
            </w:r>
            <w:r w:rsidR="00492956">
              <w:rPr>
                <w:noProof/>
                <w:webHidden/>
              </w:rPr>
              <w:instrText xml:space="preserve"> PAGEREF _Toc24723876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4540AEB6" w14:textId="2DC4DA28" w:rsidR="00492956" w:rsidRDefault="002F3184">
          <w:pPr>
            <w:pStyle w:val="TOC1"/>
            <w:tabs>
              <w:tab w:val="right" w:leader="dot" w:pos="9062"/>
            </w:tabs>
            <w:rPr>
              <w:noProof/>
            </w:rPr>
          </w:pPr>
          <w:hyperlink w:anchor="_Toc24723877" w:history="1">
            <w:r w:rsidR="00492956" w:rsidRPr="007615C7">
              <w:rPr>
                <w:rStyle w:val="Hyperlink"/>
                <w:noProof/>
              </w:rPr>
              <w:t>Uitdagingen</w:t>
            </w:r>
            <w:r w:rsidR="00492956">
              <w:rPr>
                <w:noProof/>
                <w:webHidden/>
              </w:rPr>
              <w:tab/>
            </w:r>
            <w:r w:rsidR="00492956">
              <w:rPr>
                <w:noProof/>
                <w:webHidden/>
              </w:rPr>
              <w:fldChar w:fldCharType="begin"/>
            </w:r>
            <w:r w:rsidR="00492956">
              <w:rPr>
                <w:noProof/>
                <w:webHidden/>
              </w:rPr>
              <w:instrText xml:space="preserve"> PAGEREF _Toc24723877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5D7B4792" w14:textId="3E044704" w:rsidR="00492956" w:rsidRDefault="002F3184">
          <w:pPr>
            <w:pStyle w:val="TOC1"/>
            <w:tabs>
              <w:tab w:val="right" w:leader="dot" w:pos="9062"/>
            </w:tabs>
            <w:rPr>
              <w:noProof/>
            </w:rPr>
          </w:pPr>
          <w:hyperlink w:anchor="_Toc24723878" w:history="1">
            <w:r w:rsidR="00492956" w:rsidRPr="007615C7">
              <w:rPr>
                <w:rStyle w:val="Hyperlink"/>
                <w:noProof/>
              </w:rPr>
              <w:t>Risico’s</w:t>
            </w:r>
            <w:r w:rsidR="00492956">
              <w:rPr>
                <w:noProof/>
                <w:webHidden/>
              </w:rPr>
              <w:tab/>
            </w:r>
            <w:r w:rsidR="00492956">
              <w:rPr>
                <w:noProof/>
                <w:webHidden/>
              </w:rPr>
              <w:fldChar w:fldCharType="begin"/>
            </w:r>
            <w:r w:rsidR="00492956">
              <w:rPr>
                <w:noProof/>
                <w:webHidden/>
              </w:rPr>
              <w:instrText xml:space="preserve"> PAGEREF _Toc24723878 \h </w:instrText>
            </w:r>
            <w:r w:rsidR="00492956">
              <w:rPr>
                <w:noProof/>
                <w:webHidden/>
              </w:rPr>
            </w:r>
            <w:r w:rsidR="00492956">
              <w:rPr>
                <w:noProof/>
                <w:webHidden/>
              </w:rPr>
              <w:fldChar w:fldCharType="separate"/>
            </w:r>
            <w:r w:rsidR="00492956">
              <w:rPr>
                <w:noProof/>
                <w:webHidden/>
              </w:rPr>
              <w:t>2</w:t>
            </w:r>
            <w:r w:rsidR="00492956">
              <w:rPr>
                <w:noProof/>
                <w:webHidden/>
              </w:rPr>
              <w:fldChar w:fldCharType="end"/>
            </w:r>
          </w:hyperlink>
        </w:p>
        <w:p w14:paraId="5D758281" w14:textId="0B8A00B2" w:rsidR="00492956" w:rsidRDefault="002F3184">
          <w:pPr>
            <w:pStyle w:val="TOC1"/>
            <w:tabs>
              <w:tab w:val="right" w:leader="dot" w:pos="9062"/>
            </w:tabs>
            <w:rPr>
              <w:noProof/>
            </w:rPr>
          </w:pPr>
          <w:hyperlink w:anchor="_Toc24723879" w:history="1">
            <w:r w:rsidR="00492956" w:rsidRPr="007615C7">
              <w:rPr>
                <w:rStyle w:val="Hyperlink"/>
                <w:noProof/>
              </w:rPr>
              <w:t>Wire frames</w:t>
            </w:r>
            <w:r w:rsidR="00492956">
              <w:rPr>
                <w:noProof/>
                <w:webHidden/>
              </w:rPr>
              <w:tab/>
            </w:r>
            <w:r w:rsidR="00492956">
              <w:rPr>
                <w:noProof/>
                <w:webHidden/>
              </w:rPr>
              <w:fldChar w:fldCharType="begin"/>
            </w:r>
            <w:r w:rsidR="00492956">
              <w:rPr>
                <w:noProof/>
                <w:webHidden/>
              </w:rPr>
              <w:instrText xml:space="preserve"> PAGEREF _Toc24723879 \h </w:instrText>
            </w:r>
            <w:r w:rsidR="00492956">
              <w:rPr>
                <w:noProof/>
                <w:webHidden/>
              </w:rPr>
            </w:r>
            <w:r w:rsidR="00492956">
              <w:rPr>
                <w:noProof/>
                <w:webHidden/>
              </w:rPr>
              <w:fldChar w:fldCharType="separate"/>
            </w:r>
            <w:r w:rsidR="00492956">
              <w:rPr>
                <w:noProof/>
                <w:webHidden/>
              </w:rPr>
              <w:t>3</w:t>
            </w:r>
            <w:r w:rsidR="00492956">
              <w:rPr>
                <w:noProof/>
                <w:webHidden/>
              </w:rPr>
              <w:fldChar w:fldCharType="end"/>
            </w:r>
          </w:hyperlink>
        </w:p>
        <w:p w14:paraId="001C803C" w14:textId="4B6DC57A" w:rsidR="00492956" w:rsidRDefault="002F3184">
          <w:pPr>
            <w:pStyle w:val="TOC1"/>
            <w:tabs>
              <w:tab w:val="right" w:leader="dot" w:pos="9062"/>
            </w:tabs>
            <w:rPr>
              <w:noProof/>
            </w:rPr>
          </w:pPr>
          <w:hyperlink w:anchor="_Toc24723880" w:history="1">
            <w:r w:rsidR="00492956" w:rsidRPr="007615C7">
              <w:rPr>
                <w:rStyle w:val="Hyperlink"/>
                <w:noProof/>
              </w:rPr>
              <w:t>Use cases</w:t>
            </w:r>
            <w:r w:rsidR="00492956">
              <w:rPr>
                <w:noProof/>
                <w:webHidden/>
              </w:rPr>
              <w:tab/>
            </w:r>
            <w:r w:rsidR="00492956">
              <w:rPr>
                <w:noProof/>
                <w:webHidden/>
              </w:rPr>
              <w:fldChar w:fldCharType="begin"/>
            </w:r>
            <w:r w:rsidR="00492956">
              <w:rPr>
                <w:noProof/>
                <w:webHidden/>
              </w:rPr>
              <w:instrText xml:space="preserve"> PAGEREF _Toc24723880 \h </w:instrText>
            </w:r>
            <w:r w:rsidR="00492956">
              <w:rPr>
                <w:noProof/>
                <w:webHidden/>
              </w:rPr>
            </w:r>
            <w:r w:rsidR="00492956">
              <w:rPr>
                <w:noProof/>
                <w:webHidden/>
              </w:rPr>
              <w:fldChar w:fldCharType="separate"/>
            </w:r>
            <w:r w:rsidR="00492956">
              <w:rPr>
                <w:noProof/>
                <w:webHidden/>
              </w:rPr>
              <w:t>4</w:t>
            </w:r>
            <w:r w:rsidR="00492956">
              <w:rPr>
                <w:noProof/>
                <w:webHidden/>
              </w:rPr>
              <w:fldChar w:fldCharType="end"/>
            </w:r>
          </w:hyperlink>
        </w:p>
        <w:p w14:paraId="5DE3FF7D" w14:textId="60702A74"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0" w:name="_Toc24723873"/>
      <w:r w:rsidRPr="00274C2F">
        <w:lastRenderedPageBreak/>
        <w:t>Inleiding</w:t>
      </w:r>
      <w:bookmarkEnd w:id="0"/>
    </w:p>
    <w:p w14:paraId="224FE8B0" w14:textId="41D5749D" w:rsidR="00D16665" w:rsidRDefault="00D16665" w:rsidP="00D16665">
      <w:r w:rsidRPr="00274C2F">
        <w:t xml:space="preserve">Dit is het functioneel ontwerp van het spel battle ships. In dit document worden de eisen en wensen herhaald. </w:t>
      </w:r>
      <w:r w:rsidR="00D44F18" w:rsidRPr="00274C2F">
        <w:t>Ook wordt er verteld over de risico</w:t>
      </w:r>
      <w:r w:rsidR="00274C2F" w:rsidRPr="00274C2F">
        <w:t>’</w:t>
      </w:r>
      <w:r w:rsidR="00D44F18" w:rsidRPr="00274C2F">
        <w:t xml:space="preserve">s </w:t>
      </w:r>
      <w:r w:rsidR="00274C2F" w:rsidRPr="00274C2F">
        <w:t>waardoor het project gedeeltelijk of niet gemaakt kan worden. Er worden ook use cases en wire frames beschreven met uitleg erbij.</w:t>
      </w:r>
    </w:p>
    <w:p w14:paraId="34E787A6" w14:textId="314BB243" w:rsidR="00274C2F" w:rsidRDefault="00274C2F" w:rsidP="00D16665"/>
    <w:p w14:paraId="40028EB4" w14:textId="657174E6" w:rsidR="00274C2F" w:rsidRDefault="00274C2F" w:rsidP="00274C2F">
      <w:pPr>
        <w:pStyle w:val="Heading1"/>
      </w:pPr>
      <w:bookmarkStart w:id="1" w:name="_Toc24723874"/>
      <w:r>
        <w:t>Eisen</w:t>
      </w:r>
      <w:bookmarkEnd w:id="1"/>
    </w:p>
    <w:p w14:paraId="4C9E9025" w14:textId="1D4C4633" w:rsidR="00274C2F" w:rsidRDefault="00274C2F" w:rsidP="00274C2F"/>
    <w:p w14:paraId="122DD4FE" w14:textId="0350CC2D" w:rsidR="006A72AD" w:rsidRDefault="006A72AD" w:rsidP="00274C2F"/>
    <w:p w14:paraId="4DB57ACB" w14:textId="4E2D9686" w:rsidR="006A72AD" w:rsidRDefault="006A72AD" w:rsidP="006A72AD">
      <w:pPr>
        <w:pStyle w:val="Heading1"/>
      </w:pPr>
      <w:bookmarkStart w:id="2" w:name="_Toc24723875"/>
      <w:r>
        <w:t>Wensen</w:t>
      </w:r>
      <w:bookmarkEnd w:id="2"/>
    </w:p>
    <w:p w14:paraId="45F46CF8" w14:textId="39EC7AD3" w:rsidR="006A72AD" w:rsidRDefault="006A72AD" w:rsidP="006A72AD"/>
    <w:p w14:paraId="5CBD6DA4" w14:textId="6BC8C942" w:rsidR="006A72AD" w:rsidRDefault="006A72AD" w:rsidP="006A72AD"/>
    <w:p w14:paraId="076F767F" w14:textId="29A19385" w:rsidR="006A72AD" w:rsidRDefault="006A72AD" w:rsidP="006A72AD">
      <w:pPr>
        <w:pStyle w:val="Heading1"/>
      </w:pPr>
      <w:bookmarkStart w:id="3" w:name="_Toc24723876"/>
      <w:r>
        <w:t>(On)mogelijkheden</w:t>
      </w:r>
      <w:bookmarkEnd w:id="3"/>
    </w:p>
    <w:p w14:paraId="36A528CA" w14:textId="6072549A" w:rsidR="006A72AD" w:rsidRDefault="00A81C7D" w:rsidP="006A72AD">
      <w:r>
        <w:t>Voor de online multiplayer functie gebruiken we de Firebase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4" w:name="_Toc24723877"/>
      <w:r>
        <w:t>Uitdagingen</w:t>
      </w:r>
      <w:bookmarkEnd w:id="4"/>
    </w:p>
    <w:p w14:paraId="6E0953A2" w14:textId="1AFAB719" w:rsidR="00A81C7D" w:rsidRDefault="00C23EFA" w:rsidP="00A81C7D">
      <w:r>
        <w:t>Zoals eerder vermeld gaan we voor de online multiplayer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Unity. De live database heeft al een ingebouwde functie om de database met Unity te gebruiken, hierdoor hoeven we alleen nog uit te zoeken hoe deze functie werkt.</w:t>
      </w:r>
    </w:p>
    <w:p w14:paraId="29D25A72" w14:textId="0E26806B" w:rsidR="005C441C" w:rsidRDefault="005C441C" w:rsidP="00A81C7D">
      <w:r>
        <w:t>Op de online multiplayer na gaan we ook een local multiplayer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7619311B" w14:textId="638A720E" w:rsidR="00B12AB5" w:rsidRDefault="00B12AB5" w:rsidP="00A81C7D"/>
    <w:p w14:paraId="57579827" w14:textId="5F842A6B" w:rsidR="00B12AB5" w:rsidRDefault="00B12AB5" w:rsidP="00B12AB5">
      <w:pPr>
        <w:pStyle w:val="Heading1"/>
      </w:pPr>
      <w:bookmarkStart w:id="5" w:name="_Toc24723878"/>
      <w:r>
        <w:t>Risico’s</w:t>
      </w:r>
      <w:bookmarkEnd w:id="5"/>
    </w:p>
    <w:p w14:paraId="575DFEBC" w14:textId="5E1715AA" w:rsidR="006A6019" w:rsidRDefault="006A6019" w:rsidP="006A6019"/>
    <w:p w14:paraId="0F74A949" w14:textId="7CD358D5" w:rsidR="006A6019" w:rsidRDefault="006A6019" w:rsidP="006A6019"/>
    <w:p w14:paraId="51B49526" w14:textId="1230B440" w:rsidR="006A6019" w:rsidRDefault="006A6019" w:rsidP="006A6019">
      <w:pPr>
        <w:pStyle w:val="Heading1"/>
      </w:pPr>
      <w:bookmarkStart w:id="6" w:name="_Toc24723879"/>
      <w:r>
        <w:lastRenderedPageBreak/>
        <w:t>Wire frames</w:t>
      </w:r>
      <w:bookmarkEnd w:id="6"/>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5F22D0" w:rsidRPr="001A5C8E" w:rsidRDefault="005F22D0"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5F22D0" w:rsidRPr="001A5C8E" w:rsidRDefault="005F22D0"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settings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8E618A" w:rsidRPr="001763A7" w:rsidRDefault="008E618A" w:rsidP="006A6019">
                            <w:pPr>
                              <w:pStyle w:val="Caption"/>
                              <w:rPr>
                                <w:noProof/>
                              </w:rPr>
                            </w:pPr>
                            <w:r>
                              <w:t xml:space="preserve">Figuur </w:t>
                            </w:r>
                            <w:r w:rsidR="002F3184">
                              <w:fldChar w:fldCharType="begin"/>
                            </w:r>
                            <w:r w:rsidR="002F3184">
                              <w:instrText xml:space="preserve"> SEQ Figuur \* ARABIC </w:instrText>
                            </w:r>
                            <w:r w:rsidR="002F3184">
                              <w:fldChar w:fldCharType="separate"/>
                            </w:r>
                            <w:r w:rsidR="00506747">
                              <w:rPr>
                                <w:noProof/>
                              </w:rPr>
                              <w:t>1</w:t>
                            </w:r>
                            <w:r w:rsidR="002F318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31FFD" id="_x0000_t202" coordsize="21600,21600" o:spt="202" path="m,l,21600r21600,l21600,xe">
                <v:stroke joinstyle="miter"/>
                <v:path gradientshapeok="t" o:connecttype="rect"/>
              </v:shapetype>
              <v:shape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8E618A" w:rsidRPr="001763A7" w:rsidRDefault="008E618A" w:rsidP="006A6019">
                      <w:pPr>
                        <w:pStyle w:val="Caption"/>
                        <w:rPr>
                          <w:noProof/>
                        </w:rPr>
                      </w:pPr>
                      <w:r>
                        <w:t xml:space="preserve">Figuur </w:t>
                      </w:r>
                      <w:r w:rsidR="002F3184">
                        <w:fldChar w:fldCharType="begin"/>
                      </w:r>
                      <w:r w:rsidR="002F3184">
                        <w:instrText xml:space="preserve"> SEQ Figuur \* ARABIC </w:instrText>
                      </w:r>
                      <w:r w:rsidR="002F3184">
                        <w:fldChar w:fldCharType="separate"/>
                      </w:r>
                      <w:r w:rsidR="00506747">
                        <w:rPr>
                          <w:noProof/>
                        </w:rPr>
                        <w:t>1</w:t>
                      </w:r>
                      <w:r w:rsidR="002F3184">
                        <w:rPr>
                          <w:noProof/>
                        </w:rPr>
                        <w:fldChar w:fldCharType="end"/>
                      </w:r>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multiplayer en vs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57127E" w:rsidRPr="00F01807" w:rsidRDefault="0057127E"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57127E" w:rsidRPr="00F01807" w:rsidRDefault="0057127E"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6B0D55" w:rsidRPr="009632F9" w:rsidRDefault="006B0D55"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6B0D55" w:rsidRPr="009632F9" w:rsidRDefault="006B0D55"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is het speelveld voor de mode local multiplayer te zien. Het enige wat anders is in vergelijking met het speelveld</w:t>
      </w:r>
      <w:r w:rsidR="006B0D55">
        <w:t xml:space="preserve"> is dat er over jou raster een mist effect zit om te verbergen waar jou schepen staan. Aangezien het local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“Settings” scherm te zien. In dit scherm kun je een aantal opties aanpassen</w:t>
      </w:r>
      <w:r w:rsidR="00492956" w:rsidRPr="00492956">
        <w:t xml:space="preserve"> </w:t>
      </w:r>
      <w:r w:rsidR="00492956">
        <w:t>zoals de display mode en volume sliders.</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7" w:name="_Toc24723880"/>
      <w:r>
        <w:lastRenderedPageBreak/>
        <w:t>Use cases</w:t>
      </w:r>
      <w:bookmarkEnd w:id="7"/>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3702DC" w:rsidRDefault="00676E3F" w:rsidP="00676E3F">
      <w:pPr>
        <w:pStyle w:val="Caption"/>
        <w:rPr>
          <w:lang w:val="en-GB"/>
        </w:rPr>
      </w:pPr>
      <w:r w:rsidRPr="003702DC">
        <w:rPr>
          <w:lang w:val="en-GB"/>
        </w:rPr>
        <w:t xml:space="preserve">Figuur </w:t>
      </w:r>
      <w:r w:rsidR="003702DC" w:rsidRPr="003702DC">
        <w:rPr>
          <w:lang w:val="en-GB"/>
        </w:rPr>
        <w:t>5:</w:t>
      </w:r>
      <w:r w:rsidRPr="003702DC">
        <w:rPr>
          <w:lang w:val="en-GB"/>
        </w:rPr>
        <w:t xml:space="preserve"> Use case main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main menu weergegeven. Als je klikt op een van de knoppen in het main menu word je door gestuurd naar </w:t>
      </w:r>
      <w:r w:rsidR="003702DC">
        <w:t>het juiste scherm. De schermen waarnaar je doorgestuurd kan worden zijn: Local play, Multiplayer play, vs AI en settings, ook kun je via een knop op het main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702DC" w:rsidRPr="00777A0D" w:rsidRDefault="003702DC" w:rsidP="003702DC">
                            <w:pPr>
                              <w:pStyle w:val="Caption"/>
                              <w:rPr>
                                <w:noProof/>
                              </w:rPr>
                            </w:pPr>
                            <w:r>
                              <w:t>Figuur 6: Use case ship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702DC" w:rsidRPr="00777A0D" w:rsidRDefault="003702DC" w:rsidP="003702DC">
                      <w:pPr>
                        <w:pStyle w:val="Caption"/>
                        <w:rPr>
                          <w:noProof/>
                        </w:rPr>
                      </w:pPr>
                      <w:r>
                        <w:t>Figuur 6: Use case ship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11521BB3" w:rsidR="00956541" w:rsidRPr="00506747"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315B33A1">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506747" w:rsidRPr="0022287E" w:rsidRDefault="00506747" w:rsidP="00506747">
                            <w:pPr>
                              <w:pStyle w:val="Caption"/>
                              <w:rPr>
                                <w:noProof/>
                              </w:rPr>
                            </w:pPr>
                            <w:r>
                              <w:t>Figuur 7: Use case shooting 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506747" w:rsidRPr="0022287E" w:rsidRDefault="00506747" w:rsidP="00506747">
                      <w:pPr>
                        <w:pStyle w:val="Caption"/>
                        <w:rPr>
                          <w:noProof/>
                        </w:rPr>
                      </w:pPr>
                      <w:r>
                        <w:t>Figuur 7: Use case shooting ships</w:t>
                      </w:r>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multiplayer mode wordt de data van het vakje dat je hebt aangeklikt naar de database gestuurd, en haalt de andere pc het van de database op.</w:t>
      </w:r>
      <w:bookmarkStart w:id="8" w:name="_GoBack"/>
      <w:bookmarkEnd w:id="8"/>
    </w:p>
    <w:sectPr w:rsidR="00956541" w:rsidRPr="00506747" w:rsidSect="000C2232">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EE3A" w14:textId="77777777" w:rsidR="002F3184" w:rsidRDefault="002F3184" w:rsidP="000B69C9">
      <w:pPr>
        <w:spacing w:after="0" w:line="240" w:lineRule="auto"/>
      </w:pPr>
      <w:r>
        <w:separator/>
      </w:r>
    </w:p>
  </w:endnote>
  <w:endnote w:type="continuationSeparator" w:id="0">
    <w:p w14:paraId="05EF6A6B" w14:textId="77777777" w:rsidR="002F3184" w:rsidRDefault="002F3184"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BDE4" w14:textId="77777777" w:rsidR="002F3184" w:rsidRDefault="002F3184" w:rsidP="000B69C9">
      <w:pPr>
        <w:spacing w:after="0" w:line="240" w:lineRule="auto"/>
      </w:pPr>
      <w:r>
        <w:separator/>
      </w:r>
    </w:p>
  </w:footnote>
  <w:footnote w:type="continuationSeparator" w:id="0">
    <w:p w14:paraId="47A966C9" w14:textId="77777777" w:rsidR="002F3184" w:rsidRDefault="002F3184"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8E618A" w:rsidRDefault="008E618A"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8E618A" w:rsidRDefault="008E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2232"/>
    <w:rsid w:val="00274C2F"/>
    <w:rsid w:val="002D6CB1"/>
    <w:rsid w:val="002F3184"/>
    <w:rsid w:val="0033516E"/>
    <w:rsid w:val="003702DC"/>
    <w:rsid w:val="003E10AC"/>
    <w:rsid w:val="00492956"/>
    <w:rsid w:val="00506747"/>
    <w:rsid w:val="0057127E"/>
    <w:rsid w:val="005C441C"/>
    <w:rsid w:val="005F22D0"/>
    <w:rsid w:val="006223C9"/>
    <w:rsid w:val="00624E24"/>
    <w:rsid w:val="00657F7F"/>
    <w:rsid w:val="00663B91"/>
    <w:rsid w:val="00676E3F"/>
    <w:rsid w:val="006A6019"/>
    <w:rsid w:val="006A72AD"/>
    <w:rsid w:val="006B0D55"/>
    <w:rsid w:val="008E618A"/>
    <w:rsid w:val="00956541"/>
    <w:rsid w:val="00A81C7D"/>
    <w:rsid w:val="00B12AB5"/>
    <w:rsid w:val="00C23EFA"/>
    <w:rsid w:val="00C67CD2"/>
    <w:rsid w:val="00D16665"/>
    <w:rsid w:val="00D44F18"/>
    <w:rsid w:val="00D73F48"/>
    <w:rsid w:val="00E73837"/>
    <w:rsid w:val="00E9557D"/>
    <w:rsid w:val="00EA6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5C08E-0B9D-4BC0-BE13-2A88C7B9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754</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Daan de Keijzer</cp:lastModifiedBy>
  <cp:revision>5</cp:revision>
  <dcterms:created xsi:type="dcterms:W3CDTF">2019-11-15T12:06:00Z</dcterms:created>
  <dcterms:modified xsi:type="dcterms:W3CDTF">2019-11-19T10:38:00Z</dcterms:modified>
</cp:coreProperties>
</file>