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2E74B5"/>
          <w:sz w:val="20"/>
        </w:rPr>
        <w:t>REHABMIND</w:t>
      </w:r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0B2545"/>
          <w:sz w:val="54"/>
        </w:rPr>
        <w:t>起步阶段实施方案</w:t>
      </w:r>
    </w:p>
    <w:p>
      <w:pPr>
        <w:spacing w:before="0" w:after="300"/>
      </w:pPr>
      <w:r>
        <w:rPr>
          <w:rFonts w:ascii="Calibri" w:hAnsi="Calibri" w:eastAsia="Microsoft YaHei"/>
          <w:color w:val="5F6B7A"/>
          <w:sz w:val="28"/>
        </w:rPr>
        <w:t>单人维护、粉丝群邀请制小范围试用版本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文档用途：</w:t>
      </w:r>
      <w:r>
        <w:rPr>
          <w:rFonts w:ascii="Calibri" w:hAnsi="Calibri" w:eastAsia="Microsoft YaHei"/>
          <w:color w:val="000000"/>
          <w:sz w:val="21"/>
        </w:rPr>
        <w:t>起步实施、试用流程和验收基线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当前维护模式：</w:t>
      </w:r>
      <w:r>
        <w:rPr>
          <w:rFonts w:ascii="Calibri" w:hAnsi="Calibri" w:eastAsia="Microsoft YaHei"/>
          <w:color w:val="000000"/>
          <w:sz w:val="21"/>
        </w:rPr>
        <w:t>项目负责人单人维护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试用方式：</w:t>
      </w:r>
      <w:r>
        <w:rPr>
          <w:rFonts w:ascii="Calibri" w:hAnsi="Calibri" w:eastAsia="Microsoft YaHei"/>
          <w:color w:val="000000"/>
          <w:sz w:val="21"/>
        </w:rPr>
        <w:t>邀请制匿名案例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首发范围：</w:t>
      </w:r>
      <w:r>
        <w:rPr>
          <w:rFonts w:ascii="Calibri" w:hAnsi="Calibri" w:eastAsia="Microsoft YaHei"/>
          <w:color w:val="000000"/>
          <w:sz w:val="21"/>
        </w:rPr>
        <w:t>膝关节、踝足及当前已验证流程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文档状态：</w:t>
      </w:r>
      <w:r>
        <w:rPr>
          <w:rFonts w:ascii="Calibri" w:hAnsi="Calibri" w:eastAsia="Microsoft YaHei"/>
          <w:color w:val="000000"/>
          <w:sz w:val="21"/>
        </w:rPr>
        <w:t>方案已确认，待实施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日期：</w:t>
      </w:r>
      <w:r>
        <w:rPr>
          <w:rFonts w:ascii="Calibri" w:hAnsi="Calibri" w:eastAsia="Microsoft YaHei"/>
          <w:color w:val="000000"/>
          <w:sz w:val="21"/>
        </w:rPr>
        <w:t>2026年8月20日</w:t>
      </w:r>
    </w:p>
    <w:p>
      <w:pPr>
        <w:spacing w:before="220" w:after="280"/>
        <w:pBdr>
          <w:bottom w:val="single" w:sz="12" w:space="1" w:color="2E74B5"/>
        </w:pBdr>
      </w:pPr>
    </w:p>
    <w:p>
      <w:pPr>
        <w:shd w:fill="E8EEF5" w:val="clear"/>
        <w:pBdr>
          <w:top w:val="single" w:sz="8" w:space="4" w:color="C9D6E5"/>
          <w:left w:val="single" w:sz="8" w:space="4" w:color="C9D6E5"/>
          <w:bottom w:val="single" w:sz="8" w:space="4" w:color="C9D6E5"/>
          <w:right w:val="single" w:sz="8" w:space="4" w:color="C9D6E5"/>
        </w:pBdr>
        <w:spacing w:before="60" w:after="60" w:line="288" w:lineRule="auto"/>
        <w:ind w:left="120" w:right="120"/>
      </w:pPr>
      <w:r>
        <w:rPr>
          <w:rFonts w:ascii="Calibri" w:hAnsi="Calibri" w:eastAsia="Microsoft YaHei"/>
          <w:b/>
          <w:color w:val="2E74B5"/>
          <w:sz w:val="22"/>
        </w:rPr>
        <w:t>核心结论：</w:t>
      </w:r>
      <w:r>
        <w:rPr>
          <w:rFonts w:ascii="Calibri" w:hAnsi="Calibri" w:eastAsia="Microsoft YaHei"/>
          <w:color w:val="0B2545"/>
          <w:sz w:val="22"/>
        </w:rPr>
        <w:t>当前不先建设复杂的多人机构平台，而是先完成“邀请用户 → 自动保存完整案例 → 后台查看和复现 → 用户反馈 → 版本迭代”的数据闭环。</w:t>
      </w:r>
    </w:p>
    <w:p>
      <w:pPr>
        <w:pStyle w:val="Heading1"/>
        <w:keepNext/>
      </w:pPr>
      <w:r>
        <w:t>1. 方案定位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本方案适用于项目由一个人维护、准备在粉丝群中小范围传播验证的阶段。重点不是快速增加功能，而是确保每个试用案例都能被你完整读取、复现和分析。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产品需要能够回答四个问题：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用户实际填写和选择了什么。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系统当时识别了什么，生成了什么评估、处理、复测和训练内容。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用户在哪一步卡住、退出、跳过或认为不合适。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修改后是否解决了原问题，并且有没有引入新的问题。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邀请用户</w:t>
        <w:br/>
        <w:t xml:space="preserve">  ↓</w:t>
        <w:br/>
        <w:t>创建匿名案例并生成案例编号</w:t>
        <w:br/>
        <w:t xml:space="preserve">  ↓</w:t>
        <w:br/>
        <w:t>主诉 → 评估 → 问题清单 → 处理与即时复测 → 训练与反馈 → 总结</w:t>
        <w:br/>
        <w:t xml:space="preserve">  ↓</w:t>
        <w:br/>
        <w:t>后台查看完整时间线与用户反馈</w:t>
        <w:br/>
        <w:t xml:space="preserve">  ↓</w:t>
        <w:br/>
        <w:t>新增测试、修改、回放、灰度发布</w:t>
      </w:r>
    </w:p>
    <w:p>
      <w:pPr>
        <w:pStyle w:val="Heading1"/>
        <w:keepNext/>
      </w:pPr>
      <w:r>
        <w:t>2. 起步范围与明确边界</w:t>
      </w:r>
    </w:p>
    <w:p>
      <w:pPr>
        <w:pStyle w:val="Heading2"/>
        <w:keepNext/>
      </w:pPr>
      <w:r>
        <w:t>2.1 首发范围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采用邀请制，不公开注册。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先开放当前已经完成验证的膝关节、踝足流程。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保留现有普通用户模式、康复思路模式、双侧流程以及安全出口。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继续使用当前本地规则引擎，不在本阶段引入 AI 自动决策。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使用匿名案例编号关联用户反馈。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初期由一个管理员查看和分析案例。</w:t>
      </w:r>
    </w:p>
    <w:p>
      <w:pPr>
        <w:pStyle w:val="Heading2"/>
        <w:keepNext/>
      </w:pPr>
      <w:r>
        <w:t>2.2 当前暂不做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暂不做的内容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原因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公开注册和复杂账号体系</w:t>
            </w:r>
          </w:p>
        </w:tc>
        <w:tc>
          <w:tcPr>
            <w:tcW w:type="dxa" w:w="6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当前重点是验证流程和数据闭环，匿名案例已能满足首轮试用。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多机构、多团队和成员协作</w:t>
            </w:r>
          </w:p>
        </w:tc>
        <w:tc>
          <w:tcPr>
            <w:tcW w:type="dxa" w:w="6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目前只有一名维护者，没有实际的组织管理需求。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微服务拆分和实时协作</w:t>
            </w:r>
          </w:p>
        </w:tc>
        <w:tc>
          <w:tcPr>
            <w:tcW w:type="dxa" w:w="6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会增加部署和排错成本，不能直接解决案例无法回收的问题。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大量新增身体区域</w:t>
            </w:r>
          </w:p>
        </w:tc>
        <w:tc>
          <w:tcPr>
            <w:tcW w:type="dxa" w:w="6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先稳定膝、踝足模块，再根据真实需求决定扩展。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自动根据案例改写知识库</w:t>
            </w:r>
          </w:p>
        </w:tc>
        <w:tc>
          <w:tcPr>
            <w:tcW w:type="dxa" w:w="6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案例只能形成修改候选，不能替代资料和人工审核。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完整可视化知识库编辑器</w:t>
            </w:r>
          </w:p>
        </w:tc>
        <w:tc>
          <w:tcPr>
            <w:tcW w:type="dxa" w:w="6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初期使用版本文件和发布流程即可。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开放试用前必须补上的能力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当前业务记录仍主要保存在浏览器 localStorage。项目虽然已经有 Cloudflare D1 和 Drizzle 的基础脚手架，但数据库尚未承担正式案例存储。因此，开放给其他人使用前至少需要补充以下能力：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服务端案例存储。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匿名案例编号和访问凭证。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自动保存和恢复。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完整事件记录。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单人管理员后台。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案例复现。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用户反馈绑定。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应用、知识库和决策规则版本记录。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知识缺口收集。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最低限度的访问保护、删除和导出能力。</w:t>
      </w:r>
    </w:p>
    <w:p>
      <w:pPr>
        <w:shd w:fill="FFF8E8" w:val="clear"/>
        <w:pBdr>
          <w:top w:val="single" w:sz="8" w:space="4" w:color="C9D6E5"/>
          <w:left w:val="single" w:sz="8" w:space="4" w:color="C9D6E5"/>
          <w:bottom w:val="single" w:sz="8" w:space="4" w:color="C9D6E5"/>
          <w:right w:val="single" w:sz="8" w:space="4" w:color="C9D6E5"/>
        </w:pBdr>
        <w:spacing w:before="60" w:after="60" w:line="288" w:lineRule="auto"/>
        <w:ind w:left="120" w:right="120"/>
      </w:pPr>
      <w:r>
        <w:rPr>
          <w:rFonts w:ascii="Calibri" w:hAnsi="Calibri" w:eastAsia="Microsoft YaHei"/>
          <w:b/>
          <w:color w:val="7A5A00"/>
          <w:sz w:val="22"/>
        </w:rPr>
        <w:t>保存原则：</w:t>
      </w:r>
      <w:r>
        <w:rPr>
          <w:rFonts w:ascii="Calibri" w:hAnsi="Calibri" w:eastAsia="Microsoft YaHei"/>
          <w:color w:val="0B2545"/>
          <w:sz w:val="22"/>
        </w:rPr>
        <w:t>页面可以保留本地草稿用于网络中断恢复，但本地数据只能是临时缓存；后台数据才是正式案例记录。</w:t>
      </w:r>
    </w:p>
    <w:p>
      <w:pPr>
        <w:pStyle w:val="Heading1"/>
        <w:keepNext/>
      </w:pPr>
      <w:r>
        <w:t>4. 系统边界和模块关系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浏览器页面</w:t>
        <w:br/>
        <w:t xml:space="preserve">  ↓</w:t>
        <w:br/>
        <w:t>案例访问与保存接口</w:t>
        <w:br/>
        <w:t xml:space="preserve">  ↓</w:t>
        <w:br/>
        <w:t>应用服务层</w:t>
        <w:br/>
        <w:t xml:space="preserve">  ↓</w:t>
        <w:br/>
        <w:t>现有评估、处理、复测、训练决策核心</w:t>
        <w:br/>
        <w:t xml:space="preserve">  ↓</w:t>
        <w:br/>
        <w:t>D1 / Drizzle 数据库</w:t>
        <w:br/>
        <w:t xml:space="preserve">  ↓</w:t>
        <w:br/>
        <w:t>管理员案例后台与反馈分析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现有的评估、处理、复测和训练核心模块继续保持纯逻辑，不直接访问数据库，不直接判断当前是谁在操作，也不把持久化逻辑塞回页面组件。新增应用服务负责读取案例、调用核心、保存输入和输出、绑定版本以及检查阶段是否允许推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边界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职责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页面层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展示问题、收集输入、提示保存状态，不自行决定是否放行流程。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应用服务层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读取快照、调用核心、保存结果、检查权限和流程状态。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决策核心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根据结构化输入计算评估计划、问题、处理、复测和训练结果。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数据层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保存案例、快照、事件、反馈和版本，不修改业务含义。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后台层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查看、筛选、复现和标记问题，不直接覆盖用户原始记录。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用户端详细流程</w:t>
      </w:r>
    </w:p>
    <w:p>
      <w:pPr>
        <w:pStyle w:val="Heading2"/>
        <w:keepNext/>
      </w:pPr>
      <w:r>
        <w:t>5.1 邀请进入试用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用户通过邀请链接进入试用页面。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页面说明这是小范围体验版本，输出是康复思路和记录辅助，不是诊断。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页面说明体验过程中会保存案例流程和反馈，用户可以删除案例。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用户确认后，服务端创建一个匿名案例。</w:t>
      </w:r>
    </w:p>
    <w:p>
      <w:pPr>
        <w:shd w:fill="FDECEC" w:val="clear"/>
        <w:pBdr>
          <w:top w:val="single" w:sz="8" w:space="4" w:color="C9D6E5"/>
          <w:left w:val="single" w:sz="8" w:space="4" w:color="C9D6E5"/>
          <w:bottom w:val="single" w:sz="8" w:space="4" w:color="C9D6E5"/>
          <w:right w:val="single" w:sz="8" w:space="4" w:color="C9D6E5"/>
        </w:pBdr>
        <w:spacing w:before="60" w:after="60" w:line="288" w:lineRule="auto"/>
        <w:ind w:left="120" w:right="120"/>
      </w:pPr>
      <w:r>
        <w:rPr>
          <w:rFonts w:ascii="Calibri" w:hAnsi="Calibri" w:eastAsia="Microsoft YaHei"/>
          <w:b/>
          <w:color w:val="9B1C1C"/>
          <w:sz w:val="22"/>
        </w:rPr>
        <w:t>隐私边界：</w:t>
      </w:r>
      <w:r>
        <w:rPr>
          <w:rFonts w:ascii="Calibri" w:hAnsi="Calibri" w:eastAsia="Microsoft YaHei"/>
          <w:color w:val="0B2545"/>
          <w:sz w:val="22"/>
        </w:rPr>
        <w:t>初期不强制收集真实姓名、手机号、邮箱、身份证号和详细住址；用户主诉中也不应主动填写不必要的身份信息。</w:t>
      </w:r>
    </w:p>
    <w:p>
      <w:pPr>
        <w:pStyle w:val="Heading2"/>
        <w:keepNext/>
      </w:pPr>
      <w:r>
        <w:t>5.2 创建匿名案例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服务端为案例生成内部 ID、用户可读的短案例编号和随机访问凭证。页面显示：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本次案例编号：RM-8K3P2</w:t>
        <w:br/>
        <w:t>请复制或截图保存，后续反馈时提供这个编号即可。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案例编号用于和你在群里收到的反馈建立连接。用户不需要重新描述完整过程，只需要提供案例编号和问题所在阶段。访问凭证不能使用连续数字 ID，也不能把完整 token 写入公开日志。</w:t>
      </w:r>
    </w:p>
    <w:p>
      <w:pPr>
        <w:pStyle w:val="Heading2"/>
        <w:keepNext/>
      </w:pPr>
      <w:r>
        <w:t>5.3 主诉和症状信息收集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用户按现有流程填写哪边哪里、何时或怎么出现、什么动作不舒服、症状性质、当前表现和恢复目标。不清楚的内容可以写“不清楚”。首屏示例统一使用：</w:t>
      </w:r>
    </w:p>
    <w:p>
      <w:pPr>
        <w:shd w:fill="F2F4F7" w:val="clear"/>
        <w:pBdr>
          <w:top w:val="single" w:sz="8" w:space="4" w:color="C9D6E5"/>
          <w:left w:val="single" w:sz="8" w:space="4" w:color="C9D6E5"/>
          <w:bottom w:val="single" w:sz="8" w:space="4" w:color="C9D6E5"/>
          <w:right w:val="single" w:sz="8" w:space="4" w:color="C9D6E5"/>
        </w:pBdr>
        <w:spacing w:before="60" w:after="60" w:line="288" w:lineRule="auto"/>
        <w:ind w:left="120" w:right="120"/>
      </w:pPr>
      <w:r>
        <w:rPr>
          <w:rFonts w:ascii="Calibri" w:hAnsi="Calibri" w:eastAsia="Microsoft YaHei"/>
          <w:b/>
          <w:color w:val="0B2545"/>
          <w:sz w:val="22"/>
        </w:rPr>
        <w:t>填写示例：</w:t>
      </w:r>
      <w:r>
        <w:rPr>
          <w:rFonts w:ascii="Calibri" w:hAnsi="Calibri" w:eastAsia="Microsoft YaHei"/>
          <w:color w:val="0B2545"/>
          <w:sz w:val="22"/>
        </w:rPr>
        <w:t>右膝内侧下楼梯时刺痛，跑步后会出现，持续两周了，平时走路还好，想恢复到正常跑步的水平。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系统需要同时保存用户原话和解析结果：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用户原话：右膝内侧下楼梯时刺痛……</w:t>
        <w:br/>
        <w:t>系统解析：右侧 / 膝内侧 / 下楼梯 / 跑步后出现 / 两周 / 跑步目标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系统解析不能覆盖用户原话。无法识别的内容保留原文，并标记为待确认。</w:t>
      </w:r>
    </w:p>
    <w:p>
      <w:pPr>
        <w:pStyle w:val="Heading2"/>
        <w:keepNext/>
      </w:pPr>
      <w:r>
        <w:t>5.4 关键确认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用户确认主要大部位、左右侧或双侧、具体不适位置、当前主要动作、目标和安全信息。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解析不准确时，用户可以修改、补充或选择“不清楚”。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选择答案后不自动跳转下一题，由用户点击“下一步”推进。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文本解析结果只用于打开建议区域，最终确认以用户选择为准。</w:t>
      </w:r>
    </w:p>
    <w:p>
      <w:pPr>
        <w:pStyle w:val="Heading2"/>
        <w:keepNext/>
      </w:pPr>
      <w:r>
        <w:t>5.5 评估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评估继续执行当前已经确认的核心逻辑：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主诉动作和基础功能动作合并去重。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评估结果筛选后续处理、训练和复测。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未完成动作不能被当作正常。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没有可靠基线时不能生成普通复测资格。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双侧针对性评估未完成时不能进入正常训练。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不确定或证据不足时进入补充检查、低负荷活动或保存退出。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每个评估项目需要保存项目 ID、动作名称、操作结果、完成状态、左右侧、活动度或控制结果、不适位置和分数、是否跳过以及无法完成原因。</w:t>
      </w:r>
    </w:p>
    <w:p>
      <w:pPr>
        <w:pStyle w:val="Heading2"/>
        <w:keepNext/>
      </w:pPr>
      <w:r>
        <w:t>5.6 问题清单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评估完成后，系统将结果整理成问题清单，并说明每个问题是否有评估依据、是否需要处理、训练、复测或补充信息。问题清单是后续流程的中间结果，不是诊断结论。</w:t>
      </w:r>
    </w:p>
    <w:p>
      <w:pPr>
        <w:shd w:fill="FFF8E8" w:val="clear"/>
        <w:pBdr>
          <w:top w:val="single" w:sz="8" w:space="4" w:color="C9D6E5"/>
          <w:left w:val="single" w:sz="8" w:space="4" w:color="C9D6E5"/>
          <w:bottom w:val="single" w:sz="8" w:space="4" w:color="C9D6E5"/>
          <w:right w:val="single" w:sz="8" w:space="4" w:color="C9D6E5"/>
        </w:pBdr>
        <w:spacing w:before="60" w:after="60" w:line="288" w:lineRule="auto"/>
        <w:ind w:left="120" w:right="120"/>
      </w:pPr>
      <w:r>
        <w:rPr>
          <w:rFonts w:ascii="Calibri" w:hAnsi="Calibri" w:eastAsia="Microsoft YaHei"/>
          <w:b/>
          <w:color w:val="7A5A00"/>
          <w:sz w:val="22"/>
        </w:rPr>
        <w:t>核心限制：</w:t>
      </w:r>
      <w:r>
        <w:rPr>
          <w:rFonts w:ascii="Calibri" w:hAnsi="Calibri" w:eastAsia="Microsoft YaHei"/>
          <w:color w:val="0B2545"/>
          <w:sz w:val="22"/>
        </w:rPr>
        <w:t>不能让“任何功能动作异常”自动扩散到所有训练。只有与当前目标、评估证据和能力链相关的问题，才进入对应下游流程。</w:t>
      </w:r>
    </w:p>
    <w:p>
      <w:pPr>
        <w:pStyle w:val="Heading2"/>
        <w:keepNext/>
      </w:pPr>
      <w:r>
        <w:t>5.7 处理与即时复测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显示当前处理候选和适用范围。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记录用户实际执行、跳过或无法执行的处理。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保存执行侧别和处理状态。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按照当前规则进行即时复测。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保存处理前、处理后、症状变化和活动表现变化。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处理加重或活动表现变差时进入停止或重新评估出口。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处理结果不能只看分数。例如疼痛 5→2，但下楼活动表现变差，必须保存为混合结果，不能标记为单纯改善。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双侧处理时，同一处理目标可以合并为一张处理卡，但先处理优先侧，再处理另一侧；两侧的执行记录和复测结果独立保存，没有处理指征的一侧不强行处理。</w:t>
      </w:r>
    </w:p>
    <w:p>
      <w:pPr>
        <w:pStyle w:val="Heading2"/>
        <w:keepNext/>
      </w:pPr>
      <w:r>
        <w:t>5.8 训练与反馈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进入训练前检查评估是否完成、双侧评估是否完成、是否存在安全停止信号、是否有可靠训练依据以及是否需要低负荷限制。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训练方案可以先保存，但只有用户为实际执行的训练动作填写反馈，才算本次训练完成。每个动作记录是否执行、完成情况、是否不适、是否动作变形、是否需要退阶和是否训练后加重。</w:t>
      </w:r>
    </w:p>
    <w:p>
      <w:pPr>
        <w:shd w:fill="F2F4F7" w:val="clear"/>
        <w:pBdr>
          <w:top w:val="single" w:sz="8" w:space="4" w:color="C9D6E5"/>
          <w:left w:val="single" w:sz="8" w:space="4" w:color="C9D6E5"/>
          <w:bottom w:val="single" w:sz="8" w:space="4" w:color="C9D6E5"/>
          <w:right w:val="single" w:sz="8" w:space="4" w:color="C9D6E5"/>
        </w:pBdr>
        <w:spacing w:before="60" w:after="60" w:line="288" w:lineRule="auto"/>
        <w:ind w:left="120" w:right="120"/>
      </w:pPr>
      <w:r>
        <w:rPr>
          <w:rFonts w:ascii="Calibri" w:hAnsi="Calibri" w:eastAsia="Microsoft YaHei"/>
          <w:b/>
          <w:color w:val="0B2545"/>
          <w:sz w:val="22"/>
        </w:rPr>
        <w:t>跳过训练：</w:t>
      </w:r>
      <w:r>
        <w:rPr>
          <w:rFonts w:ascii="Calibri" w:hAnsi="Calibri" w:eastAsia="Microsoft YaHei"/>
          <w:color w:val="0B2545"/>
          <w:sz w:val="22"/>
        </w:rPr>
        <w:t>用户跳过训练时，可以保存“方案已保存、未执行”，但不能生成训练改善或训练进阶结论。</w:t>
      </w:r>
    </w:p>
    <w:p>
      <w:pPr>
        <w:pStyle w:val="Heading2"/>
        <w:keepNext/>
      </w:pPr>
      <w:r>
        <w:t>5.9 总结和用户反馈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总结页显示本次主诉、评估完成情况、主要问题、实际处理、复测变化、训练执行情况、下一次建议关注内容和案例编号。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反馈选项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用途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看不懂 / 不会做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发现普通用户文案、说明或操作门槛问题。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没有合适选项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发现评估、动作或部位覆盖缺口。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评估不合适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发现评估项目本身不适合或与主诉不匹配。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处理不合适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发现候选处理重复、过多或缺少必要条件。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复测不符合感受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发现复测资格、复测条件或结果解释问题。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训练不合适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发现训练门控、负荷或反馈逻辑问题。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页面出错 / 其他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收集运行时错误和无法预先分类的问题。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服务端保存和数据结构</w:t>
      </w:r>
    </w:p>
    <w:p>
      <w:pPr>
        <w:pStyle w:val="Heading2"/>
        <w:keepNext/>
      </w:pPr>
      <w:r>
        <w:t>6.1 当前快照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快照用于快速恢复页面，保存案例在某一时刻的完整状态，包括当前阶段、主诉、评估、问题清单、处理队列、复测、训练计划、训练反馈、未完成项和版本信息。快照需要有递增 revision，避免重复请求覆盖较新的状态。</w:t>
      </w:r>
    </w:p>
    <w:p>
      <w:pPr>
        <w:pStyle w:val="Heading2"/>
        <w:keepNext/>
      </w:pPr>
      <w:r>
        <w:t>6.2 事件记录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事件记录用于还原用户完整过程，原则上只追加，不直接覆盖。建议至少记录：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case_created</w:t>
        <w:br/>
        <w:t>consent_confirmed</w:t>
        <w:br/>
        <w:t>intake_saved</w:t>
        <w:br/>
        <w:t>intake_confirmed</w:t>
        <w:br/>
        <w:t>assessment_answered</w:t>
        <w:br/>
        <w:t>assessment_skipped</w:t>
        <w:br/>
        <w:t>assessment_completed</w:t>
        <w:br/>
        <w:t>finding_generated</w:t>
        <w:br/>
        <w:t>treatment_started</w:t>
        <w:br/>
        <w:t>treatment_skipped</w:t>
        <w:br/>
        <w:t>treatment_retested</w:t>
        <w:br/>
        <w:t>training_plan_saved</w:t>
        <w:br/>
        <w:t>training_feedback_saved</w:t>
        <w:br/>
        <w:t>training_completed</w:t>
        <w:br/>
        <w:t>session_saved</w:t>
        <w:br/>
        <w:t>feedback_submitted</w:t>
        <w:br/>
        <w:t>case_deleted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每条事件保存案例 ID、事件类型、发生时间、事件顺序号、事件数据、操作来源、应用版本、知识库版本和决策规则版本。发现错误时追加修正事件，并保留原始事件。</w:t>
      </w:r>
    </w:p>
    <w:p>
      <w:pPr>
        <w:pStyle w:val="Heading2"/>
        <w:keepNext/>
      </w:pPr>
      <w:r>
        <w:t>6.3 初期建议的数据表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数据表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职责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pilot_cases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匿名案例基本信息、访问凭证哈希、状态和创建时间。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case_snapshots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可恢复的当前快照和 revision。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case_events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完整事件时间线和原始操作记录。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case_feedback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用户反馈、所在阶段和关联事件。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app_releases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应用版本和发布信息。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knowledge_releases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知识库发布版本。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decision_releases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决策规则版本。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admin_notes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管理员分析备注，不修改用户原始记录。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knowledge_gap_candidates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未覆盖动作、部位和需求的候选记录。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后台查看和复现流程</w:t>
      </w:r>
    </w:p>
    <w:p>
      <w:pPr>
        <w:pStyle w:val="Heading2"/>
        <w:keepNext/>
      </w:pPr>
      <w:r>
        <w:t>7.1 案例列表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后台初期只服务项目负责人，支持按案例编号、创建时间、当前阶段、是否结束、是否安全停止、是否处理或训练加重、是否双侧、使用版本、是否有反馈和是否存在知识缺口筛选。</w:t>
      </w:r>
    </w:p>
    <w:p>
      <w:pPr>
        <w:pStyle w:val="Heading2"/>
        <w:keepNext/>
      </w:pPr>
      <w:r>
        <w:t>7.2 案例详情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用户原话</w:t>
        <w:br/>
        <w:t xml:space="preserve">  ↓</w:t>
        <w:br/>
        <w:t>系统解析</w:t>
        <w:br/>
        <w:t xml:space="preserve">  ↓</w:t>
        <w:br/>
        <w:t>用户确认</w:t>
        <w:br/>
        <w:t xml:space="preserve">  ↓</w:t>
        <w:br/>
        <w:t>评估输入</w:t>
        <w:br/>
        <w:t xml:space="preserve">  ↓</w:t>
        <w:br/>
        <w:t>评估结果</w:t>
        <w:br/>
        <w:t xml:space="preserve">  ↓</w:t>
        <w:br/>
        <w:t>问题清单</w:t>
        <w:br/>
        <w:t xml:space="preserve">  ↓</w:t>
        <w:br/>
        <w:t>处理记录</w:t>
        <w:br/>
        <w:t xml:space="preserve">  ↓</w:t>
        <w:br/>
        <w:t>即时复测</w:t>
        <w:br/>
        <w:t xml:space="preserve">  ↓</w:t>
        <w:br/>
        <w:t>训练反馈</w:t>
        <w:br/>
        <w:t xml:space="preserve">  ↓</w:t>
        <w:br/>
        <w:t>最终总结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详情页必须区分用户填写、用户修改、系统推断、系统生成和管理员备注。管理员备注不能修改用户原始记录，只作为独立分析信息保存。</w:t>
      </w:r>
    </w:p>
    <w:p>
      <w:pPr>
        <w:pStyle w:val="Heading2"/>
        <w:keepNext/>
      </w:pPr>
      <w:r>
        <w:t>7.3 案例复现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后台默认按照案例保存的原始版本复现：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应用版本：0.x.x</w:t>
        <w:br/>
        <w:t>知识库版本：knee-ankle-x.x</w:t>
        <w:br/>
        <w:t>决策规则版本：decision-x.x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如果需要用当前版本重新计算，必须生成独立的对比结果，包含原始结果、当前版本结果、变化项目和变化原因，不能覆盖历史结果。</w:t>
      </w:r>
    </w:p>
    <w:p>
      <w:pPr>
        <w:pStyle w:val="Heading1"/>
        <w:keepNext/>
      </w:pPr>
      <w:r>
        <w:t>8. 知识缺口与扩展流程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案例数据主要用于优化当前知识库内部的流程和决策，但如果只保存用户选择的现有选项，就会形成封闭范围偏差。因此系统必须额外保存未被覆盖的信息：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用户原始主诉。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自定义动作和自定义部位。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“没有合适选项”和“无法归类”。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用户认为系统输出与自身情况不符的反馈。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用户认为不相关的评估或处理。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专业人员的补充备注。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后台形成独立的知识缺口候选，不直接写入正式知识库。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待观察</w:t>
        <w:br/>
        <w:t xml:space="preserve">  ↓</w:t>
        <w:br/>
        <w:t>已确认是同义表达</w:t>
        <w:br/>
        <w:t xml:space="preserve">  ↓</w:t>
        <w:br/>
        <w:t>需要资料审核</w:t>
        <w:br/>
        <w:t xml:space="preserve">  ↓</w:t>
        <w:br/>
        <w:t>设计新增条目</w:t>
        <w:br/>
        <w:t xml:space="preserve">  ↓</w:t>
        <w:br/>
        <w:t>已加入测试</w:t>
        <w:br/>
        <w:t xml:space="preserve">  ↓</w:t>
        <w:br/>
        <w:t>已发布 / 暂不纳入</w:t>
      </w:r>
    </w:p>
    <w:p>
      <w:pPr>
        <w:shd w:fill="FFF8E8" w:val="clear"/>
        <w:pBdr>
          <w:top w:val="single" w:sz="8" w:space="4" w:color="C9D6E5"/>
          <w:left w:val="single" w:sz="8" w:space="4" w:color="C9D6E5"/>
          <w:bottom w:val="single" w:sz="8" w:space="4" w:color="C9D6E5"/>
          <w:right w:val="single" w:sz="8" w:space="4" w:color="C9D6E5"/>
        </w:pBdr>
        <w:spacing w:before="60" w:after="60" w:line="288" w:lineRule="auto"/>
        <w:ind w:left="120" w:right="120"/>
      </w:pPr>
      <w:r>
        <w:rPr>
          <w:rFonts w:ascii="Calibri" w:hAnsi="Calibri" w:eastAsia="Microsoft YaHei"/>
          <w:b/>
          <w:color w:val="7A5A00"/>
          <w:sz w:val="22"/>
        </w:rPr>
        <w:t>边界：</w:t>
      </w:r>
      <w:r>
        <w:rPr>
          <w:rFonts w:ascii="Calibri" w:hAnsi="Calibri" w:eastAsia="Microsoft YaHei"/>
          <w:color w:val="0B2545"/>
          <w:sz w:val="22"/>
        </w:rPr>
        <w:t>案例数据可以发现新增方向，但不能单独证明新的评估、处理或训练内容正确；新知识仍需结合可靠资料、专业审核、历史案例回放和小范围试用。</w:t>
      </w:r>
    </w:p>
    <w:p>
      <w:pPr>
        <w:pStyle w:val="Heading1"/>
        <w:keepNext/>
      </w:pPr>
      <w:r>
        <w:t>9. 知识库和规则版本迭代</w:t>
      </w:r>
    </w:p>
    <w:p>
      <w:pPr>
        <w:pStyle w:val="Heading2"/>
        <w:keepNext/>
      </w:pPr>
      <w:r>
        <w:t>9.1 稳定条目 ID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知识条目使用稳定 ID，名称可以修改，ID 不随文案变化：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assessment.function.knee.step-up</w:t>
        <w:br/>
        <w:t>finding.knee.step-up.control-deficit</w:t>
        <w:br/>
        <w:t>treatment.knee.posterior-chain.control</w:t>
        <w:br/>
        <w:t>retest.function.knee.step-up</w:t>
        <w:br/>
        <w:t>training.knee.step-up.control</w:t>
      </w:r>
    </w:p>
    <w:p>
      <w:pPr>
        <w:pStyle w:val="Heading2"/>
        <w:keepNext/>
      </w:pPr>
      <w:r>
        <w:t>9.2 发布版本不可变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已发布的知识库版本不直接编辑。例如从 knee-ankle-0.4 创建 knee-ankle-0.4.1。新案例使用新版本，旧案例继续绑定旧版本。</w:t>
      </w:r>
    </w:p>
    <w:p>
      <w:pPr>
        <w:pStyle w:val="Heading2"/>
        <w:keepNext/>
      </w:pPr>
      <w:r>
        <w:t>9.3 修改类型和验证要求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修改类型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影响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最低验证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普通文案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通常不改变决策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页面、移动端和理解度检查。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评估项目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可能改变检查队列和下游内容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检查重复、双侧、处理、复测和训练放行。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关联规则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改变评估到处理、复测或训练的路径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历史回放、差异对比、自动化测试和浏览器走读。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安全规则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改变停止、转介或低负荷出口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代码变更、专门测试、人工审核和灰度发布。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每个案例都绑定应用版本、知识库版本和决策规则版本。版本升级后不能悄悄改变旧案例的历史结论。</w:t>
      </w:r>
    </w:p>
    <w:p>
      <w:pPr>
        <w:pStyle w:val="Heading1"/>
        <w:keepNext/>
      </w:pPr>
      <w:r>
        <w:t>10. 单人维护下的迭代流程</w:t>
      </w:r>
    </w:p>
    <w:p>
      <w:pPr>
        <w:shd w:fill="F2F4F7" w:val="clear"/>
        <w:pBdr>
          <w:top w:val="single" w:sz="4" w:space="4" w:color="D6DEE8"/>
          <w:left w:val="single" w:sz="4" w:space="4" w:color="D6DEE8"/>
          <w:bottom w:val="single" w:sz="4" w:space="4" w:color="D6DEE8"/>
          <w:right w:val="single" w:sz="4" w:space="4" w:color="D6DEE8"/>
        </w:pBdr>
        <w:spacing w:before="60" w:after="60" w:line="264" w:lineRule="auto"/>
        <w:ind w:left="120" w:right="120"/>
      </w:pPr>
      <w:r>
        <w:rPr>
          <w:rFonts w:ascii="Consolas" w:hAnsi="Consolas" w:eastAsia="Microsoft YaHei"/>
          <w:color w:val="0B2545"/>
          <w:sz w:val="19"/>
        </w:rPr>
        <w:t>后台收集案例</w:t>
        <w:br/>
        <w:t xml:space="preserve">  ↓</w:t>
        <w:br/>
        <w:t>聚合相似反馈</w:t>
        <w:br/>
        <w:t xml:space="preserve">  ↓</w:t>
        <w:br/>
        <w:t>判断问题类别</w:t>
        <w:br/>
        <w:t xml:space="preserve">  ↓</w:t>
        <w:br/>
        <w:t>形成修改假设</w:t>
        <w:br/>
        <w:t xml:space="preserve">  ↓</w:t>
        <w:br/>
        <w:t>新增可复现测试场景</w:t>
        <w:br/>
        <w:t xml:space="preserve">  ↓</w:t>
        <w:br/>
        <w:t>修改页面、流程、知识库或规则</w:t>
        <w:br/>
        <w:t xml:space="preserve">  ↓</w:t>
        <w:br/>
        <w:t>回放旧案例并比较新旧结果</w:t>
        <w:br/>
        <w:t xml:space="preserve">  ↓</w:t>
        <w:br/>
        <w:t>小范围发布</w:t>
        <w:br/>
        <w:t xml:space="preserve">  ↓</w:t>
        <w:br/>
        <w:t>观察反馈并决定保留、回滚或继续调整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优先级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问题类型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安全问题、数据丢失、串案、无法恢复。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P1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核心决策错误、评估与处理或复测不匹配。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P2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用户无法理解、无法完成、流程过长或候选过多。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P3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文案、页面视觉和一般体验问题。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P4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新功能、新部位和非关键扩展。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每次迭代至少新增一个可复现测试场景。核心决策变化不能只靠手动看页面，必须同步加入自动化测试和真实浏览器走读。</w:t>
      </w:r>
    </w:p>
    <w:p>
      <w:pPr>
        <w:pStyle w:val="Heading1"/>
        <w:keepNext/>
      </w:pPr>
      <w:r>
        <w:t>11. 试用阶段观察指标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以下指标用于产品流程和知识库迭代，不直接作为临床疗效结论：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每个阶段的完成率和退出率。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评估项目的跳过率、无法完成率和暂不判断比例。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没有合适选项、自定义动作和自定义部位的比例。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处理候选被跳过、复测未完成和训练反馈缺失的比例。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用户反馈集中出现的步骤和选项。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处理或训练加重记录。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知识缺口候选的重复出现频率。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案例保存失败、恢复失败和版本复现失败次数。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新旧版本产生不同输出的案例数量。</w:t>
      </w:r>
    </w:p>
    <w:p>
      <w:pPr>
        <w:shd w:fill="E8EEF5" w:val="clear"/>
        <w:pBdr>
          <w:top w:val="single" w:sz="8" w:space="4" w:color="C9D6E5"/>
          <w:left w:val="single" w:sz="8" w:space="4" w:color="C9D6E5"/>
          <w:bottom w:val="single" w:sz="8" w:space="4" w:color="C9D6E5"/>
          <w:right w:val="single" w:sz="8" w:space="4" w:color="C9D6E5"/>
        </w:pBdr>
        <w:spacing w:before="60" w:after="60" w:line="288" w:lineRule="auto"/>
        <w:ind w:left="120" w:right="120"/>
      </w:pPr>
      <w:r>
        <w:rPr>
          <w:rFonts w:ascii="Calibri" w:hAnsi="Calibri" w:eastAsia="Microsoft YaHei"/>
          <w:b/>
          <w:color w:val="2E74B5"/>
          <w:sz w:val="22"/>
        </w:rPr>
        <w:t>前期做法：</w:t>
      </w:r>
      <w:r>
        <w:rPr>
          <w:rFonts w:ascii="Calibri" w:hAnsi="Calibri" w:eastAsia="Microsoft YaHei"/>
          <w:color w:val="0B2545"/>
          <w:sz w:val="22"/>
        </w:rPr>
        <w:t>在案例数量还不多时，每周人工查看案例比一开始建设复杂报表更有价值。先把问题看懂，再决定需要哪些统计。</w:t>
      </w:r>
    </w:p>
    <w:p>
      <w:pPr>
        <w:pStyle w:val="Heading1"/>
        <w:keepNext/>
      </w:pPr>
      <w:r>
        <w:t>12. 安全和隐私底线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只通过邀请链接开放试用。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管理员入口受保护。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案例编号使用随机值，不使用连续数字。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不在公开日志记录完整主诉。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不收集不必要的身份信息。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用户可以删除案例。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管理员操作留痕。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案例和反馈不能被其他用户搜索。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试用数据明确标记为体验数据。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页面不把输出描述为诊断或确定性治疗结论。</w:t>
      </w:r>
    </w:p>
    <w:p>
      <w:pPr>
        <w:pStyle w:val="Heading1"/>
        <w:keepNext/>
      </w:pPr>
      <w:r>
        <w:t>13. 实施顺序和验收标准</w:t>
      </w:r>
    </w:p>
    <w:p>
      <w:pPr>
        <w:pStyle w:val="Heading2"/>
        <w:keepNext/>
      </w:pPr>
      <w:r>
        <w:t>13.1 实施顺序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700"/>
        <w:gridCol w:w="32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阶段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实施内容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阶段目标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第一步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抽取案例保存接口，建立本地和服务端实现边界。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页面和决策核心不直接依赖数据库。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第二步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D1 建立案例、快照、事件和反馈表，接入匿名案例编号。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案例可保存、恢复和追踪。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第三步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建设单人管理员后台。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可以查看案例列表、详情和版本。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第四步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加入案例复现、旧新版本对比和知识缺口候选。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可以定位问题并形成迭代输入。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第五步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邀请少量粉丝试用，按周人工分析和小版本发布。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验证真实用户数据闭环。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起步版必须满足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用户刷新后不会丢失已经保存的案例。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项目负责人可以从后台看到完整流程。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用户反馈可以直接关联具体案例和步骤。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旧案例可以按原始版本复现。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用户原话、系统解析和系统推断没有混淆。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安全出口不会因前端状态异常而被绕过。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sz w:val="22"/>
        </w:rPr>
        <w:t>当前自动化测试、类型检查、构建、Lint 和关键浏览器走读保持通过。</w:t>
      </w:r>
    </w:p>
    <w:p>
      <w:pPr>
        <w:pStyle w:val="Heading1"/>
        <w:keepNext/>
      </w:pPr>
      <w:r>
        <w:t>14. 起步阶段的最终判断</w:t>
      </w:r>
    </w:p>
    <w:p>
      <w:pPr>
        <w:shd w:fill="E8EEF5" w:val="clear"/>
        <w:pBdr>
          <w:top w:val="single" w:sz="8" w:space="4" w:color="C9D6E5"/>
          <w:left w:val="single" w:sz="8" w:space="4" w:color="C9D6E5"/>
          <w:bottom w:val="single" w:sz="8" w:space="4" w:color="C9D6E5"/>
          <w:right w:val="single" w:sz="8" w:space="4" w:color="C9D6E5"/>
        </w:pBdr>
        <w:spacing w:before="60" w:after="60" w:line="288" w:lineRule="auto"/>
        <w:ind w:left="120" w:right="120"/>
      </w:pPr>
      <w:r>
        <w:rPr>
          <w:rFonts w:ascii="Calibri" w:hAnsi="Calibri" w:eastAsia="Microsoft YaHei"/>
          <w:b/>
          <w:color w:val="2E74B5"/>
          <w:sz w:val="22"/>
        </w:rPr>
        <w:t>起步重点：</w:t>
      </w:r>
      <w:r>
        <w:rPr>
          <w:rFonts w:ascii="Calibri" w:hAnsi="Calibri" w:eastAsia="Microsoft YaHei"/>
          <w:color w:val="0B2545"/>
          <w:sz w:val="22"/>
        </w:rPr>
        <w:t>当前最值得优先完成的不是增加更多评估或处理条目，而是建立可靠的数据闭环。只有用户使用、系统记录、后台还原、用户反馈、问题定位和修改回放能够连起来，案例数据才真正能够服务于内部流程优化、决策修正和知识库扩展候选发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建议的第一批实施任务为：服务端案例存储、匿名案例编号、关键节点自动保存、单人管理员后台和案例复现。完成这五项后，再开放粉丝群小范围试用。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A"/>
        <w:sz w:val="18"/>
      </w:rPr>
      <w:t>RehabMind  ·  起步实施方案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RehabMind 起步阶段实施方案</dc:title>
  <dc:subject>单人维护、粉丝群邀请制小范围试用的产品流程、数据闭环和版本迭代方案</dc:subject>
  <dc:creator>RehabMind</dc:creator>
  <cp:keywords>RehabMind, pilot, case, knowledge base, versioning</cp:keywords>
  <dc:description>起步实施方案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