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  <w:r>
        <w:rPr>
          <w:rFonts w:ascii="Noto Sans CJK SC" w:hAnsi="Noto Sans CJK SC" w:eastAsia="Noto Sans CJK SC"/>
          <w:b/>
          <w:color w:val="D86B45"/>
          <w:sz w:val="20"/>
        </w:rPr>
        <w:t>REHABMIND</w:t>
      </w:r>
    </w:p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20343B"/>
          <w:sz w:val="54"/>
        </w:rPr>
        <w:t>运动康复决策辅助系统</w:t>
      </w:r>
    </w:p>
    <w:p>
      <w:pPr>
        <w:spacing w:after="360"/>
      </w:pPr>
      <w:r>
        <w:rPr>
          <w:rFonts w:ascii="Noto Sans CJK SC" w:hAnsi="Noto Sans CJK SC" w:eastAsia="Noto Sans CJK SC"/>
          <w:b/>
          <w:color w:val="2F5D59"/>
          <w:sz w:val="28"/>
        </w:rPr>
        <w:t>Lower Limb V1 · 详细可执行实现方案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EF"/>
            <w:tcBorders>
              <w:top w:val="single" w:sz="0" w:color="EAF2EF"/>
              <w:left w:val="single" w:sz="0" w:color="EAF2EF"/>
              <w:bottom w:val="single" w:sz="0" w:color="EAF2EF"/>
              <w:right w:val="single" w:sz="0" w:color="EAF2EF"/>
            </w:tcBorders>
          </w:tcPr>
          <w:p>
            <w:r>
              <w:rPr>
                <w:rFonts w:ascii="Noto Sans CJK SC" w:hAnsi="Noto Sans CJK SC" w:eastAsia="Noto Sans CJK SC"/>
                <w:b/>
                <w:color w:val="2F5D59"/>
                <w:sz w:val="18"/>
              </w:rPr>
              <w:t>EXECUTABLE IMPLEMENTATION PLAN</w:t>
            </w:r>
          </w:p>
        </w:tc>
      </w:tr>
    </w:tbl>
    <w:p/>
    <w:p>
      <w:r>
        <w:rPr>
          <w:rFonts w:ascii="Noto Sans CJK SC" w:hAnsi="Noto Sans CJK SC" w:eastAsia="Noto Sans CJK SC"/>
          <w:b/>
          <w:color w:val="5F6B70"/>
          <w:sz w:val="19"/>
        </w:rPr>
        <w:t>文档版本：</w:t>
      </w:r>
      <w:r>
        <w:rPr>
          <w:rFonts w:ascii="Noto Sans CJK SC" w:hAnsi="Noto Sans CJK SC" w:eastAsia="Noto Sans CJK SC"/>
          <w:b w:val="0"/>
          <w:color w:val="20343B"/>
          <w:sz w:val="19"/>
        </w:rPr>
        <w:t>1.0</w:t>
      </w:r>
    </w:p>
    <w:p>
      <w:r>
        <w:rPr>
          <w:rFonts w:ascii="Noto Sans CJK SC" w:hAnsi="Noto Sans CJK SC" w:eastAsia="Noto Sans CJK SC"/>
          <w:b/>
          <w:color w:val="5F6B70"/>
          <w:sz w:val="19"/>
        </w:rPr>
        <w:t>对应数据库：</w:t>
      </w:r>
      <w:r>
        <w:rPr>
          <w:rFonts w:ascii="Noto Sans CJK SC" w:hAnsi="Noto Sans CJK SC" w:eastAsia="Noto Sans CJK SC"/>
          <w:b w:val="0"/>
          <w:color w:val="20343B"/>
          <w:sz w:val="19"/>
        </w:rPr>
        <w:t>RehabMind_LowerLimb_KnowledgeDB_v3.7_Final.xlsx</w:t>
      </w:r>
    </w:p>
    <w:p>
      <w:r>
        <w:rPr>
          <w:rFonts w:ascii="Noto Sans CJK SC" w:hAnsi="Noto Sans CJK SC" w:eastAsia="Noto Sans CJK SC"/>
          <w:b/>
          <w:color w:val="5F6B70"/>
          <w:sz w:val="19"/>
        </w:rPr>
        <w:t>日期：</w:t>
      </w:r>
      <w:r>
        <w:rPr>
          <w:rFonts w:ascii="Noto Sans CJK SC" w:hAnsi="Noto Sans CJK SC" w:eastAsia="Noto Sans CJK SC"/>
          <w:b w:val="0"/>
          <w:color w:val="20343B"/>
          <w:sz w:val="19"/>
        </w:rPr>
        <w:t>2026-09-29</w:t>
      </w:r>
    </w:p>
    <w:p>
      <w:r>
        <w:rPr>
          <w:rFonts w:ascii="Noto Sans CJK SC" w:hAnsi="Noto Sans CJK SC" w:eastAsia="Noto Sans CJK SC"/>
          <w:b/>
          <w:color w:val="5F6B70"/>
          <w:sz w:val="19"/>
        </w:rPr>
        <w:t>状态：</w:t>
      </w:r>
      <w:r>
        <w:rPr>
          <w:rFonts w:ascii="Noto Sans CJK SC" w:hAnsi="Noto Sans CJK SC" w:eastAsia="Noto Sans CJK SC"/>
          <w:b w:val="0"/>
          <w:color w:val="20343B"/>
          <w:sz w:val="19"/>
        </w:rPr>
        <w:t>当前实现基线 / 用于后续详细开发</w:t>
      </w:r>
    </w:p>
    <w:p/>
    <w:p>
      <w:pPr>
        <w:spacing w:before="560"/>
      </w:pPr>
      <w:r>
        <w:rPr>
          <w:rFonts w:ascii="Noto Sans CJK SC" w:hAnsi="Noto Sans CJK SC" w:eastAsia="Noto Sans CJK SC"/>
          <w:b/>
          <w:color w:val="D86B45"/>
          <w:sz w:val="18"/>
        </w:rPr>
        <w:t>核心原则</w:t>
      </w:r>
    </w:p>
    <w:p>
      <w:r>
        <w:rPr>
          <w:rFonts w:ascii="Noto Sans CJK SC" w:hAnsi="Noto Sans CJK SC" w:eastAsia="Noto Sans CJK SC"/>
          <w:b/>
          <w:color w:val="20343B"/>
          <w:sz w:val="24"/>
        </w:rPr>
        <w:t>定位后立即给出并列评估维度；康复师自主选择评估顺序；Finding 来自实际评估确认，Intervention 只作为确认 Finding 下的处理参考。</w:t>
      </w:r>
    </w:p>
    <w:p>
      <w:r>
        <w:br w:type="page"/>
      </w:r>
    </w:p>
    <w:p>
      <w:pPr>
        <w:pStyle w:val="Heading1"/>
      </w:pPr>
      <w:r>
        <w:t>0. 目标与完成定义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本方案用于把已冻结的产品规则、v3.7 数据库、现有 UI 基线和 3D 定位资产真正落成可维护的 App/API/Thin Resolver 工程。它不是重新设计临床逻辑，而是规定开发人员“按什么顺序实现、每一步产出什么、如何验证”。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EAF2EF"/>
            <w:tcBorders>
              <w:top w:val="single" w:sz="4" w:color="2F5D59"/>
              <w:left w:val="single" w:sz="10" w:color="2F5D59"/>
              <w:bottom w:val="single" w:sz="4" w:color="2F5D59"/>
              <w:right w:val="single" w:sz="4" w:color="2F5D59"/>
            </w:tcBorders>
          </w:tcPr>
          <w:p>
            <w:r>
              <w:rPr>
                <w:rFonts w:ascii="Noto Sans CJK SC" w:hAnsi="Noto Sans CJK SC" w:eastAsia="Noto Sans CJK SC"/>
                <w:b/>
                <w:color w:val="2F5D59"/>
                <w:sz w:val="21"/>
              </w:rPr>
              <w:t>Definition of Done</w:t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9"/>
              </w:rPr>
              <w:t>任何 Region 在真实设备上完成定位后，无需回答问题即可看到并列评估维度；Context/Profile 只做强调与补充；Finding 只能由康复师确认；Intervention 只能由确认 Finding 打开；38 个 Region、Safety、Profile、3D 与数据库回归全部通过后才允许冻结 Lower Limb V1。</w:t>
            </w:r>
          </w:p>
        </w:tc>
      </w:tr>
    </w:tbl>
    <w:p>
      <w:pPr>
        <w:pStyle w:val="Heading1"/>
      </w:pPr>
      <w:r>
        <w:t>1. 输入资产与权威顺序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1417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资产</w:t>
            </w:r>
          </w:p>
        </w:tc>
        <w:tc>
          <w:tcPr>
            <w:tcW w:type="dxa" w:w="4535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当前文件</w:t>
            </w:r>
          </w:p>
        </w:tc>
        <w:tc>
          <w:tcPr>
            <w:tcW w:type="dxa" w:w="3402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主数据库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RehabMind_LowerLimb_KnowledgeDB_v3.7_Final.xlsx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临床知识唯一 Source of Truth；v3.7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设计说明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RehabMind_LowerLimbV1_DesignSpec_DBv3.7.docx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系统规则、边界、数据语义与交互基线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UI 基线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LowerLimb_v3.4_G5_88_4Module_ProfileContext_UserReadable_v5.html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当前已确认视觉与交互参考；不是正式生产代码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 定位合同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LowerLimb_v3.4_3DLocalizationContract_v1.2.json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3D/皮肤语义 → Region ID；禁止承载临床知识</w:t>
            </w:r>
          </w:p>
        </w:tc>
      </w:tr>
      <w:tr>
        <w:trPr>
          <w:trHeight w:hRule="atLeast"/>
        </w:trPr>
        <w:tc>
          <w:tcPr>
            <w:tcW w:type="dxa" w:w="1417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 模型资产</w:t>
            </w:r>
          </w:p>
        </w:tc>
        <w:tc>
          <w:tcPr>
            <w:tcW w:type="dxa" w:w="453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Implementation Baseline / 04_3D_Localization/model + semantics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模型、压缩几何、皮肤语义；正式实现必须保留</w:t>
            </w:r>
          </w:p>
        </w:tc>
      </w:tr>
    </w:tbl>
    <w:p/>
    <w:p>
      <w:pPr>
        <w:pStyle w:val="Heading2"/>
      </w:pPr>
      <w:r>
        <w:t>1.1 冲突时的优先级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临床内容与映射冲突：以 v3.7 Excel 为准。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产品边界与“不得自动推断”的规则冲突：以 v3.7 设计文档为准。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视觉/交互细节：以当前 G5.88 UserReadable v5 为参考；若与 v3.7 数据结构冲突，升级 UI 而不是回退数据库。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3D Region ID 映射：以 v1.2 Localization Contract 为准；3D 层不得补临床知识。</w:t>
      </w:r>
    </w:p>
    <w:p>
      <w:pPr>
        <w:pStyle w:val="Heading1"/>
      </w:pPr>
      <w:r>
        <w:t>2. 目标系统架构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App / Web UI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↓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API Layer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↓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Thin Resolver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↓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Validated Runtime Snapshot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↓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RehabMind Knowledge DB v3.7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 Localization ──→ Region ID ──→ API/Resolver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(only localization; no clinical logic)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181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082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必须负责</w:t>
            </w:r>
          </w:p>
        </w:tc>
        <w:tc>
          <w:tcPr>
            <w:tcW w:type="dxa" w:w="3685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不得负责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UI</w:t>
            </w:r>
          </w:p>
        </w:tc>
        <w:tc>
          <w:tcPr>
            <w:tcW w:type="dxa" w:w="408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展示 3D、评估维度、卡片、Profile、Safety、Finding/Intervention 参考</w:t>
            </w:r>
          </w:p>
        </w:tc>
        <w:tc>
          <w:tcPr>
            <w:tcW w:type="dxa" w:w="368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临床规则、自动诊断、硬编码知识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API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参数校验、版本、权限/会话、调用 Resolver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临床推断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Thin Resolver</w:t>
            </w:r>
          </w:p>
        </w:tc>
        <w:tc>
          <w:tcPr>
            <w:tcW w:type="dxa" w:w="408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读取、分组、固定排序、Context 命中、组装输出</w:t>
            </w:r>
          </w:p>
        </w:tc>
        <w:tc>
          <w:tcPr>
            <w:tcW w:type="dxa" w:w="368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动态评分、因果推断、自动 Finding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 Snapshot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可快速查询的 v3.7 数据快照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成为第二个手工维护知识库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Excel Master DB</w:t>
            </w:r>
          </w:p>
        </w:tc>
        <w:tc>
          <w:tcPr>
            <w:tcW w:type="dxa" w:w="408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临床知识 Source of Truth</w:t>
            </w:r>
          </w:p>
        </w:tc>
        <w:tc>
          <w:tcPr>
            <w:tcW w:type="dxa" w:w="3685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直接作为移动端运行时依赖</w:t>
            </w:r>
          </w:p>
        </w:tc>
      </w:tr>
      <w:tr>
        <w:trPr>
          <w:trHeight w:hRule="atLeast"/>
        </w:trPr>
        <w:tc>
          <w:tcPr>
            <w:tcW w:type="dxa" w:w="181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 Localization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 ID / side / selection type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ClinicalItem/Finding/Intervention</w:t>
            </w:r>
          </w:p>
        </w:tc>
      </w:tr>
    </w:tbl>
    <w:p/>
    <w:p>
      <w:pPr>
        <w:pStyle w:val="Heading1"/>
      </w:pPr>
      <w:r>
        <w:t>3. Phase 0 — 冻结输入与建立自动校验器</w:t>
      </w:r>
    </w:p>
    <w:p>
      <w:pPr>
        <w:pStyle w:val="Heading2"/>
      </w:pPr>
      <w:r>
        <w:t>3.1 开发任务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将 v3.7 Excel、UI baseline、3D contract/model 复制到单一工程基线目录；生成 SHA256 manifest。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编写 DB validator：校验表头、ID 唯一性、外键、AssessmentDimension/DisplayMode 枚举、Context target 引用、Profile contract。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生成 version manifest：db_version=v3.7、localization_version、ui_baseline_version、runtime_schema_version。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CI 中每次构建先运行 validator；任何 Gate 失败直接停止构建。</w:t>
      </w:r>
    </w:p>
    <w:p>
      <w:pPr>
        <w:pStyle w:val="Heading2"/>
      </w:pPr>
      <w:r>
        <w:t>3.2 产出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scripts/validate_db.*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build/version-manifest.json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reports/db-validation.json</w:t>
      </w:r>
    </w:p>
    <w:p>
      <w:pPr>
        <w:pStyle w:val="Heading2"/>
      </w:pPr>
      <w:r>
        <w:t>3.3 验收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Region=38、ClinicalItem=109、Finding=35、Intervention=23、RCM=455。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所有 RCM 行 assessment_dimension / assessment_group / display_order / display_mode 非空。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context_link / relationship_type 为空不报错；它们当前是预留字段。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11_v3.6_MigrationLog 不进入 Runtime Snapshot。</w:t>
      </w:r>
    </w:p>
    <w:p>
      <w:pPr>
        <w:pStyle w:val="Heading1"/>
      </w:pPr>
      <w:r>
        <w:t>4. Phase 1 — Excel → Runtime Snapshot 构建</w:t>
      </w:r>
    </w:p>
    <w:p>
      <w:pPr>
        <w:pStyle w:val="Heading2"/>
      </w:pPr>
      <w:r>
        <w:t>4.1 原则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正式 App/API 不应每次请求解析 Excel。构建阶段把 8 Runtime 表 + 必要 Governance/Profile 配置导出为只读 JSON/数据库快照；每次快照由主 Excel 自动生成，不允许人工在 Runtime 文件里改临床知识。</w:t>
      </w:r>
    </w:p>
    <w:p>
      <w:pPr>
        <w:pStyle w:val="Heading2"/>
      </w:pPr>
      <w:r>
        <w:t>4.2 推荐快照结构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regions.json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clinical-items.json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findings.json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interventions.json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region-clinical-map.json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assessment-finding-map.json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finding-intervention-map.json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context-rules.json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governance.json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manifest.json</w:t>
            </w:r>
          </w:p>
        </w:tc>
      </w:tr>
    </w:tbl>
    <w:p>
      <w:pPr>
        <w:pStyle w:val="Heading2"/>
      </w:pPr>
      <w:r>
        <w:t>4.3 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</w:trPr>
        <w:tc>
          <w:tcPr>
            <w:tcW w:type="dxa" w:w="3969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索引</w:t>
            </w:r>
          </w:p>
        </w:tc>
        <w:tc>
          <w:tcPr>
            <w:tcW w:type="dxa" w:w="5669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region_id → RCM[]</w:t>
            </w:r>
          </w:p>
        </w:tc>
        <w:tc>
          <w:tcPr>
            <w:tcW w:type="dxa" w:w="56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定位后快速取基础评估</w:t>
            </w:r>
          </w:p>
        </w:tc>
      </w:tr>
      <w:tr>
        <w:trPr>
          <w:trHeight w:hRule="atLeast"/>
        </w:trPr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clinical_item_id → ClinicalItem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卡片详情</w:t>
            </w:r>
          </w:p>
        </w:tc>
      </w:tr>
      <w:tr>
        <w:trPr>
          <w:trHeight w:hRule="atLeast"/>
        </w:trPr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clinical_item_id → AssessmentFindingMap[]</w:t>
            </w:r>
          </w:p>
        </w:tc>
        <w:tc>
          <w:tcPr>
            <w:tcW w:type="dxa" w:w="56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康复师确认 Finding 时使用</w:t>
            </w:r>
          </w:p>
        </w:tc>
      </w:tr>
      <w:tr>
        <w:trPr>
          <w:trHeight w:hRule="atLeast"/>
        </w:trPr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finding_id → FindingInterventionMap[]</w:t>
            </w:r>
          </w:p>
        </w:tc>
        <w:tc>
          <w:tcPr>
            <w:tcW w:type="dxa" w:w="56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读取处理参考</w:t>
            </w:r>
          </w:p>
        </w:tc>
      </w:tr>
      <w:tr>
        <w:trPr>
          <w:trHeight w:hRule="atLeast"/>
        </w:trPr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rule_type → ContextRule[]</w:t>
            </w:r>
          </w:p>
        </w:tc>
        <w:tc>
          <w:tcPr>
            <w:tcW w:type="dxa" w:w="56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Context/Profile/Safety 匹配</w:t>
            </w:r>
          </w:p>
        </w:tc>
      </w:tr>
    </w:tbl>
    <w:p/>
    <w:p>
      <w:pPr>
        <w:pStyle w:val="Heading2"/>
      </w:pPr>
      <w:r>
        <w:t>4.4 验收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快照只由构建脚本生成。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manifest 包含源 Excel hash 与生成时间。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快照计数必须和 Excel validator 一致。</w:t>
      </w:r>
    </w:p>
    <w:p>
      <w:pPr>
        <w:pStyle w:val="Heading1"/>
      </w:pPr>
      <w:r>
        <w:t>5. Phase 2 — Thin Resolver v3.7</w:t>
      </w:r>
    </w:p>
    <w:p>
      <w:pPr>
        <w:pStyle w:val="Heading2"/>
      </w:pPr>
      <w:r>
        <w:t>5.1 输入合同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ResolveRequest {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region_id: string,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side?: "left" | "right",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selection_type?: "tap" | "line" | "brush",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patient_profile?: { sex?, age_band?, female_stage? },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movement_context?: string[],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symptom_context?: string[],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chain_context?: string[],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confirmed_finding_ids?: string[]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}</w:t>
            </w:r>
          </w:p>
        </w:tc>
      </w:tr>
    </w:tbl>
    <w:p>
      <w:pPr>
        <w:pStyle w:val="Heading2"/>
      </w:pPr>
      <w:r>
        <w:t>5.2 核心算法（必须按此顺序）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校验 region_id 存在；读取该 Region 的全部 RegionClinicalMap 行。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按 assessment_dimension → assessment_group 分组；按 display_order 稳定排序。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DEFAULT 直接输出；EXPAND 输出但标记 collapsed；LINKED 不因自身 condition 自动创造 Finding，只等待 ContextRule 命中后标记 highlighted/linked。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匹配 Movement / Symptom / Chain ContextRule：只能强调或补充 ClinicalItem/Assessment Focus。基础维度不因 Context 未命中而消失。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匹配 Profile Rule：输出 clinical_considerations；多个考虑项只做精确文本去重。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匹配 Safety Rule：独立输出 safety_alerts；Critical 时设置 normal_intervention_actions_enabled=false。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confirmed_finding_ids 仅接受前端由康复师主动确认的 ID；Resolver 不自行构造。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对 confirmed_findings 读取 FindingInterventionMap，输出 intervention_references。</w:t>
      </w:r>
    </w:p>
    <w:p>
      <w:pPr>
        <w:pStyle w:val="Heading2"/>
      </w:pPr>
      <w:r>
        <w:t>5.3 输出合同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ResolveResponse {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region,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dimensions: [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{ key, label, groups:[{ name, items:[...] }] }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clinical_considerations: [],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safety_alerts: [],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confirmed_findings: [],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intervention_references: [],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meta: { db_version, resolver_version }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}</w:t>
            </w:r>
          </w:p>
        </w:tc>
      </w:tr>
    </w:tbl>
    <w:p>
      <w:pPr>
        <w:pStyle w:val="Heading2"/>
      </w:pPr>
      <w:r>
        <w:t>5.4 必须写的单元测试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任何 Region 无 Profile/Context 输入也返回基础 dimensions。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display_order 变化只改变 UI 顺序，不改变 Findings。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Lower Leg/Thigh 无 FUNCTION 行时，不生成空 FUNCTION section。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ContextRule 命中不会自动添加 confirmed_finding_ids。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Profile Rule 不会修改 DEFAULT/EXPAND 的基础层级。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Critical Safety 会关闭普通 Intervention action。</w:t>
      </w:r>
    </w:p>
    <w:p>
      <w:pPr>
        <w:pStyle w:val="Heading1"/>
      </w:pPr>
      <w:r>
        <w:t>6. Phase 3 — Region 思路抽屉 UI 重构</w:t>
      </w:r>
    </w:p>
    <w:p>
      <w:pPr>
        <w:pStyle w:val="Heading2"/>
      </w:pPr>
      <w:r>
        <w:t>6.1 页面状态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</w:trPr>
        <w:tc>
          <w:tcPr>
            <w:tcW w:type="dxa" w:w="2268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370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显示内容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 定位中</w:t>
            </w:r>
          </w:p>
        </w:tc>
        <w:tc>
          <w:tcPr>
            <w:tcW w:type="dxa" w:w="7370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模型、中文提示、点/线/画笔模式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Region 已定位</w:t>
            </w:r>
          </w:p>
        </w:tc>
        <w:tc>
          <w:tcPr>
            <w:tcW w:type="dxa" w:w="7370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位置名称 + 修改定位 + Patient Profile 可选卡片 + 评估维度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ClinicalItem 展开</w:t>
            </w:r>
          </w:p>
        </w:tc>
        <w:tc>
          <w:tcPr>
            <w:tcW w:type="dxa" w:w="7370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1 句摘要 + 完整 check_focus + 可确认 Finding 的入口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Finding 已确认</w:t>
            </w:r>
          </w:p>
        </w:tc>
        <w:tc>
          <w:tcPr>
            <w:tcW w:type="dxa" w:w="7370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显示对应处理参考，不自动生成方案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Safety Critical</w:t>
            </w:r>
          </w:p>
        </w:tc>
        <w:tc>
          <w:tcPr>
            <w:tcW w:type="dxa" w:w="7370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安全提示置顶；普通处理 action 禁用/隐藏</w:t>
            </w:r>
          </w:p>
        </w:tc>
      </w:tr>
    </w:tbl>
    <w:p/>
    <w:p>
      <w:pPr>
        <w:pStyle w:val="Heading2"/>
      </w:pPr>
      <w:r>
        <w:t>6.2 评估维度组件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DimensionSection：标题读取 Governance 中文标签。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AssessmentGroup：显示区域化 group 名称；没有 group 时可直接列 item。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DEFAULT：首屏显示。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EXPAND：同一 group 下“展开更多”。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LINKED：只有 Context 命中时强调/补充；不命中时通常隐藏。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空 Dimension 不渲染。例如当前 Thigh/Lower Leg 不渲染 FUNCTION。</w:t>
      </w:r>
    </w:p>
    <w:p>
      <w:pPr>
        <w:pStyle w:val="Heading2"/>
      </w:pPr>
      <w:r>
        <w:t>6.3 卡片信息密度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</w:trPr>
        <w:tc>
          <w:tcPr>
            <w:tcW w:type="dxa" w:w="2268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7370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卡片首层</w:t>
            </w:r>
          </w:p>
        </w:tc>
        <w:tc>
          <w:tcPr>
            <w:tcW w:type="dxa" w:w="7370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display_name + 极短检查重点；不得展示内部 ID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展开层</w:t>
            </w:r>
          </w:p>
        </w:tc>
        <w:tc>
          <w:tcPr>
            <w:tcW w:type="dxa" w:w="7370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完整 check_focus、记录重点、边界说明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资料库层（后续）</w:t>
            </w:r>
          </w:p>
        </w:tc>
        <w:tc>
          <w:tcPr>
            <w:tcW w:type="dxa" w:w="7370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标准操作、图示/视频、文献，不放在主思路页</w:t>
            </w:r>
          </w:p>
        </w:tc>
      </w:tr>
    </w:tbl>
    <w:p/>
    <w:p>
      <w:pPr>
        <w:pStyle w:val="Heading2"/>
      </w:pPr>
      <w:r>
        <w:t>6.4 禁止的 UI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问题进度条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“下一题/生成方案”按钮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默认显示内部英文 ID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把 Dimension 排序标成“Step 1/2/3”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定位后自动显示诊断或 Finding</w:t>
      </w:r>
    </w:p>
    <w:p>
      <w:pPr>
        <w:pStyle w:val="Heading1"/>
      </w:pPr>
      <w:r>
        <w:t>7. Phase 4 — Patient Profile / Context / Safety</w:t>
      </w:r>
    </w:p>
    <w:p>
      <w:pPr>
        <w:pStyle w:val="Heading2"/>
      </w:pPr>
      <w:r>
        <w:t>7.1 Patient Profile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UI 从 Governance 读取 field order、labels、enum 与 female_stage dependency。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未填写任何 Profile 字段时，Region 基础内容完全正常。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Profile 命中只在“额外临床考虑”区显示，不混入主卡片标题。</w:t>
      </w:r>
    </w:p>
    <w:p>
      <w:pPr>
        <w:pStyle w:val="Heading2"/>
      </w:pPr>
      <w:r>
        <w:t>7.2 Movement / Symptom / Chain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Context 选择器是可选的过滤/强调辅助，不是必答题。实现上只把 ContextRule 的 target 转换为 highlighted_item_ids / additional_item_ids；不得删除基础 RCM 行。</w:t>
      </w:r>
    </w:p>
    <w:p>
      <w:pPr>
        <w:pStyle w:val="Heading2"/>
      </w:pPr>
      <w:r>
        <w:t>7.3 Safety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Safety 的视觉层级必须高于普通维度。Critical 命中后仍允许查看已有评估信息，但普通按摩/训练等处理方向不作为可执行 action；显示进一步医学评估/急诊分流提示。</w:t>
      </w:r>
    </w:p>
    <w:p>
      <w:pPr>
        <w:pStyle w:val="Heading1"/>
      </w:pPr>
      <w:r>
        <w:t>8. Phase 5 — Finding 确认与 Intervention 参考</w:t>
      </w:r>
    </w:p>
    <w:p>
      <w:pPr>
        <w:pStyle w:val="Heading2"/>
      </w:pPr>
      <w:r>
        <w:t>8.1 Finding 不是下一题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ClinicalItem 展开后可显示“可能记录的评估结果”供康复师选择，但不要求每个项目都记录。用户可以只浏览评估思路，不进入 Finding。</w:t>
      </w:r>
    </w:p>
    <w:p>
      <w:pPr>
        <w:pStyle w:val="Heading2"/>
      </w:pPr>
      <w:r>
        <w:t>8.2 Finding 确认动作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从 AssessmentFindingMap 读取该 ClinicalItem 可支持的 Finding。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康复师依据实际检查主动确认一个或多个 Finding。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前端提交 confirmed_finding_ids。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color w:val="20343B"/>
          <w:sz w:val="21"/>
        </w:rPr>
        <w:t>Resolver 读取 FindingInterventionMap 并返回处理参考。</w:t>
      </w:r>
    </w:p>
    <w:p>
      <w:pPr>
        <w:pStyle w:val="Heading2"/>
      </w:pPr>
      <w:r>
        <w:t>8.3 Intervention 展示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处理参考只显示方法名称、适用边界和必要说明，不自动组合频次、剂量、训练周期。若 Safety Critical，则普通 Intervention 不作为可执行选项。</w:t>
      </w:r>
    </w:p>
    <w:p>
      <w:pPr>
        <w:pStyle w:val="Heading1"/>
      </w:pPr>
      <w:r>
        <w:t>9. Phase 6 — 3D Localization 正式接入</w:t>
      </w:r>
    </w:p>
    <w:p>
      <w:pPr>
        <w:pStyle w:val="Heading2"/>
      </w:pPr>
      <w:r>
        <w:t>9.1 接口边界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LocalizationResult {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region_id,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side,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selection_type,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geometry_meta?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}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// 这里禁止出现 clinical_item_id / finding_id / intervention_id</w:t>
            </w:r>
          </w:p>
        </w:tc>
      </w:tr>
    </w:tbl>
    <w:p>
      <w:pPr>
        <w:pStyle w:val="Heading2"/>
      </w:pPr>
      <w:r>
        <w:t>9.2 验收采样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</w:trPr>
        <w:tc>
          <w:tcPr>
            <w:tcW w:type="dxa" w:w="198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65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重点边界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Knee</w:t>
            </w:r>
          </w:p>
        </w:tc>
        <w:tc>
          <w:tcPr>
            <w:tcW w:type="dxa" w:w="765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髌骨上/中/下、内外侧关节线、腓骨头、后内/后外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Ankle-Foot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内外踝、跟腱中段/止点、足跟底、足弓/舟骨、第五跖骨、第一MTP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 Leg</w:t>
            </w:r>
          </w:p>
        </w:tc>
        <w:tc>
          <w:tcPr>
            <w:tcW w:type="dxa" w:w="765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前侧肌腹 vs 胫骨前缘；内侧骨缘 vs 后内侧深层；腓肠肌 vs 比目鱼肌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Thigh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前/后/内/外边界；近端 y&gt;0.860 不应误入 Thigh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color w:val="20343B"/>
          <w:sz w:val="21"/>
        </w:rPr>
        <w:t>每个 Region 至少准备多点点击样本、边界样本、左右侧样本以及画线/画笔样本。正式冻结前必须在真实 MatePad/目标设备上验证。</w:t>
      </w:r>
    </w:p>
    <w:p>
      <w:pPr>
        <w:pStyle w:val="Heading1"/>
      </w:pPr>
      <w:r>
        <w:t>10. Phase 7 — 四模块数据/UI 回归</w:t>
      </w:r>
    </w:p>
    <w:p>
      <w:pPr>
        <w:pStyle w:val="Heading2"/>
      </w:pPr>
      <w:r>
        <w:t>10.1 自动数据回归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遍历 38 Region 调用 Resolver，所有 Region response 非空。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每个输出 item 的 ClinicalItem ID 存在。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每个可确认 Finding 存在且有合法 outlet 或明确 safety-only 边界。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dimension/group 顺序稳定；无空 section。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内部 ID 不进入 user-facing label 字段。</w:t>
      </w:r>
    </w:p>
    <w:p>
      <w:pPr>
        <w:pStyle w:val="Heading2"/>
      </w:pPr>
      <w:r>
        <w:t>10.2 UI 快照回归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Knee 高密度区域：重点验证 15-20 项时 DEFAULT/EXPAND 不挤压。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Ankle-Foot：验证特殊测试 LINKED 只在 Context 命中时出现。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Lower Leg：验证肌肉 + 相邻踝 ROM/能力并列组织，不再像单纯肌肉清单。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Thigh：验证肌肉 + 相邻膝 ROM/能力；不得出现尚未建立的 Hip 评估。</w:t>
      </w:r>
    </w:p>
    <w:p>
      <w:pPr>
        <w:pStyle w:val="Heading2"/>
      </w:pPr>
      <w:r>
        <w:t>10.3 临床病例回归</w:t>
      </w:r>
    </w:p>
    <w:p>
      <w:r>
        <w:rPr>
          <w:rFonts w:ascii="Noto Sans CJK SC" w:hAnsi="Noto Sans CJK SC" w:eastAsia="Noto Sans CJK SC"/>
          <w:b w:val="0"/>
          <w:color w:val="20343B"/>
          <w:sz w:val="21"/>
        </w:rPr>
        <w:t>建议建立固定病例集，每次 DB/Resolver/UI 变更后重复运行。记录“应出现的维度/项目”“不应出现的结论”“Safety 是否正确”“是否存在过度强调”。病例集本身不作为数据库知识源。</w:t>
      </w:r>
    </w:p>
    <w:p>
      <w:pPr>
        <w:pStyle w:val="Heading1"/>
      </w:pPr>
      <w:r>
        <w:t>11. Phase 8 — 性能、设备与发布工程</w:t>
      </w:r>
    </w:p>
    <w:p>
      <w:pPr>
        <w:pStyle w:val="Heading2"/>
      </w:pPr>
      <w:r>
        <w:t>11.1 设备目标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重点设备：HUAWEI MatePad 11.5s / OpenHarmony 6.1 / ArkWeb。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3D 初始可旋转、点击、画线/画笔；抽屉打开后返回模型状态不丢失。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模型操作目标保持接近现有验证的流畅体验；大数据 JSON 不阻塞首屏。</w:t>
      </w:r>
    </w:p>
    <w:p>
      <w:pPr>
        <w:pStyle w:val="Heading2"/>
      </w:pPr>
      <w:r>
        <w:t>11.2 数据加载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模型静态资源与 Runtime Snapshot 分离缓存。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首次进入只加载 Region/Map/ClinicalItem 基础索引；详细 Evidence 不进入首屏。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服务器端知识库可独立升版；App 静态资源与 DB 版本通过 manifest 校验兼容。</w:t>
      </w:r>
    </w:p>
    <w:p>
      <w:pPr>
        <w:pStyle w:val="Heading2"/>
      </w:pPr>
      <w:r>
        <w:t>11.3 发布前 Gate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DB validator PASS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38 Region Resolver regression PASS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3D click sampling PASS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UI readable on phone/tablet PASS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Safety scenarios PASS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real-case regression PASS</w:t>
      </w:r>
    </w:p>
    <w:p>
      <w:pPr>
        <w:pStyle w:val="Heading1"/>
      </w:pPr>
      <w:r>
        <w:t>12. 推荐工程目录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rehabmind/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apps/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mobile-or-web/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packages/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domain-types/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thin-resolver/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localization/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ui-components/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knowledge/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RehabMind_LowerLimb_KnowledgeDB_v3.7_Final.xlsx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runtime/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generated/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assets/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3d-model/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3d-semantics/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scripts/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validate_db.*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build_runtime.*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tests/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data/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resolver/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ui/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localization/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clinical-regression/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docs/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DesignSpec_DBv3.7.docx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  ImplementationPlan_DBv3.7.docx</w:t>
            </w:r>
          </w:p>
        </w:tc>
      </w:tr>
    </w:tbl>
    <w:p>
      <w:pPr>
        <w:pStyle w:val="Heading1"/>
      </w:pPr>
      <w:r>
        <w:t>13. 数据类型与前端模型建议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2F4F3"/>
            <w:tcBorders>
              <w:top w:val="single" w:sz="4" w:color="D8E0DD"/>
              <w:left w:val="single" w:sz="4" w:color="D8E0DD"/>
              <w:bottom w:val="single" w:sz="4" w:color="D8E0DD"/>
              <w:right w:val="single" w:sz="4" w:color="D8E0DD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AssessmentDimension =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"MUSCLE_STATE" | "ROM" | "CAPACITY" |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"FUNCTION" | "LOCAL" | "SPECIAL_TEST"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DisplayMode = "DEFAULT" | "EXPAND" | "LINKED"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AssessmentItemVM {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id, displayName, checkFocus, displayMode,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contextState: "base" | "highlighted" | "linked"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}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DimensionVM {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 xml:space="preserve">  key, label, groups[]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}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20343B"/>
          <w:sz w:val="21"/>
        </w:rPr>
        <w:t>上述是实现建议，不是新增数据库实体。字段名可以按工程语言调整，但必须保持 v3.7 语义。</w:t>
      </w:r>
    </w:p>
    <w:p>
      <w:pPr>
        <w:pStyle w:val="Heading1"/>
      </w:pPr>
      <w:r>
        <w:t>14. 里程碑与依赖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rHeight w:hRule="atLeast"/>
          <w:tblHeader w:val="true"/>
        </w:trPr>
        <w:tc>
          <w:tcPr>
            <w:tcW w:type="dxa" w:w="2268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3969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必须完成</w:t>
            </w:r>
          </w:p>
        </w:tc>
        <w:tc>
          <w:tcPr>
            <w:tcW w:type="dxa" w:w="3402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进入下一阶段条件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M0 Baseline Freeze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资产 hash + DB validator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所有 Source of Truth 可复现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M1 Runtime Snapshot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自动生成索引/manifest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计数与外键全 PASS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M2 Resolver v3.7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Dimension 分组 + Context/Profile/Safety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38 Region 单测 PASS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M3 UI Dimension Drawer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并列维度 + DEFAULT/EXPAND/LINKED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无问答 Gate、无内部 ID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M4 Finding/Intervention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人工确认 Finding 后才出处理参考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无自动处方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M5 3D Integration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四模块 Region 输出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真实设备点击采样 PASS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M6 Clinical Regression</w:t>
            </w:r>
          </w:p>
        </w:tc>
        <w:tc>
          <w:tcPr>
            <w:tcW w:type="dxa" w:w="3969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固定病例集</w:t>
            </w:r>
          </w:p>
        </w:tc>
        <w:tc>
          <w:tcPr>
            <w:tcW w:type="dxa" w:w="3402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无漏项/错误升权/安全错误</w:t>
            </w:r>
          </w:p>
        </w:tc>
      </w:tr>
      <w:tr>
        <w:trPr>
          <w:trHeight w:hRule="atLeast"/>
        </w:trPr>
        <w:tc>
          <w:tcPr>
            <w:tcW w:type="dxa" w:w="2268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M7 Lower Limb V1 Freeze</w:t>
            </w:r>
          </w:p>
        </w:tc>
        <w:tc>
          <w:tcPr>
            <w:tcW w:type="dxa" w:w="3969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全部 Gate</w:t>
            </w:r>
          </w:p>
        </w:tc>
        <w:tc>
          <w:tcPr>
            <w:tcW w:type="dxa" w:w="3402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形成新的 Implementation Baseline</w:t>
            </w:r>
          </w:p>
        </w:tc>
      </w:tr>
    </w:tbl>
    <w:p/>
    <w:p>
      <w:pPr>
        <w:pStyle w:val="Heading1"/>
      </w:pPr>
      <w:r>
        <w:t>15. 详细测试清单</w:t>
      </w:r>
    </w:p>
    <w:p>
      <w:pPr>
        <w:pStyle w:val="Heading2"/>
      </w:pPr>
      <w:r>
        <w:t>15.1 数据测试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外键/唯一键/枚举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空 display_name/check_focus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RCM 所有新字段完整性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Core Promote stale ID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Profile target contract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Safety target existence</w:t>
      </w:r>
    </w:p>
    <w:p>
      <w:pPr>
        <w:pStyle w:val="Heading2"/>
      </w:pPr>
      <w:r>
        <w:t>15.2 Resolver 测试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无 Context 基础输出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多 Context 同时命中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Profile 精确去重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Safety 与普通路径隔离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confirmed Finding 输入校验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空维度隐藏</w:t>
      </w:r>
    </w:p>
    <w:p>
      <w:pPr>
        <w:pStyle w:val="Heading2"/>
      </w:pPr>
      <w:r>
        <w:t>15.3 UI 测试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3D定位后立即出思路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维度并列而非 Step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展开/折叠状态稳定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修改定位后内容切换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中文长文本换行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横竖屏/平板适配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返回模型后选区仍正确</w:t>
      </w:r>
    </w:p>
    <w:p>
      <w:pPr>
        <w:pStyle w:val="Heading2"/>
      </w:pPr>
      <w:r>
        <w:t>15.4 临床边界测试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tight 不自动 weak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ROM 限制不自动归因肌肉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功能动作不自动归因单肌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特殊测试不自动诊断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位置不自动生成局部组织 Finding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大腿不出现未建 Hip 项</w:t>
      </w:r>
    </w:p>
    <w:p>
      <w:pPr>
        <w:pStyle w:val="Heading1"/>
      </w:pPr>
      <w:r>
        <w:t>16. 开发人员禁止事项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c>
          <w:tcPr>
            <w:tcW w:type="dxa" w:w="9922"/>
            <w:shd w:fill="FCEFEA"/>
            <w:tcBorders>
              <w:top w:val="single" w:sz="4" w:color="D86B45"/>
              <w:left w:val="single" w:sz="10" w:color="D86B45"/>
              <w:bottom w:val="single" w:sz="4" w:color="D86B45"/>
              <w:right w:val="single" w:sz="4" w:color="D86B45"/>
            </w:tcBorders>
          </w:tcPr>
          <w:p>
            <w:r>
              <w:rPr>
                <w:rFonts w:ascii="Noto Sans CJK SC" w:hAnsi="Noto Sans CJK SC" w:eastAsia="Noto Sans CJK SC"/>
                <w:b/>
                <w:color w:val="D86B45"/>
                <w:sz w:val="21"/>
              </w:rPr>
              <w:t>禁止把系统改回专家问答</w:t>
              <w:br/>
            </w:r>
            <w:r>
              <w:rPr>
                <w:rFonts w:ascii="Noto Sans CJK SC" w:hAnsi="Noto Sans CJK SC" w:eastAsia="Noto Sans CJK SC"/>
                <w:b w:val="0"/>
                <w:color w:val="20343B"/>
                <w:sz w:val="19"/>
              </w:rPr>
              <w:t>不得新增“完成第 N 步后解锁下一步”的状态机；不得用 Context 生成 Finding；不得在前端硬编码临床规则；不得为了减少页面项目删除数据库知识。</w:t>
            </w:r>
          </w:p>
        </w:tc>
      </w:tr>
    </w:tbl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不要使用模型名称、ID、英文枚举作为用户可见标题。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不要把 `priority` 或 `display_order` 解释为诊疗优先级。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不要把 `context_link` 当作现有运行规则；当前它是预留字段。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不要在 Thigh 中自行补 Hip 评估，除非 Hip 模块正式入库。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20343B"/>
          <w:sz w:val="21"/>
        </w:rPr>
        <w:t>不要让 3D 几何判断直接返回肌肉/诊断/处理。</w:t>
      </w:r>
    </w:p>
    <w:p>
      <w:pPr>
        <w:pStyle w:val="Heading1"/>
      </w:pPr>
      <w:r>
        <w:t>17. 最终交付清单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hRule="atLeast"/>
          <w:tblHeader w:val="true"/>
        </w:trPr>
        <w:tc>
          <w:tcPr>
            <w:tcW w:type="dxa" w:w="198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7654"/>
            <w:shd w:fill="2F5D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数据库</w:t>
            </w:r>
          </w:p>
        </w:tc>
        <w:tc>
          <w:tcPr>
            <w:tcW w:type="dxa" w:w="765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v3.7 Master DB + validator report + runtime manifest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Runtime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自动生成 Snapshot + resolver package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UI</w:t>
            </w:r>
          </w:p>
        </w:tc>
        <w:tc>
          <w:tcPr>
            <w:tcW w:type="dxa" w:w="765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正式 Dimension Drawer + Profile/Context/Safety + Finding/Intervention 展开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3D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模型/语义/Localization contract + click sampling report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测试</w:t>
            </w:r>
          </w:p>
        </w:tc>
        <w:tc>
          <w:tcPr>
            <w:tcW w:type="dxa" w:w="765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data/resolver/UI/device/clinical regression reports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文档</w:t>
            </w:r>
          </w:p>
        </w:tc>
        <w:tc>
          <w:tcPr>
            <w:tcW w:type="dxa" w:w="7654"/>
            <w:vAlign w:val="top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v3.7 Design Spec + 本执行方案 + version manifest</w:t>
            </w:r>
          </w:p>
        </w:tc>
      </w:tr>
      <w:tr>
        <w:trPr>
          <w:trHeight w:hRule="atLeast"/>
        </w:trPr>
        <w:tc>
          <w:tcPr>
            <w:tcW w:type="dxa" w:w="198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基线</w:t>
            </w:r>
          </w:p>
        </w:tc>
        <w:tc>
          <w:tcPr>
            <w:tcW w:type="dxa" w:w="7654"/>
            <w:vAlign w:val="top"/>
            <w:shd w:fill="FAFBFA"/>
          </w:tcPr>
          <w:p>
            <w:r>
              <w:rPr>
                <w:rFonts w:ascii="Noto Sans CJK SC" w:hAnsi="Noto Sans CJK SC" w:eastAsia="Noto Sans CJK SC"/>
                <w:b w:val="0"/>
                <w:color w:val="20343B"/>
                <w:sz w:val="17"/>
              </w:rPr>
              <w:t>LowerLimbV1 Implementation Baseline vNext（只保留当前权威资产）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907" w:left="99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5F6B70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8E0DD"/>
      </w:pBdr>
    </w:pPr>
    <w:r>
      <w:rPr>
        <w:rFonts w:ascii="Noto Sans CJK SC" w:hAnsi="Noto Sans CJK SC" w:eastAsia="Noto Sans CJK SC"/>
        <w:b w:val="0"/>
        <w:color w:val="5F6B70"/>
        <w:sz w:val="17"/>
      </w:rPr>
      <w:t>RehabMind · Lower Limb V1 · Executable Implementation Plan · DB v3.7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Noto Sans CJK SC" w:hAnsi="Noto Sans CJK SC" w:eastAsia="Noto Sans CJK SC"/>
      <w:color w:val="2034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4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D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D86B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343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40"/>
    </w:pPr>
    <w:rPr>
      <w:rFonts w:ascii="Noto Sans CJK SC" w:hAnsi="Noto Sans CJK SC" w:eastAsia="Noto Sans CJK SC"/>
      <w:b/>
      <w:color w:val="2F5D5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