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B34" w:rsidRDefault="00197B34" w:rsidP="00197B34">
      <w:pPr>
        <w:jc w:val="both"/>
        <w:rPr>
          <w:rFonts w:cstheme="minorHAnsi"/>
          <w:sz w:val="24"/>
          <w:szCs w:val="24"/>
        </w:rPr>
      </w:pPr>
      <w:r>
        <w:rPr>
          <w:rFonts w:cstheme="minorHAnsi"/>
          <w:sz w:val="24"/>
          <w:szCs w:val="24"/>
        </w:rPr>
        <w:t>Análisis de requerimientos</w:t>
      </w:r>
    </w:p>
    <w:p w:rsidR="00197B34" w:rsidRPr="00DF5D6F" w:rsidRDefault="00197B34" w:rsidP="00197B34">
      <w:pPr>
        <w:pStyle w:val="Prrafodelista"/>
        <w:numPr>
          <w:ilvl w:val="0"/>
          <w:numId w:val="1"/>
        </w:numPr>
        <w:jc w:val="both"/>
        <w:rPr>
          <w:rFonts w:cstheme="minorHAnsi"/>
          <w:sz w:val="24"/>
          <w:szCs w:val="24"/>
        </w:rPr>
      </w:pPr>
      <w:r w:rsidRPr="00580C42">
        <w:rPr>
          <w:rFonts w:cstheme="minorHAnsi"/>
          <w:sz w:val="24"/>
          <w:szCs w:val="24"/>
        </w:rPr>
        <w:t>Introducción:</w:t>
      </w:r>
    </w:p>
    <w:p w:rsidR="00197B34" w:rsidRPr="00580C42" w:rsidRDefault="00197B34" w:rsidP="00197B34">
      <w:pPr>
        <w:pStyle w:val="Sinespaciado1"/>
        <w:ind w:firstLine="360"/>
        <w:jc w:val="both"/>
        <w:rPr>
          <w:rFonts w:asciiTheme="minorHAnsi" w:hAnsiTheme="minorHAnsi" w:cstheme="minorHAnsi"/>
          <w:sz w:val="24"/>
          <w:szCs w:val="24"/>
        </w:rPr>
      </w:pPr>
      <w:r w:rsidRPr="00580C42">
        <w:rPr>
          <w:rFonts w:asciiTheme="minorHAnsi" w:hAnsiTheme="minorHAnsi" w:cstheme="minorHAnsi"/>
          <w:sz w:val="24"/>
          <w:szCs w:val="24"/>
        </w:rPr>
        <w:t xml:space="preserve">En esta fase del desarrollo del proyecto, se aborda el Análisis del sistema, para la compresión del flujo de información y la organización del propio sistema. El análisis, es la etapa que sigue luego de obtener los ‘Requerimientos del cliente’. De acuerdo al enfoque que utiliza la metodología  de OMT++, se realizará un 'Análisis Orientado a objetos’, teniendo como objetivo, clasificar cada uno de los requerimientos del cliente, y así establecer una base para la creación del diseño de software. </w:t>
      </w:r>
    </w:p>
    <w:p w:rsidR="00197B34" w:rsidRPr="00580C42" w:rsidRDefault="00197B34" w:rsidP="00197B34">
      <w:pPr>
        <w:pStyle w:val="Sinespaciado1"/>
        <w:jc w:val="both"/>
        <w:rPr>
          <w:rFonts w:asciiTheme="minorHAnsi" w:hAnsiTheme="minorHAnsi" w:cstheme="minorHAnsi"/>
          <w:sz w:val="24"/>
          <w:szCs w:val="24"/>
        </w:rPr>
      </w:pPr>
    </w:p>
    <w:p w:rsidR="00197B34" w:rsidRPr="00580C42" w:rsidRDefault="00197B34" w:rsidP="00197B34">
      <w:pPr>
        <w:pStyle w:val="Sinespaciado1"/>
        <w:ind w:firstLine="360"/>
        <w:jc w:val="both"/>
        <w:rPr>
          <w:rFonts w:asciiTheme="minorHAnsi" w:hAnsiTheme="minorHAnsi" w:cstheme="minorHAnsi"/>
          <w:sz w:val="24"/>
          <w:szCs w:val="24"/>
        </w:rPr>
      </w:pPr>
      <w:r w:rsidRPr="00580C42">
        <w:rPr>
          <w:rFonts w:asciiTheme="minorHAnsi" w:hAnsiTheme="minorHAnsi" w:cstheme="minorHAnsi"/>
          <w:sz w:val="24"/>
          <w:szCs w:val="24"/>
        </w:rPr>
        <w:t>En esta etapa, para el Servicio web ‘Revalora’', se llevarán a cabo cada una de las actividades orientadas al Análisis OO, en las cuales se basa OMT++. Como resultado, se obtendrán el modelo de objetos de datos, la especificación de cada una de las operaciones y los diagramas de diálogos con sus respectivas especificaciones de componentes.</w:t>
      </w:r>
    </w:p>
    <w:p w:rsidR="00197B34" w:rsidRPr="00580C42" w:rsidRDefault="00197B34" w:rsidP="00197B34">
      <w:pPr>
        <w:jc w:val="both"/>
        <w:rPr>
          <w:rFonts w:cstheme="minorHAnsi"/>
          <w:sz w:val="24"/>
          <w:szCs w:val="24"/>
        </w:rPr>
      </w:pPr>
    </w:p>
    <w:p w:rsidR="00197B34" w:rsidRPr="00580C42" w:rsidRDefault="00197B34" w:rsidP="00197B34">
      <w:pPr>
        <w:pStyle w:val="Prrafodelista"/>
        <w:numPr>
          <w:ilvl w:val="0"/>
          <w:numId w:val="1"/>
        </w:numPr>
        <w:jc w:val="both"/>
        <w:rPr>
          <w:rFonts w:cstheme="minorHAnsi"/>
          <w:sz w:val="24"/>
          <w:szCs w:val="24"/>
        </w:rPr>
      </w:pPr>
      <w:r w:rsidRPr="00580C42">
        <w:rPr>
          <w:rFonts w:cstheme="minorHAnsi"/>
          <w:sz w:val="24"/>
          <w:szCs w:val="24"/>
        </w:rPr>
        <w:t>Captura de requerimientos:</w:t>
      </w:r>
      <w:r>
        <w:rPr>
          <w:rFonts w:cstheme="minorHAnsi"/>
          <w:sz w:val="24"/>
          <w:szCs w:val="24"/>
        </w:rPr>
        <w:t xml:space="preserve"> </w:t>
      </w:r>
    </w:p>
    <w:p w:rsidR="00197B34" w:rsidRPr="00580C42" w:rsidRDefault="00197B34" w:rsidP="00197B34">
      <w:pPr>
        <w:ind w:firstLine="360"/>
        <w:jc w:val="both"/>
        <w:rPr>
          <w:rFonts w:cstheme="minorHAnsi"/>
          <w:sz w:val="24"/>
          <w:szCs w:val="24"/>
        </w:rPr>
      </w:pPr>
      <w:r w:rsidRPr="00580C42">
        <w:rPr>
          <w:rFonts w:cstheme="minorHAnsi"/>
          <w:sz w:val="24"/>
          <w:szCs w:val="24"/>
        </w:rPr>
        <w:t>En esta primera actividad  podremos identificar y clasificar cada uno de los requerimientos establecidos para trabajar en el proyecto, dividiéndolos entre, Requerimientos funcionales, no funcionales y de implementación</w:t>
      </w:r>
    </w:p>
    <w:p w:rsidR="00197B34" w:rsidRPr="00580C42" w:rsidRDefault="00197B34" w:rsidP="00197B34">
      <w:pPr>
        <w:jc w:val="both"/>
        <w:rPr>
          <w:rFonts w:cstheme="minorHAnsi"/>
          <w:sz w:val="24"/>
          <w:szCs w:val="24"/>
        </w:rPr>
      </w:pPr>
    </w:p>
    <w:p w:rsidR="00197B34" w:rsidRPr="00580C42" w:rsidRDefault="00197B34" w:rsidP="00197B34">
      <w:pPr>
        <w:pStyle w:val="Prrafodelista"/>
        <w:numPr>
          <w:ilvl w:val="1"/>
          <w:numId w:val="1"/>
        </w:numPr>
        <w:jc w:val="both"/>
        <w:rPr>
          <w:rFonts w:cstheme="minorHAnsi"/>
          <w:sz w:val="24"/>
          <w:szCs w:val="24"/>
        </w:rPr>
      </w:pPr>
      <w:r w:rsidRPr="00580C42">
        <w:rPr>
          <w:rFonts w:cstheme="minorHAnsi"/>
          <w:sz w:val="24"/>
          <w:szCs w:val="24"/>
        </w:rPr>
        <w:t>Requerimientos funcionales</w:t>
      </w:r>
    </w:p>
    <w:p w:rsidR="00197B34" w:rsidRPr="00580C42" w:rsidRDefault="00197B34" w:rsidP="00197B34">
      <w:pPr>
        <w:ind w:firstLine="360"/>
        <w:jc w:val="both"/>
        <w:rPr>
          <w:rFonts w:cstheme="minorHAnsi"/>
          <w:sz w:val="24"/>
          <w:szCs w:val="24"/>
        </w:rPr>
      </w:pPr>
      <w:r w:rsidRPr="00580C42">
        <w:rPr>
          <w:rFonts w:cstheme="minorHAnsi"/>
          <w:sz w:val="24"/>
          <w:szCs w:val="24"/>
        </w:rPr>
        <w:t>En esta sección se describen en detalle los requerimientos funcionales del sistema. Los requerimientos funcionales se refieren a las operaciones que el sistema debe efectuar. En la tabla Nº 1 se especifican estos requisitos.</w:t>
      </w:r>
    </w:p>
    <w:p w:rsidR="00197B34" w:rsidRPr="00580C42" w:rsidRDefault="00197B34" w:rsidP="00197B34">
      <w:pPr>
        <w:spacing w:after="0"/>
        <w:jc w:val="center"/>
        <w:rPr>
          <w:rFonts w:cstheme="minorHAnsi"/>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2"/>
        <w:gridCol w:w="7726"/>
      </w:tblGrid>
      <w:tr w:rsidR="00197B34" w:rsidRPr="00580C42" w:rsidTr="002F7146">
        <w:trPr>
          <w:jc w:val="center"/>
        </w:trPr>
        <w:tc>
          <w:tcPr>
            <w:tcW w:w="110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Nº</w:t>
            </w:r>
          </w:p>
        </w:tc>
        <w:tc>
          <w:tcPr>
            <w:tcW w:w="772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Descripción</w:t>
            </w:r>
          </w:p>
        </w:tc>
      </w:tr>
      <w:tr w:rsidR="00197B34" w:rsidRPr="00580C42" w:rsidTr="002F7146">
        <w:trPr>
          <w:jc w:val="center"/>
        </w:trPr>
        <w:tc>
          <w:tcPr>
            <w:tcW w:w="110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1</w:t>
            </w:r>
          </w:p>
        </w:tc>
        <w:tc>
          <w:tcPr>
            <w:tcW w:w="772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lang w:val="es-ES_tradnl" w:eastAsia="es-ES_tradnl"/>
              </w:rPr>
              <w:t xml:space="preserve">El módulo permitirá </w:t>
            </w:r>
            <w:r>
              <w:rPr>
                <w:rFonts w:cstheme="minorHAnsi"/>
                <w:sz w:val="24"/>
                <w:szCs w:val="24"/>
                <w:lang w:val="es-ES_tradnl" w:eastAsia="es-ES_tradnl"/>
              </w:rPr>
              <w:t>la configuración de los datos de conexión al correo</w:t>
            </w:r>
          </w:p>
        </w:tc>
      </w:tr>
      <w:tr w:rsidR="00197B34" w:rsidRPr="00580C42" w:rsidTr="002F7146">
        <w:trPr>
          <w:jc w:val="center"/>
        </w:trPr>
        <w:tc>
          <w:tcPr>
            <w:tcW w:w="110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2</w:t>
            </w:r>
          </w:p>
        </w:tc>
        <w:tc>
          <w:tcPr>
            <w:tcW w:w="772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lang w:val="es-ES_tradnl" w:eastAsia="es-ES_tradnl"/>
              </w:rPr>
              <w:t>El módulo permitirá el envío de correos electrónicos.</w:t>
            </w:r>
          </w:p>
        </w:tc>
      </w:tr>
      <w:tr w:rsidR="00197B34" w:rsidRPr="00580C42" w:rsidTr="002F7146">
        <w:trPr>
          <w:jc w:val="center"/>
        </w:trPr>
        <w:tc>
          <w:tcPr>
            <w:tcW w:w="110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3</w:t>
            </w:r>
          </w:p>
        </w:tc>
        <w:tc>
          <w:tcPr>
            <w:tcW w:w="772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lang w:val="es-ES_tradnl" w:eastAsia="es-ES_tradnl"/>
              </w:rPr>
            </w:pPr>
            <w:r w:rsidRPr="00580C42">
              <w:rPr>
                <w:rFonts w:cstheme="minorHAnsi"/>
                <w:sz w:val="24"/>
                <w:szCs w:val="24"/>
                <w:lang w:val="es-ES_tradnl" w:eastAsia="es-ES_tradnl"/>
              </w:rPr>
              <w:t>El módulo permitirá adjuntar documentos para ser enviados</w:t>
            </w:r>
          </w:p>
        </w:tc>
      </w:tr>
      <w:tr w:rsidR="00197B34" w:rsidRPr="00580C42" w:rsidTr="002F7146">
        <w:trPr>
          <w:jc w:val="center"/>
        </w:trPr>
        <w:tc>
          <w:tcPr>
            <w:tcW w:w="110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4</w:t>
            </w:r>
          </w:p>
        </w:tc>
        <w:tc>
          <w:tcPr>
            <w:tcW w:w="772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lang w:val="es-ES_tradnl" w:eastAsia="es-ES_tradnl"/>
              </w:rPr>
            </w:pPr>
            <w:r w:rsidRPr="00580C42">
              <w:rPr>
                <w:rFonts w:cstheme="minorHAnsi"/>
                <w:sz w:val="24"/>
                <w:szCs w:val="24"/>
                <w:lang w:val="es-ES_tradnl" w:eastAsia="es-ES_tradnl"/>
              </w:rPr>
              <w:t xml:space="preserve">El módulo permitirá </w:t>
            </w:r>
            <w:r>
              <w:rPr>
                <w:rFonts w:cstheme="minorHAnsi"/>
                <w:sz w:val="24"/>
                <w:szCs w:val="24"/>
                <w:lang w:val="es-ES_tradnl" w:eastAsia="es-ES_tradnl"/>
              </w:rPr>
              <w:t>la gestión de correos recibidos</w:t>
            </w:r>
          </w:p>
        </w:tc>
      </w:tr>
      <w:tr w:rsidR="00197B34" w:rsidRPr="00580C42" w:rsidTr="002F7146">
        <w:trPr>
          <w:jc w:val="center"/>
        </w:trPr>
        <w:tc>
          <w:tcPr>
            <w:tcW w:w="110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5</w:t>
            </w:r>
          </w:p>
        </w:tc>
        <w:tc>
          <w:tcPr>
            <w:tcW w:w="772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lang w:val="es-ES_tradnl" w:eastAsia="es-ES_tradnl"/>
              </w:rPr>
            </w:pPr>
            <w:r>
              <w:rPr>
                <w:rFonts w:cstheme="minorHAnsi"/>
                <w:sz w:val="24"/>
                <w:szCs w:val="24"/>
                <w:lang w:val="es-ES_tradnl" w:eastAsia="es-ES_tradnl"/>
              </w:rPr>
              <w:t>El módulo permitirá la recepción de documentos adjuntos</w:t>
            </w:r>
          </w:p>
        </w:tc>
      </w:tr>
      <w:tr w:rsidR="00197B34" w:rsidRPr="00580C42" w:rsidTr="002F7146">
        <w:trPr>
          <w:jc w:val="center"/>
        </w:trPr>
        <w:tc>
          <w:tcPr>
            <w:tcW w:w="110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6</w:t>
            </w:r>
          </w:p>
        </w:tc>
        <w:tc>
          <w:tcPr>
            <w:tcW w:w="772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lang w:val="es-ES_tradnl" w:eastAsia="es-ES_tradnl"/>
              </w:rPr>
            </w:pPr>
            <w:r>
              <w:rPr>
                <w:rFonts w:cstheme="minorHAnsi"/>
                <w:sz w:val="24"/>
                <w:szCs w:val="24"/>
                <w:lang w:val="es-ES_tradnl" w:eastAsia="es-ES_tradnl"/>
              </w:rPr>
              <w:t>El módulo permitirá seleccionar un grupo de personas y enviarles correo</w:t>
            </w:r>
          </w:p>
        </w:tc>
      </w:tr>
      <w:tr w:rsidR="00197B34" w:rsidRPr="00580C42" w:rsidTr="002F7146">
        <w:trPr>
          <w:jc w:val="center"/>
        </w:trPr>
        <w:tc>
          <w:tcPr>
            <w:tcW w:w="110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7</w:t>
            </w:r>
          </w:p>
        </w:tc>
        <w:tc>
          <w:tcPr>
            <w:tcW w:w="772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lang w:eastAsia="es-ES_tradnl"/>
              </w:rPr>
            </w:pPr>
            <w:r>
              <w:rPr>
                <w:rFonts w:cstheme="minorHAnsi"/>
                <w:sz w:val="24"/>
                <w:szCs w:val="24"/>
                <w:lang w:eastAsia="es-ES_tradnl"/>
              </w:rPr>
              <w:t>El módulo permitirá gestionar correos borradores</w:t>
            </w:r>
          </w:p>
        </w:tc>
      </w:tr>
      <w:tr w:rsidR="00197B34" w:rsidRPr="00580C42" w:rsidTr="002F7146">
        <w:trPr>
          <w:jc w:val="center"/>
        </w:trPr>
        <w:tc>
          <w:tcPr>
            <w:tcW w:w="110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8</w:t>
            </w:r>
          </w:p>
        </w:tc>
        <w:tc>
          <w:tcPr>
            <w:tcW w:w="772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lang w:eastAsia="es-ES_tradnl"/>
              </w:rPr>
            </w:pPr>
            <w:r>
              <w:rPr>
                <w:rFonts w:cstheme="minorHAnsi"/>
                <w:sz w:val="24"/>
                <w:szCs w:val="24"/>
                <w:lang w:eastAsia="es-ES_tradnl"/>
              </w:rPr>
              <w:t>El módulo permitirá establecer un mail modelo para ser enviado a los destinatarios</w:t>
            </w:r>
          </w:p>
        </w:tc>
      </w:tr>
      <w:tr w:rsidR="00197B34" w:rsidRPr="00580C42" w:rsidTr="002F7146">
        <w:trPr>
          <w:jc w:val="center"/>
        </w:trPr>
        <w:tc>
          <w:tcPr>
            <w:tcW w:w="110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9</w:t>
            </w:r>
          </w:p>
        </w:tc>
        <w:tc>
          <w:tcPr>
            <w:tcW w:w="772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lang w:val="es-ES_tradnl" w:eastAsia="es-ES_tradnl"/>
              </w:rPr>
            </w:pPr>
            <w:r w:rsidRPr="00580C42">
              <w:rPr>
                <w:rFonts w:cstheme="minorHAnsi"/>
                <w:sz w:val="24"/>
                <w:szCs w:val="24"/>
                <w:lang w:val="es-ES_tradnl" w:eastAsia="es-ES_tradnl"/>
              </w:rPr>
              <w:t>Plataforma auto-ayuda para manipulación del módulo</w:t>
            </w:r>
          </w:p>
        </w:tc>
      </w:tr>
    </w:tbl>
    <w:p w:rsidR="00197B34" w:rsidRDefault="00197B34" w:rsidP="00197B34">
      <w:pPr>
        <w:jc w:val="center"/>
        <w:rPr>
          <w:rFonts w:cstheme="minorHAnsi"/>
          <w:sz w:val="24"/>
          <w:szCs w:val="24"/>
        </w:rPr>
      </w:pPr>
      <w:r w:rsidRPr="00580C42">
        <w:rPr>
          <w:rFonts w:cstheme="minorHAnsi"/>
          <w:sz w:val="24"/>
          <w:szCs w:val="24"/>
        </w:rPr>
        <w:t>Tabla N°1: Requerimientos funcionales</w:t>
      </w:r>
    </w:p>
    <w:p w:rsidR="00197B34" w:rsidRDefault="00197B34" w:rsidP="00197B34">
      <w:pPr>
        <w:jc w:val="both"/>
        <w:rPr>
          <w:rFonts w:cstheme="minorHAnsi"/>
          <w:sz w:val="24"/>
          <w:szCs w:val="24"/>
        </w:rPr>
      </w:pPr>
    </w:p>
    <w:p w:rsidR="00197B34" w:rsidRPr="00580C42" w:rsidRDefault="00197B34" w:rsidP="00197B34">
      <w:pPr>
        <w:jc w:val="both"/>
        <w:rPr>
          <w:rFonts w:cstheme="minorHAnsi"/>
          <w:sz w:val="24"/>
          <w:szCs w:val="24"/>
        </w:rPr>
      </w:pPr>
    </w:p>
    <w:p w:rsidR="00197B34" w:rsidRPr="00580C42" w:rsidRDefault="00197B34" w:rsidP="00197B34">
      <w:pPr>
        <w:pStyle w:val="Prrafodelista"/>
        <w:numPr>
          <w:ilvl w:val="1"/>
          <w:numId w:val="1"/>
        </w:numPr>
        <w:spacing w:after="0"/>
        <w:jc w:val="both"/>
        <w:rPr>
          <w:rFonts w:cstheme="minorHAnsi"/>
          <w:sz w:val="24"/>
          <w:szCs w:val="24"/>
        </w:rPr>
      </w:pPr>
      <w:r w:rsidRPr="00580C42">
        <w:rPr>
          <w:rFonts w:cstheme="minorHAnsi"/>
          <w:sz w:val="24"/>
          <w:szCs w:val="24"/>
        </w:rPr>
        <w:t>Requerimientos no funcionales</w:t>
      </w:r>
    </w:p>
    <w:p w:rsidR="00197B34" w:rsidRPr="00580C42" w:rsidRDefault="00197B34" w:rsidP="00197B34">
      <w:pPr>
        <w:spacing w:after="0"/>
        <w:jc w:val="both"/>
        <w:rPr>
          <w:rFonts w:cstheme="minorHAnsi"/>
          <w:sz w:val="24"/>
          <w:szCs w:val="24"/>
        </w:rPr>
      </w:pPr>
    </w:p>
    <w:p w:rsidR="00197B34" w:rsidRPr="00580C42" w:rsidRDefault="00197B34" w:rsidP="00197B34">
      <w:pPr>
        <w:spacing w:after="0"/>
        <w:jc w:val="both"/>
        <w:rPr>
          <w:rFonts w:cstheme="minorHAnsi"/>
          <w:sz w:val="24"/>
          <w:szCs w:val="24"/>
        </w:rPr>
      </w:pPr>
      <w:r w:rsidRPr="00580C42">
        <w:rPr>
          <w:rFonts w:cstheme="minorHAnsi"/>
          <w:sz w:val="24"/>
          <w:szCs w:val="24"/>
        </w:rPr>
        <w:tab/>
        <w:t>En esta sección serán descritos en detalle los requerimientos no funcionales del sistema. Los requerimientos no funcionales son aquellos que no se involucran con el funcionamiento en sí del sistema, estos se refieren a las características y atributos del mismo. Estos requerimientos pueden indicar características deseables del producto.</w:t>
      </w:r>
      <w:r w:rsidRPr="00580C42">
        <w:rPr>
          <w:rFonts w:cstheme="minorHAnsi"/>
          <w:sz w:val="24"/>
          <w:szCs w:val="24"/>
        </w:rPr>
        <w:tab/>
        <w:t>En la tabla Nº 2 son especificados.</w:t>
      </w:r>
    </w:p>
    <w:p w:rsidR="00197B34" w:rsidRPr="00580C42" w:rsidRDefault="00197B34" w:rsidP="00197B34">
      <w:pPr>
        <w:spacing w:after="0"/>
        <w:jc w:val="both"/>
        <w:rPr>
          <w:rFonts w:cstheme="minorHAnsi"/>
          <w:sz w:val="24"/>
          <w:szCs w:val="24"/>
        </w:rPr>
      </w:pPr>
    </w:p>
    <w:p w:rsidR="00197B34" w:rsidRPr="00580C42" w:rsidRDefault="00197B34" w:rsidP="00197B34">
      <w:pPr>
        <w:spacing w:after="0"/>
        <w:jc w:val="both"/>
        <w:rPr>
          <w:rFonts w:cstheme="minorHAnsi"/>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2"/>
        <w:gridCol w:w="7736"/>
      </w:tblGrid>
      <w:tr w:rsidR="00197B34" w:rsidRPr="00580C42" w:rsidTr="002F7146">
        <w:trPr>
          <w:jc w:val="center"/>
        </w:trPr>
        <w:tc>
          <w:tcPr>
            <w:tcW w:w="109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Nº</w:t>
            </w:r>
          </w:p>
        </w:tc>
        <w:tc>
          <w:tcPr>
            <w:tcW w:w="773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Descripción</w:t>
            </w:r>
          </w:p>
        </w:tc>
      </w:tr>
      <w:tr w:rsidR="00197B34" w:rsidRPr="00580C42" w:rsidTr="002F7146">
        <w:trPr>
          <w:jc w:val="center"/>
        </w:trPr>
        <w:tc>
          <w:tcPr>
            <w:tcW w:w="109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1</w:t>
            </w:r>
          </w:p>
        </w:tc>
        <w:tc>
          <w:tcPr>
            <w:tcW w:w="773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before="100" w:beforeAutospacing="1" w:after="119" w:line="240" w:lineRule="auto"/>
              <w:ind w:right="17"/>
              <w:jc w:val="both"/>
              <w:rPr>
                <w:rFonts w:cstheme="minorHAnsi"/>
                <w:sz w:val="24"/>
                <w:szCs w:val="24"/>
                <w:lang w:val="es-ES_tradnl" w:eastAsia="es-ES_tradnl"/>
              </w:rPr>
            </w:pPr>
            <w:r w:rsidRPr="00580C42">
              <w:rPr>
                <w:rFonts w:cstheme="minorHAnsi"/>
                <w:sz w:val="24"/>
                <w:szCs w:val="24"/>
                <w:lang w:val="es-ES_tradnl" w:eastAsia="es-ES_tradnl"/>
              </w:rPr>
              <w:t>Multiusuario: El Sistema permitirá que más de un usuario navegue en el simultáneamente.</w:t>
            </w:r>
          </w:p>
        </w:tc>
      </w:tr>
      <w:tr w:rsidR="00197B34" w:rsidRPr="00580C42" w:rsidTr="002F7146">
        <w:trPr>
          <w:jc w:val="center"/>
        </w:trPr>
        <w:tc>
          <w:tcPr>
            <w:tcW w:w="109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2</w:t>
            </w:r>
          </w:p>
        </w:tc>
        <w:tc>
          <w:tcPr>
            <w:tcW w:w="773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before="100" w:beforeAutospacing="1" w:after="119" w:line="240" w:lineRule="auto"/>
              <w:ind w:right="17"/>
              <w:jc w:val="both"/>
              <w:rPr>
                <w:rFonts w:cstheme="minorHAnsi"/>
                <w:sz w:val="24"/>
                <w:szCs w:val="24"/>
                <w:lang w:val="es-ES_tradnl" w:eastAsia="es-ES_tradnl"/>
              </w:rPr>
            </w:pPr>
            <w:r w:rsidRPr="00580C42">
              <w:rPr>
                <w:rFonts w:cstheme="minorHAnsi"/>
                <w:sz w:val="24"/>
                <w:szCs w:val="24"/>
                <w:lang w:val="es-ES_tradnl" w:eastAsia="es-ES_tradnl"/>
              </w:rPr>
              <w:t>Fiabilidad: Manteniendo condiciones de uso fijadas, el sistema funcionara sin problemas.</w:t>
            </w:r>
          </w:p>
        </w:tc>
      </w:tr>
      <w:tr w:rsidR="00197B34" w:rsidRPr="00580C42" w:rsidTr="002F7146">
        <w:trPr>
          <w:jc w:val="center"/>
        </w:trPr>
        <w:tc>
          <w:tcPr>
            <w:tcW w:w="109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3</w:t>
            </w:r>
          </w:p>
        </w:tc>
        <w:tc>
          <w:tcPr>
            <w:tcW w:w="773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before="100" w:beforeAutospacing="1" w:after="119" w:line="240" w:lineRule="auto"/>
              <w:ind w:right="17"/>
              <w:jc w:val="both"/>
              <w:rPr>
                <w:rFonts w:cstheme="minorHAnsi"/>
                <w:sz w:val="24"/>
                <w:szCs w:val="24"/>
                <w:lang w:val="es-ES_tradnl" w:eastAsia="es-ES_tradnl"/>
              </w:rPr>
            </w:pPr>
            <w:r w:rsidRPr="00580C42">
              <w:rPr>
                <w:rFonts w:cstheme="minorHAnsi"/>
                <w:sz w:val="24"/>
                <w:szCs w:val="24"/>
                <w:lang w:val="es-ES_tradnl" w:eastAsia="es-ES_tradnl"/>
              </w:rPr>
              <w:t>Seguridad: Los datos del usuario estarán bajo condiciones de seguridad altas, de manera que estos no sean públicos para cualquier persona.</w:t>
            </w:r>
          </w:p>
        </w:tc>
      </w:tr>
      <w:tr w:rsidR="00197B34" w:rsidRPr="00580C42" w:rsidTr="002F7146">
        <w:trPr>
          <w:jc w:val="center"/>
        </w:trPr>
        <w:tc>
          <w:tcPr>
            <w:tcW w:w="109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6</w:t>
            </w:r>
          </w:p>
        </w:tc>
        <w:tc>
          <w:tcPr>
            <w:tcW w:w="773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before="100" w:beforeAutospacing="1" w:after="119" w:line="240" w:lineRule="auto"/>
              <w:ind w:right="17"/>
              <w:jc w:val="both"/>
              <w:rPr>
                <w:rFonts w:cstheme="minorHAnsi"/>
                <w:sz w:val="24"/>
                <w:szCs w:val="24"/>
                <w:lang w:val="es-ES_tradnl" w:eastAsia="es-ES_tradnl"/>
              </w:rPr>
            </w:pPr>
            <w:r w:rsidRPr="00580C42">
              <w:rPr>
                <w:rFonts w:cstheme="minorHAnsi"/>
                <w:sz w:val="24"/>
                <w:szCs w:val="24"/>
                <w:lang w:val="es-ES_tradnl" w:eastAsia="es-ES_tradnl"/>
              </w:rPr>
              <w:t>Expansibilidad: El sistema soportara la expansión del mismo, ya sea de datos como nuevas funciones.</w:t>
            </w:r>
          </w:p>
        </w:tc>
      </w:tr>
      <w:tr w:rsidR="00197B34" w:rsidRPr="00580C42" w:rsidTr="002F7146">
        <w:trPr>
          <w:jc w:val="center"/>
        </w:trPr>
        <w:tc>
          <w:tcPr>
            <w:tcW w:w="109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7</w:t>
            </w:r>
          </w:p>
        </w:tc>
        <w:tc>
          <w:tcPr>
            <w:tcW w:w="773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before="100" w:beforeAutospacing="1" w:after="119" w:line="240" w:lineRule="auto"/>
              <w:ind w:right="17"/>
              <w:jc w:val="both"/>
              <w:rPr>
                <w:rFonts w:cstheme="minorHAnsi"/>
                <w:sz w:val="24"/>
                <w:szCs w:val="24"/>
                <w:lang w:val="es-ES_tradnl" w:eastAsia="es-ES_tradnl"/>
              </w:rPr>
            </w:pPr>
            <w:r w:rsidRPr="00580C42">
              <w:rPr>
                <w:rFonts w:cstheme="minorHAnsi"/>
                <w:sz w:val="24"/>
                <w:szCs w:val="24"/>
                <w:lang w:val="es-ES_tradnl" w:eastAsia="es-ES_tradnl"/>
              </w:rPr>
              <w:t>Usabilidad del sistema: Será fácil</w:t>
            </w:r>
            <w:r>
              <w:rPr>
                <w:rFonts w:cstheme="minorHAnsi"/>
                <w:sz w:val="24"/>
                <w:szCs w:val="24"/>
                <w:lang w:val="es-ES_tradnl" w:eastAsia="es-ES_tradnl"/>
              </w:rPr>
              <w:t>, cómodo e intuitivo</w:t>
            </w:r>
            <w:r w:rsidRPr="00580C42">
              <w:rPr>
                <w:rFonts w:cstheme="minorHAnsi"/>
                <w:sz w:val="24"/>
                <w:szCs w:val="24"/>
                <w:lang w:val="es-ES_tradnl" w:eastAsia="es-ES_tradnl"/>
              </w:rPr>
              <w:t xml:space="preserve"> su uso para los usuarios que lo naveguen.</w:t>
            </w:r>
          </w:p>
        </w:tc>
      </w:tr>
      <w:tr w:rsidR="00197B34" w:rsidRPr="00580C42" w:rsidTr="002F7146">
        <w:trPr>
          <w:jc w:val="center"/>
        </w:trPr>
        <w:tc>
          <w:tcPr>
            <w:tcW w:w="1092"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after="0" w:line="240" w:lineRule="auto"/>
              <w:jc w:val="both"/>
              <w:rPr>
                <w:rFonts w:cstheme="minorHAnsi"/>
                <w:sz w:val="24"/>
                <w:szCs w:val="24"/>
              </w:rPr>
            </w:pPr>
            <w:r w:rsidRPr="00580C42">
              <w:rPr>
                <w:rFonts w:cstheme="minorHAnsi"/>
                <w:sz w:val="24"/>
                <w:szCs w:val="24"/>
              </w:rPr>
              <w:t>8</w:t>
            </w:r>
          </w:p>
        </w:tc>
        <w:tc>
          <w:tcPr>
            <w:tcW w:w="7736"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spacing w:before="100" w:beforeAutospacing="1" w:after="119" w:line="90" w:lineRule="atLeast"/>
              <w:ind w:right="17"/>
              <w:jc w:val="both"/>
              <w:rPr>
                <w:rFonts w:cstheme="minorHAnsi"/>
                <w:sz w:val="24"/>
                <w:szCs w:val="24"/>
                <w:lang w:val="es-ES_tradnl" w:eastAsia="es-ES_tradnl"/>
              </w:rPr>
            </w:pPr>
            <w:r w:rsidRPr="00580C42">
              <w:rPr>
                <w:rFonts w:cstheme="minorHAnsi"/>
                <w:sz w:val="24"/>
                <w:szCs w:val="24"/>
                <w:lang w:val="es-ES_tradnl" w:eastAsia="es-ES_tradnl"/>
              </w:rPr>
              <w:t>Manual de uso del sistema</w:t>
            </w:r>
          </w:p>
        </w:tc>
      </w:tr>
    </w:tbl>
    <w:p w:rsidR="00197B34" w:rsidRPr="00580C42" w:rsidRDefault="00197B34" w:rsidP="00197B34">
      <w:pPr>
        <w:spacing w:after="0"/>
        <w:jc w:val="center"/>
        <w:rPr>
          <w:rFonts w:cstheme="minorHAnsi"/>
          <w:sz w:val="24"/>
          <w:szCs w:val="24"/>
        </w:rPr>
      </w:pPr>
      <w:r w:rsidRPr="00580C42">
        <w:rPr>
          <w:rFonts w:cstheme="minorHAnsi"/>
          <w:sz w:val="24"/>
          <w:szCs w:val="24"/>
        </w:rPr>
        <w:t>Tabla N°2: Requerimientos no funcionales</w:t>
      </w:r>
    </w:p>
    <w:p w:rsidR="00197B34" w:rsidRPr="00580C42" w:rsidRDefault="00197B34" w:rsidP="00197B34">
      <w:pPr>
        <w:spacing w:after="0"/>
        <w:jc w:val="center"/>
        <w:rPr>
          <w:rFonts w:cstheme="minorHAnsi"/>
          <w:sz w:val="24"/>
          <w:szCs w:val="24"/>
        </w:rPr>
      </w:pPr>
    </w:p>
    <w:p w:rsidR="00197B34" w:rsidRDefault="00197B34" w:rsidP="00197B34">
      <w:pPr>
        <w:jc w:val="both"/>
        <w:rPr>
          <w:rFonts w:cstheme="minorHAnsi"/>
          <w:sz w:val="24"/>
          <w:szCs w:val="24"/>
        </w:rPr>
      </w:pPr>
    </w:p>
    <w:p w:rsidR="00197B34" w:rsidRPr="00DF5D6F" w:rsidRDefault="00197B34" w:rsidP="00197B34">
      <w:pPr>
        <w:pStyle w:val="Prrafodelista"/>
        <w:numPr>
          <w:ilvl w:val="1"/>
          <w:numId w:val="1"/>
        </w:numPr>
        <w:jc w:val="both"/>
        <w:rPr>
          <w:rFonts w:cstheme="minorHAnsi"/>
          <w:sz w:val="24"/>
          <w:szCs w:val="24"/>
        </w:rPr>
      </w:pPr>
      <w:r w:rsidRPr="00580C42">
        <w:rPr>
          <w:rFonts w:cstheme="minorHAnsi"/>
          <w:sz w:val="24"/>
          <w:szCs w:val="24"/>
        </w:rPr>
        <w:t>Requerimientos de implementación</w:t>
      </w:r>
    </w:p>
    <w:p w:rsidR="00197B34" w:rsidRPr="00580C42" w:rsidRDefault="00197B34" w:rsidP="00197B34">
      <w:pPr>
        <w:jc w:val="both"/>
        <w:rPr>
          <w:rFonts w:cstheme="minorHAnsi"/>
          <w:sz w:val="24"/>
          <w:szCs w:val="24"/>
        </w:rPr>
      </w:pPr>
      <w:r w:rsidRPr="00580C42">
        <w:rPr>
          <w:rFonts w:cstheme="minorHAnsi"/>
          <w:sz w:val="24"/>
          <w:szCs w:val="24"/>
        </w:rPr>
        <w:tab/>
        <w:t>A continuación se describe en detalle los requerimientos de implementación del sistema. Los requerimientos de implementación son necesidades del cliente que restringen la implementación. En la tabla Nº 3 se indican estos requisitos.</w:t>
      </w:r>
    </w:p>
    <w:p w:rsidR="00197B34" w:rsidRPr="00580C42" w:rsidRDefault="00197B34" w:rsidP="00197B34">
      <w:pPr>
        <w:jc w:val="both"/>
        <w:rPr>
          <w:rFonts w:cstheme="minorHAns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
        <w:gridCol w:w="7727"/>
      </w:tblGrid>
      <w:tr w:rsidR="00197B34" w:rsidRPr="00580C42" w:rsidTr="002F7146">
        <w:tc>
          <w:tcPr>
            <w:tcW w:w="1101"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t>Nº</w:t>
            </w:r>
          </w:p>
        </w:tc>
        <w:tc>
          <w:tcPr>
            <w:tcW w:w="7727"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t>Descripción</w:t>
            </w:r>
          </w:p>
        </w:tc>
      </w:tr>
      <w:tr w:rsidR="00197B34" w:rsidRPr="00580C42" w:rsidTr="002F7146">
        <w:tc>
          <w:tcPr>
            <w:tcW w:w="1101"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t>1</w:t>
            </w:r>
          </w:p>
        </w:tc>
        <w:tc>
          <w:tcPr>
            <w:tcW w:w="7727"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t>Utilizar una plataforma Web.</w:t>
            </w:r>
          </w:p>
        </w:tc>
      </w:tr>
      <w:tr w:rsidR="00197B34" w:rsidRPr="00580C42" w:rsidTr="002F7146">
        <w:tc>
          <w:tcPr>
            <w:tcW w:w="1101"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t>2</w:t>
            </w:r>
          </w:p>
        </w:tc>
        <w:tc>
          <w:tcPr>
            <w:tcW w:w="7727"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t xml:space="preserve">El motor de base de datos para el sistema será </w:t>
            </w:r>
            <w:proofErr w:type="spellStart"/>
            <w:r w:rsidRPr="00580C42">
              <w:rPr>
                <w:rFonts w:cstheme="minorHAnsi"/>
                <w:sz w:val="24"/>
                <w:szCs w:val="24"/>
              </w:rPr>
              <w:t>MySQL</w:t>
            </w:r>
            <w:proofErr w:type="spellEnd"/>
          </w:p>
        </w:tc>
      </w:tr>
      <w:tr w:rsidR="00197B34" w:rsidRPr="00580C42" w:rsidTr="002F7146">
        <w:tc>
          <w:tcPr>
            <w:tcW w:w="1101"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t>3</w:t>
            </w:r>
          </w:p>
        </w:tc>
        <w:tc>
          <w:tcPr>
            <w:tcW w:w="7727"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t>Podrá ser ejecutable en Linux</w:t>
            </w:r>
          </w:p>
        </w:tc>
      </w:tr>
      <w:tr w:rsidR="00197B34" w:rsidRPr="00580C42" w:rsidTr="002F7146">
        <w:tc>
          <w:tcPr>
            <w:tcW w:w="1101"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lastRenderedPageBreak/>
              <w:t>4</w:t>
            </w:r>
          </w:p>
        </w:tc>
        <w:tc>
          <w:tcPr>
            <w:tcW w:w="7727"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t>Podrá ser ejecutable en Windows</w:t>
            </w:r>
          </w:p>
        </w:tc>
      </w:tr>
      <w:tr w:rsidR="00197B34" w:rsidRPr="00580C42" w:rsidTr="002F7146">
        <w:tc>
          <w:tcPr>
            <w:tcW w:w="1101"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t>5</w:t>
            </w:r>
          </w:p>
        </w:tc>
        <w:tc>
          <w:tcPr>
            <w:tcW w:w="7727" w:type="dxa"/>
            <w:tcBorders>
              <w:top w:val="single" w:sz="4" w:space="0" w:color="000000"/>
              <w:left w:val="single" w:sz="4" w:space="0" w:color="000000"/>
              <w:bottom w:val="single" w:sz="4" w:space="0" w:color="000000"/>
              <w:right w:val="single" w:sz="4" w:space="0" w:color="000000"/>
            </w:tcBorders>
          </w:tcPr>
          <w:p w:rsidR="00197B34" w:rsidRPr="00580C42" w:rsidRDefault="00197B34" w:rsidP="002F7146">
            <w:pPr>
              <w:jc w:val="both"/>
              <w:rPr>
                <w:rFonts w:cstheme="minorHAnsi"/>
                <w:sz w:val="24"/>
                <w:szCs w:val="24"/>
              </w:rPr>
            </w:pPr>
            <w:r w:rsidRPr="00580C42">
              <w:rPr>
                <w:rFonts w:cstheme="minorHAnsi"/>
                <w:sz w:val="24"/>
                <w:szCs w:val="24"/>
              </w:rPr>
              <w:t>Pueda ser ejecutado desde cualquier equipo: Las características mínimas del equipo deben ser que posea una conexión a Internet y que posea navegadores Web.</w:t>
            </w:r>
          </w:p>
        </w:tc>
      </w:tr>
    </w:tbl>
    <w:p w:rsidR="00197B34" w:rsidRDefault="00197B34" w:rsidP="00197B34">
      <w:pPr>
        <w:jc w:val="center"/>
        <w:rPr>
          <w:rFonts w:cstheme="minorHAnsi"/>
          <w:sz w:val="24"/>
          <w:szCs w:val="24"/>
        </w:rPr>
      </w:pPr>
      <w:r w:rsidRPr="00580C42">
        <w:rPr>
          <w:rFonts w:cstheme="minorHAnsi"/>
          <w:sz w:val="24"/>
          <w:szCs w:val="24"/>
        </w:rPr>
        <w:t>Tabla N°3: Requerimientos de implementación</w:t>
      </w:r>
    </w:p>
    <w:p w:rsidR="00197B34" w:rsidRPr="00580C42" w:rsidRDefault="00197B34" w:rsidP="00197B34">
      <w:pPr>
        <w:jc w:val="both"/>
        <w:rPr>
          <w:rFonts w:cstheme="minorHAnsi"/>
          <w:sz w:val="24"/>
          <w:szCs w:val="24"/>
        </w:rPr>
      </w:pPr>
    </w:p>
    <w:p w:rsidR="00197B34" w:rsidRPr="0004725B" w:rsidRDefault="00197B34" w:rsidP="00197B34">
      <w:pPr>
        <w:pStyle w:val="Prrafodelista"/>
        <w:numPr>
          <w:ilvl w:val="1"/>
          <w:numId w:val="1"/>
        </w:numPr>
        <w:jc w:val="both"/>
        <w:rPr>
          <w:rFonts w:cstheme="minorHAnsi"/>
          <w:sz w:val="24"/>
          <w:szCs w:val="24"/>
        </w:rPr>
      </w:pPr>
      <w:r w:rsidRPr="0004725B">
        <w:rPr>
          <w:rFonts w:cstheme="minorHAnsi"/>
          <w:sz w:val="24"/>
          <w:szCs w:val="24"/>
        </w:rPr>
        <w:t>Diagramas de casos de uso</w:t>
      </w:r>
    </w:p>
    <w:p w:rsidR="00197B34" w:rsidRPr="0004725B" w:rsidRDefault="00197B34" w:rsidP="00197B34">
      <w:pPr>
        <w:jc w:val="both"/>
        <w:rPr>
          <w:rFonts w:cstheme="minorHAnsi"/>
          <w:sz w:val="24"/>
          <w:szCs w:val="24"/>
        </w:rPr>
      </w:pPr>
      <w:r w:rsidRPr="0004725B">
        <w:rPr>
          <w:rFonts w:cstheme="minorHAnsi"/>
          <w:sz w:val="24"/>
          <w:szCs w:val="24"/>
        </w:rPr>
        <w:t>En esta sección se realizan los diagramas de casos de uso, para así, entregar una visión más explicativa de la interacción que el usuario tendrá con el sistema. En la figura Nº 1 se muestra el diagrama que representa al sistema y su interacción con los diferentes actores.</w:t>
      </w:r>
    </w:p>
    <w:p w:rsidR="00197B34" w:rsidRDefault="00197B34" w:rsidP="00197B34">
      <w:pPr>
        <w:jc w:val="both"/>
        <w:rPr>
          <w:rFonts w:cstheme="minorHAnsi"/>
          <w:sz w:val="24"/>
          <w:szCs w:val="24"/>
        </w:rPr>
      </w:pPr>
      <w:r>
        <w:rPr>
          <w:noProof/>
          <w:lang w:eastAsia="es-CL"/>
        </w:rPr>
        <w:drawing>
          <wp:inline distT="0" distB="0" distL="0" distR="0" wp14:anchorId="3C0B3A45" wp14:editId="15C733C6">
            <wp:extent cx="5612130" cy="44430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443095"/>
                    </a:xfrm>
                    <a:prstGeom prst="rect">
                      <a:avLst/>
                    </a:prstGeom>
                  </pic:spPr>
                </pic:pic>
              </a:graphicData>
            </a:graphic>
          </wp:inline>
        </w:drawing>
      </w:r>
    </w:p>
    <w:p w:rsidR="00197B34" w:rsidRPr="007E1A58" w:rsidRDefault="00197B34" w:rsidP="00197B34">
      <w:pPr>
        <w:spacing w:after="0"/>
        <w:ind w:firstLine="708"/>
        <w:jc w:val="center"/>
        <w:rPr>
          <w:rFonts w:ascii="Times New Roman" w:hAnsi="Times New Roman"/>
          <w:sz w:val="20"/>
          <w:szCs w:val="20"/>
        </w:rPr>
      </w:pPr>
      <w:r>
        <w:rPr>
          <w:rFonts w:ascii="Times New Roman" w:hAnsi="Times New Roman"/>
          <w:sz w:val="20"/>
          <w:szCs w:val="20"/>
        </w:rPr>
        <w:t>Figura N°1: Diagrama de caso de uso</w:t>
      </w:r>
    </w:p>
    <w:p w:rsidR="00197B34" w:rsidRDefault="00197B34" w:rsidP="00197B34">
      <w:pPr>
        <w:jc w:val="both"/>
        <w:rPr>
          <w:rFonts w:cstheme="minorHAnsi"/>
          <w:sz w:val="24"/>
          <w:szCs w:val="24"/>
        </w:rPr>
      </w:pPr>
    </w:p>
    <w:p w:rsidR="00197B34" w:rsidRDefault="00197B34" w:rsidP="00197B34">
      <w:pPr>
        <w:jc w:val="both"/>
        <w:rPr>
          <w:rFonts w:cstheme="minorHAnsi"/>
          <w:sz w:val="24"/>
          <w:szCs w:val="24"/>
        </w:rPr>
      </w:pPr>
    </w:p>
    <w:p w:rsidR="00197B34" w:rsidRDefault="00197B34" w:rsidP="00197B34">
      <w:pPr>
        <w:jc w:val="both"/>
        <w:rPr>
          <w:rFonts w:cstheme="minorHAnsi"/>
          <w:sz w:val="24"/>
          <w:szCs w:val="24"/>
        </w:rPr>
      </w:pPr>
    </w:p>
    <w:p w:rsidR="00197B34" w:rsidRDefault="00197B34" w:rsidP="00197B34">
      <w:pPr>
        <w:jc w:val="both"/>
        <w:rPr>
          <w:rFonts w:cstheme="minorHAnsi"/>
          <w:sz w:val="24"/>
          <w:szCs w:val="24"/>
        </w:rPr>
      </w:pPr>
    </w:p>
    <w:p w:rsidR="00197B34" w:rsidRPr="00DF5D6F" w:rsidRDefault="00197B34" w:rsidP="00197B34">
      <w:pPr>
        <w:pStyle w:val="Prrafodelista"/>
        <w:numPr>
          <w:ilvl w:val="1"/>
          <w:numId w:val="1"/>
        </w:numPr>
        <w:jc w:val="both"/>
        <w:rPr>
          <w:rFonts w:cstheme="minorHAnsi"/>
          <w:sz w:val="24"/>
          <w:szCs w:val="24"/>
        </w:rPr>
      </w:pPr>
      <w:r w:rsidRPr="0004725B">
        <w:rPr>
          <w:rFonts w:cstheme="minorHAnsi"/>
          <w:sz w:val="24"/>
          <w:szCs w:val="24"/>
        </w:rPr>
        <w:t>Especificación de casos de uso</w:t>
      </w:r>
      <w:r>
        <w:rPr>
          <w:rFonts w:cstheme="minorHAnsi"/>
          <w:sz w:val="24"/>
          <w:szCs w:val="24"/>
        </w:rPr>
        <w:tab/>
      </w:r>
    </w:p>
    <w:p w:rsidR="00197B34" w:rsidRDefault="00197B34" w:rsidP="00197B34">
      <w:pPr>
        <w:jc w:val="both"/>
        <w:rPr>
          <w:rFonts w:cstheme="minorHAnsi"/>
          <w:sz w:val="24"/>
          <w:szCs w:val="24"/>
        </w:rPr>
      </w:pPr>
      <w:r w:rsidRPr="0004725B">
        <w:rPr>
          <w:rFonts w:cstheme="minorHAnsi"/>
          <w:sz w:val="24"/>
          <w:szCs w:val="24"/>
        </w:rPr>
        <w:tab/>
        <w:t xml:space="preserve">Luego de que los requerimientos son capturados, y representados gráficamente con diagramas de casos de uso, se procede a la especificación de cada uno de ellos. Los casos de uso describen la forma como el sistema responde a la funcionalidad requerida junto con </w:t>
      </w:r>
      <w:r>
        <w:rPr>
          <w:rFonts w:cstheme="minorHAnsi"/>
          <w:sz w:val="24"/>
          <w:szCs w:val="24"/>
        </w:rPr>
        <w:t>la participación del usuario</w:t>
      </w:r>
      <w:r w:rsidRPr="0004725B">
        <w:rPr>
          <w:rFonts w:cstheme="minorHAnsi"/>
          <w:sz w:val="24"/>
          <w:szCs w:val="24"/>
        </w:rPr>
        <w:t xml:space="preserve">. En las tablas </w:t>
      </w:r>
      <w:r w:rsidRPr="001620B5">
        <w:rPr>
          <w:rFonts w:cstheme="minorHAnsi"/>
          <w:sz w:val="24"/>
          <w:szCs w:val="24"/>
        </w:rPr>
        <w:t>Nº 4 a la Nº 7</w:t>
      </w:r>
      <w:r w:rsidRPr="0004725B">
        <w:rPr>
          <w:rFonts w:cstheme="minorHAnsi"/>
          <w:color w:val="FF0000"/>
          <w:sz w:val="24"/>
          <w:szCs w:val="24"/>
        </w:rPr>
        <w:t xml:space="preserve"> </w:t>
      </w:r>
      <w:r w:rsidRPr="0004725B">
        <w:rPr>
          <w:rFonts w:cstheme="minorHAnsi"/>
          <w:sz w:val="24"/>
          <w:szCs w:val="24"/>
        </w:rPr>
        <w:t>serán descritos los casos de uso del sistema.</w:t>
      </w:r>
    </w:p>
    <w:p w:rsidR="00197B34" w:rsidRPr="001620B5" w:rsidRDefault="00197B34" w:rsidP="00197B34">
      <w:pPr>
        <w:spacing w:after="0"/>
        <w:jc w:val="center"/>
        <w:rPr>
          <w:rFonts w:ascii="Times New Roman" w:hAnsi="Times New Roman"/>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22"/>
        <w:gridCol w:w="6706"/>
      </w:tblGrid>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Caso de uso Nº:</w:t>
            </w:r>
            <w:r>
              <w:rPr>
                <w:rFonts w:cstheme="minorHAnsi"/>
                <w:sz w:val="24"/>
                <w:szCs w:val="24"/>
              </w:rPr>
              <w:t xml:space="preserve"> 1</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Configurar cuenta</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Resumen:</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Configuración de datos de conexión al correo electrónico</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Frecuencia:</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Ilimitado</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Actores:</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Usuarios de Revalora</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Precondiciones:</w:t>
            </w:r>
          </w:p>
        </w:tc>
        <w:tc>
          <w:tcPr>
            <w:tcW w:w="6706" w:type="dxa"/>
            <w:tcBorders>
              <w:top w:val="single" w:sz="4" w:space="0" w:color="000000"/>
              <w:left w:val="single" w:sz="4" w:space="0" w:color="000000"/>
              <w:bottom w:val="single" w:sz="4" w:space="0" w:color="000000"/>
              <w:right w:val="single" w:sz="4" w:space="0" w:color="000000"/>
            </w:tcBorders>
          </w:tcPr>
          <w:p w:rsidR="00197B34" w:rsidRDefault="00197B34" w:rsidP="002F7146">
            <w:pPr>
              <w:jc w:val="both"/>
              <w:rPr>
                <w:rFonts w:cstheme="minorHAnsi"/>
                <w:sz w:val="24"/>
                <w:szCs w:val="24"/>
              </w:rPr>
            </w:pPr>
            <w:r>
              <w:rPr>
                <w:rFonts w:cstheme="minorHAnsi"/>
                <w:sz w:val="24"/>
                <w:szCs w:val="24"/>
              </w:rPr>
              <w:t>El Usuario debe existir en el sistema</w:t>
            </w:r>
            <w:r w:rsidRPr="00C772E9">
              <w:rPr>
                <w:rFonts w:cstheme="minorHAnsi"/>
                <w:sz w:val="24"/>
                <w:szCs w:val="24"/>
              </w:rPr>
              <w:t>.</w:t>
            </w:r>
          </w:p>
          <w:p w:rsidR="00197B34" w:rsidRDefault="00197B34" w:rsidP="002F7146">
            <w:pPr>
              <w:jc w:val="both"/>
              <w:rPr>
                <w:rFonts w:cstheme="minorHAnsi"/>
                <w:sz w:val="24"/>
                <w:szCs w:val="24"/>
              </w:rPr>
            </w:pPr>
            <w:r>
              <w:rPr>
                <w:rFonts w:cstheme="minorHAnsi"/>
                <w:sz w:val="24"/>
                <w:szCs w:val="24"/>
              </w:rPr>
              <w:t>El usuario debe tener activa la sesión.</w:t>
            </w:r>
          </w:p>
          <w:p w:rsidR="00197B34" w:rsidRPr="00C772E9" w:rsidRDefault="00197B34" w:rsidP="002F7146">
            <w:pPr>
              <w:jc w:val="both"/>
              <w:rPr>
                <w:rFonts w:cstheme="minorHAnsi"/>
                <w:sz w:val="24"/>
                <w:szCs w:val="24"/>
              </w:rPr>
            </w:pPr>
            <w:r>
              <w:rPr>
                <w:rFonts w:cstheme="minorHAnsi"/>
                <w:sz w:val="24"/>
                <w:szCs w:val="24"/>
              </w:rPr>
              <w:t>El usuario debe proporcionar datos de configuración de la cuenta de correo.</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Descripción:</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Permite al usuario ingresar los datos de conexión de la cuenta de correo, para poder acceder a las funcionalidades del Mailer.</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Excepciones:</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017C16" w:rsidP="002F7146">
            <w:pPr>
              <w:jc w:val="both"/>
              <w:rPr>
                <w:rFonts w:cstheme="minorHAnsi"/>
                <w:sz w:val="24"/>
                <w:szCs w:val="24"/>
              </w:rPr>
            </w:pPr>
            <w:r w:rsidRPr="00017C16">
              <w:rPr>
                <w:rFonts w:cstheme="minorHAnsi"/>
                <w:sz w:val="24"/>
                <w:szCs w:val="24"/>
              </w:rPr>
              <w:t>El  usuario proporciona los datos  básicos.  Debe ser  nombre, apellidos,  dirección de e-</w:t>
            </w:r>
            <w:proofErr w:type="spellStart"/>
            <w:r w:rsidRPr="00017C16">
              <w:rPr>
                <w:rFonts w:cstheme="minorHAnsi"/>
                <w:sz w:val="24"/>
                <w:szCs w:val="24"/>
              </w:rPr>
              <w:t>mailer</w:t>
            </w:r>
            <w:proofErr w:type="spellEnd"/>
            <w:r w:rsidRPr="00017C16">
              <w:rPr>
                <w:rFonts w:cstheme="minorHAnsi"/>
                <w:sz w:val="24"/>
                <w:szCs w:val="24"/>
              </w:rPr>
              <w:t xml:space="preserve"> y  </w:t>
            </w:r>
            <w:proofErr w:type="spellStart"/>
            <w:r w:rsidRPr="00017C16">
              <w:rPr>
                <w:rFonts w:cstheme="minorHAnsi"/>
                <w:sz w:val="24"/>
                <w:szCs w:val="24"/>
              </w:rPr>
              <w:t>password</w:t>
            </w:r>
            <w:proofErr w:type="spellEnd"/>
            <w:r w:rsidRPr="00017C16">
              <w:rPr>
                <w:rFonts w:cstheme="minorHAnsi"/>
                <w:sz w:val="24"/>
                <w:szCs w:val="24"/>
              </w:rPr>
              <w:t>.</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proofErr w:type="spellStart"/>
            <w:r w:rsidRPr="00C772E9">
              <w:rPr>
                <w:rFonts w:cstheme="minorHAnsi"/>
                <w:sz w:val="24"/>
                <w:szCs w:val="24"/>
              </w:rPr>
              <w:t>Poscondiciones</w:t>
            </w:r>
            <w:proofErr w:type="spellEnd"/>
            <w:r w:rsidRPr="00C772E9">
              <w:rPr>
                <w:rFonts w:cstheme="minorHAnsi"/>
                <w:sz w:val="24"/>
                <w:szCs w:val="24"/>
              </w:rPr>
              <w:t>:</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Los usuarios podrán consultar su correo electrónico, realizar envíos de correos y a la administración de correos que no sean enviados y queden como borradores.</w:t>
            </w:r>
          </w:p>
        </w:tc>
      </w:tr>
    </w:tbl>
    <w:p w:rsidR="00197B34" w:rsidRDefault="00197B34" w:rsidP="00197B34">
      <w:pPr>
        <w:spacing w:after="0"/>
        <w:jc w:val="center"/>
        <w:rPr>
          <w:rFonts w:ascii="Times New Roman" w:hAnsi="Times New Roman"/>
          <w:sz w:val="20"/>
          <w:szCs w:val="20"/>
        </w:rPr>
      </w:pPr>
      <w:r>
        <w:rPr>
          <w:rFonts w:ascii="Times New Roman" w:hAnsi="Times New Roman"/>
          <w:sz w:val="20"/>
          <w:szCs w:val="20"/>
        </w:rPr>
        <w:t>Tabla N°4: Caso de uso Nº 1</w:t>
      </w:r>
    </w:p>
    <w:p w:rsidR="00197B34" w:rsidRDefault="00197B34" w:rsidP="00197B34">
      <w:pPr>
        <w:jc w:val="both"/>
        <w:rPr>
          <w:rFonts w:cstheme="minorHAnsi"/>
          <w:sz w:val="24"/>
          <w:szCs w:val="24"/>
        </w:rPr>
      </w:pPr>
    </w:p>
    <w:p w:rsidR="00197B34" w:rsidRPr="001620B5" w:rsidRDefault="00197B34" w:rsidP="00197B34">
      <w:pPr>
        <w:spacing w:after="0"/>
        <w:jc w:val="center"/>
        <w:rPr>
          <w:rFonts w:ascii="Times New Roman" w:hAnsi="Times New Roman"/>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22"/>
        <w:gridCol w:w="6706"/>
      </w:tblGrid>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Caso de uso Nº:</w:t>
            </w:r>
            <w:r>
              <w:rPr>
                <w:rFonts w:cstheme="minorHAnsi"/>
                <w:sz w:val="24"/>
                <w:szCs w:val="24"/>
              </w:rPr>
              <w:t xml:space="preserve"> 2</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Enviar correo</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Resumen:</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 xml:space="preserve">Envío de correo electrónico </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Frecuencia:</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Ilimitado</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Actores:</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Usuarios de Revalora</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Precondiciones:</w:t>
            </w:r>
          </w:p>
        </w:tc>
        <w:tc>
          <w:tcPr>
            <w:tcW w:w="6706" w:type="dxa"/>
            <w:tcBorders>
              <w:top w:val="single" w:sz="4" w:space="0" w:color="000000"/>
              <w:left w:val="single" w:sz="4" w:space="0" w:color="000000"/>
              <w:bottom w:val="single" w:sz="4" w:space="0" w:color="000000"/>
              <w:right w:val="single" w:sz="4" w:space="0" w:color="000000"/>
            </w:tcBorders>
          </w:tcPr>
          <w:p w:rsidR="00197B34" w:rsidRDefault="00197B34" w:rsidP="002F7146">
            <w:pPr>
              <w:jc w:val="both"/>
              <w:rPr>
                <w:rFonts w:cstheme="minorHAnsi"/>
                <w:sz w:val="24"/>
                <w:szCs w:val="24"/>
              </w:rPr>
            </w:pPr>
            <w:r>
              <w:rPr>
                <w:rFonts w:cstheme="minorHAnsi"/>
                <w:sz w:val="24"/>
                <w:szCs w:val="24"/>
              </w:rPr>
              <w:t>El Usuario debe existir en el sistema</w:t>
            </w:r>
            <w:r w:rsidRPr="00C772E9">
              <w:rPr>
                <w:rFonts w:cstheme="minorHAnsi"/>
                <w:sz w:val="24"/>
                <w:szCs w:val="24"/>
              </w:rPr>
              <w:t>.</w:t>
            </w:r>
          </w:p>
          <w:p w:rsidR="00197B34" w:rsidRDefault="00197B34" w:rsidP="002F7146">
            <w:pPr>
              <w:jc w:val="both"/>
              <w:rPr>
                <w:rFonts w:cstheme="minorHAnsi"/>
                <w:sz w:val="24"/>
                <w:szCs w:val="24"/>
              </w:rPr>
            </w:pPr>
            <w:r>
              <w:rPr>
                <w:rFonts w:cstheme="minorHAnsi"/>
                <w:sz w:val="24"/>
                <w:szCs w:val="24"/>
              </w:rPr>
              <w:lastRenderedPageBreak/>
              <w:t>El usuario debe tener activa la sesión.</w:t>
            </w:r>
          </w:p>
          <w:p w:rsidR="00197B34" w:rsidRPr="00C772E9" w:rsidRDefault="00197B34" w:rsidP="002F7146">
            <w:pPr>
              <w:jc w:val="both"/>
              <w:rPr>
                <w:rFonts w:cstheme="minorHAnsi"/>
                <w:sz w:val="24"/>
                <w:szCs w:val="24"/>
              </w:rPr>
            </w:pPr>
            <w:r>
              <w:rPr>
                <w:rFonts w:cstheme="minorHAnsi"/>
                <w:sz w:val="24"/>
                <w:szCs w:val="24"/>
              </w:rPr>
              <w:t>El usuario debe haber configurado la cuenta (datos de conexión)</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lastRenderedPageBreak/>
              <w:t>Descripción:</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 xml:space="preserve">Permite al usuario la redacción y envíos de correos electrónicos, </w:t>
            </w:r>
            <w:proofErr w:type="spellStart"/>
            <w:r>
              <w:rPr>
                <w:rFonts w:cstheme="minorHAnsi"/>
                <w:sz w:val="24"/>
                <w:szCs w:val="24"/>
              </w:rPr>
              <w:t>asi</w:t>
            </w:r>
            <w:proofErr w:type="spellEnd"/>
            <w:r>
              <w:rPr>
                <w:rFonts w:cstheme="minorHAnsi"/>
                <w:sz w:val="24"/>
                <w:szCs w:val="24"/>
              </w:rPr>
              <w:t xml:space="preserve"> como también la posibilidad de dejarlos como borradores, adjuntar archivos, seleccionar varios destinatarios, y redactar un correo en base a un formato predeterminado.</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Excepciones:</w:t>
            </w:r>
          </w:p>
        </w:tc>
        <w:tc>
          <w:tcPr>
            <w:tcW w:w="6706" w:type="dxa"/>
            <w:tcBorders>
              <w:top w:val="single" w:sz="4" w:space="0" w:color="000000"/>
              <w:left w:val="single" w:sz="4" w:space="0" w:color="000000"/>
              <w:bottom w:val="single" w:sz="4" w:space="0" w:color="000000"/>
              <w:right w:val="single" w:sz="4" w:space="0" w:color="000000"/>
            </w:tcBorders>
          </w:tcPr>
          <w:p w:rsidR="00197B34" w:rsidRDefault="00197B34" w:rsidP="002F7146">
            <w:pPr>
              <w:jc w:val="both"/>
              <w:rPr>
                <w:rFonts w:cstheme="minorHAnsi"/>
                <w:sz w:val="24"/>
                <w:szCs w:val="24"/>
              </w:rPr>
            </w:pPr>
            <w:r>
              <w:rPr>
                <w:rFonts w:cstheme="minorHAnsi"/>
                <w:sz w:val="24"/>
                <w:szCs w:val="24"/>
              </w:rPr>
              <w:t>El usuario no podrá enviar correos si la sesión ha expirado</w:t>
            </w:r>
          </w:p>
          <w:p w:rsidR="00197B34" w:rsidRPr="00C772E9" w:rsidRDefault="00197B34" w:rsidP="002F7146">
            <w:pPr>
              <w:jc w:val="both"/>
              <w:rPr>
                <w:rFonts w:cstheme="minorHAnsi"/>
                <w:sz w:val="24"/>
                <w:szCs w:val="24"/>
              </w:rPr>
            </w:pPr>
            <w:r>
              <w:rPr>
                <w:rFonts w:cstheme="minorHAnsi"/>
                <w:sz w:val="24"/>
                <w:szCs w:val="24"/>
              </w:rPr>
              <w:t xml:space="preserve">El usuario no podrá enviar correos electrónicos si no ha escrito alguna dirección o esta sea incorrecta (formato </w:t>
            </w:r>
            <w:proofErr w:type="spellStart"/>
            <w:r>
              <w:rPr>
                <w:rFonts w:cstheme="minorHAnsi"/>
                <w:sz w:val="24"/>
                <w:szCs w:val="24"/>
              </w:rPr>
              <w:t>xxxx@xxxx.xx</w:t>
            </w:r>
            <w:proofErr w:type="spellEnd"/>
            <w:r>
              <w:rPr>
                <w:rFonts w:cstheme="minorHAnsi"/>
                <w:sz w:val="24"/>
                <w:szCs w:val="24"/>
              </w:rPr>
              <w:t>)</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proofErr w:type="spellStart"/>
            <w:r w:rsidRPr="00C772E9">
              <w:rPr>
                <w:rFonts w:cstheme="minorHAnsi"/>
                <w:sz w:val="24"/>
                <w:szCs w:val="24"/>
              </w:rPr>
              <w:t>Poscondiciones</w:t>
            </w:r>
            <w:proofErr w:type="spellEnd"/>
            <w:r w:rsidRPr="00C772E9">
              <w:rPr>
                <w:rFonts w:cstheme="minorHAnsi"/>
                <w:sz w:val="24"/>
                <w:szCs w:val="24"/>
              </w:rPr>
              <w:t>:</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 xml:space="preserve">El usuario envía el correo electrónico y vuelve al menú principal del módulo del </w:t>
            </w:r>
            <w:proofErr w:type="spellStart"/>
            <w:r>
              <w:rPr>
                <w:rFonts w:cstheme="minorHAnsi"/>
                <w:sz w:val="24"/>
                <w:szCs w:val="24"/>
              </w:rPr>
              <w:t>mailer</w:t>
            </w:r>
            <w:proofErr w:type="spellEnd"/>
          </w:p>
        </w:tc>
      </w:tr>
    </w:tbl>
    <w:p w:rsidR="00197B34" w:rsidRDefault="00197B34" w:rsidP="00197B34">
      <w:pPr>
        <w:spacing w:after="0"/>
        <w:jc w:val="center"/>
        <w:rPr>
          <w:rFonts w:ascii="Times New Roman" w:hAnsi="Times New Roman"/>
          <w:sz w:val="20"/>
          <w:szCs w:val="20"/>
        </w:rPr>
      </w:pPr>
      <w:r>
        <w:rPr>
          <w:rFonts w:ascii="Times New Roman" w:hAnsi="Times New Roman"/>
          <w:sz w:val="20"/>
          <w:szCs w:val="20"/>
        </w:rPr>
        <w:t>Tabla N°5: Caso de uso Nº 2</w:t>
      </w:r>
    </w:p>
    <w:p w:rsidR="00197B34" w:rsidRDefault="00197B34" w:rsidP="00197B34">
      <w:pPr>
        <w:jc w:val="both"/>
        <w:rPr>
          <w:rFonts w:cstheme="minorHAnsi"/>
          <w:sz w:val="24"/>
          <w:szCs w:val="24"/>
        </w:rPr>
      </w:pPr>
    </w:p>
    <w:p w:rsidR="00197B34" w:rsidRPr="001620B5" w:rsidRDefault="00197B34" w:rsidP="00197B34">
      <w:pPr>
        <w:spacing w:after="0"/>
        <w:jc w:val="center"/>
        <w:rPr>
          <w:rFonts w:ascii="Times New Roman" w:hAnsi="Times New Roman"/>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22"/>
        <w:gridCol w:w="6706"/>
      </w:tblGrid>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Caso de uso Nº:</w:t>
            </w:r>
            <w:r>
              <w:rPr>
                <w:rFonts w:cstheme="minorHAnsi"/>
                <w:sz w:val="24"/>
                <w:szCs w:val="24"/>
              </w:rPr>
              <w:t xml:space="preserve"> 3</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Consultar correo recibidos</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Resumen:</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Consulta de correos electrónicos recibidos y permite la administración de esta bandeja.</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Frecuencia:</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Ilimitado</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Actores:</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Usuarios de Revalora</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Precondiciones:</w:t>
            </w:r>
          </w:p>
        </w:tc>
        <w:tc>
          <w:tcPr>
            <w:tcW w:w="6706" w:type="dxa"/>
            <w:tcBorders>
              <w:top w:val="single" w:sz="4" w:space="0" w:color="000000"/>
              <w:left w:val="single" w:sz="4" w:space="0" w:color="000000"/>
              <w:bottom w:val="single" w:sz="4" w:space="0" w:color="000000"/>
              <w:right w:val="single" w:sz="4" w:space="0" w:color="000000"/>
            </w:tcBorders>
          </w:tcPr>
          <w:p w:rsidR="00197B34" w:rsidRDefault="00197B34" w:rsidP="002F7146">
            <w:pPr>
              <w:jc w:val="both"/>
              <w:rPr>
                <w:rFonts w:cstheme="minorHAnsi"/>
                <w:sz w:val="24"/>
                <w:szCs w:val="24"/>
              </w:rPr>
            </w:pPr>
            <w:r>
              <w:rPr>
                <w:rFonts w:cstheme="minorHAnsi"/>
                <w:sz w:val="24"/>
                <w:szCs w:val="24"/>
              </w:rPr>
              <w:t>El Usuario debe existir en el sistema</w:t>
            </w:r>
            <w:r w:rsidRPr="00C772E9">
              <w:rPr>
                <w:rFonts w:cstheme="minorHAnsi"/>
                <w:sz w:val="24"/>
                <w:szCs w:val="24"/>
              </w:rPr>
              <w:t>.</w:t>
            </w:r>
          </w:p>
          <w:p w:rsidR="00197B34" w:rsidRDefault="00197B34" w:rsidP="002F7146">
            <w:pPr>
              <w:jc w:val="both"/>
              <w:rPr>
                <w:rFonts w:cstheme="minorHAnsi"/>
                <w:sz w:val="24"/>
                <w:szCs w:val="24"/>
              </w:rPr>
            </w:pPr>
            <w:r>
              <w:rPr>
                <w:rFonts w:cstheme="minorHAnsi"/>
                <w:sz w:val="24"/>
                <w:szCs w:val="24"/>
              </w:rPr>
              <w:t>El usuario debe tener activa la sesión.</w:t>
            </w:r>
          </w:p>
          <w:p w:rsidR="00197B34" w:rsidRPr="00C772E9" w:rsidRDefault="00197B34" w:rsidP="002F7146">
            <w:pPr>
              <w:jc w:val="both"/>
              <w:rPr>
                <w:rFonts w:cstheme="minorHAnsi"/>
                <w:sz w:val="24"/>
                <w:szCs w:val="24"/>
              </w:rPr>
            </w:pPr>
            <w:r>
              <w:rPr>
                <w:rFonts w:cstheme="minorHAnsi"/>
                <w:sz w:val="24"/>
                <w:szCs w:val="24"/>
              </w:rPr>
              <w:t>El usuario debe haber configurado la cuenta (datos de conexión)</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Descripción:</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Permite al usuario la visualización de la bandeja de entrada de correos electrónicos, así como también la visualización de cada correo y su administración (descargar datos adjuntos, eliminación, etc.)</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Excepciones:</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El usuario no podrá acceder a consultar ni administrar la bandeja de recibidos si la sesión ha expirado o no se ha configurado los datos de acceso a la cuenta.</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proofErr w:type="spellStart"/>
            <w:r w:rsidRPr="00C772E9">
              <w:rPr>
                <w:rFonts w:cstheme="minorHAnsi"/>
                <w:sz w:val="24"/>
                <w:szCs w:val="24"/>
              </w:rPr>
              <w:t>Poscondiciones</w:t>
            </w:r>
            <w:proofErr w:type="spellEnd"/>
            <w:r w:rsidRPr="00C772E9">
              <w:rPr>
                <w:rFonts w:cstheme="minorHAnsi"/>
                <w:sz w:val="24"/>
                <w:szCs w:val="24"/>
              </w:rPr>
              <w:t>:</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 xml:space="preserve">El usuario habrá accedido a la revisión y administración de la bandeja de entrada </w:t>
            </w:r>
          </w:p>
        </w:tc>
      </w:tr>
    </w:tbl>
    <w:p w:rsidR="00197B34" w:rsidRDefault="00197B34" w:rsidP="00197B34">
      <w:pPr>
        <w:spacing w:after="0"/>
        <w:jc w:val="center"/>
        <w:rPr>
          <w:rFonts w:ascii="Times New Roman" w:hAnsi="Times New Roman"/>
          <w:sz w:val="20"/>
          <w:szCs w:val="20"/>
        </w:rPr>
      </w:pPr>
      <w:r>
        <w:rPr>
          <w:rFonts w:ascii="Times New Roman" w:hAnsi="Times New Roman"/>
          <w:sz w:val="20"/>
          <w:szCs w:val="20"/>
        </w:rPr>
        <w:t>Tabla N°6: Caso de uso Nº 3</w:t>
      </w:r>
    </w:p>
    <w:p w:rsidR="00197B34" w:rsidRDefault="00197B34" w:rsidP="00197B34">
      <w:pPr>
        <w:jc w:val="both"/>
        <w:rPr>
          <w:rFonts w:cstheme="minorHAnsi"/>
          <w:sz w:val="24"/>
          <w:szCs w:val="24"/>
        </w:rPr>
      </w:pPr>
    </w:p>
    <w:p w:rsidR="00197B34" w:rsidRDefault="00197B34" w:rsidP="00197B34">
      <w:pPr>
        <w:jc w:val="both"/>
        <w:rPr>
          <w:rFonts w:cstheme="minorHAnsi"/>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22"/>
        <w:gridCol w:w="6706"/>
      </w:tblGrid>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Caso de uso Nº:</w:t>
            </w:r>
            <w:r>
              <w:rPr>
                <w:rFonts w:cstheme="minorHAnsi"/>
                <w:sz w:val="24"/>
                <w:szCs w:val="24"/>
              </w:rPr>
              <w:t xml:space="preserve"> 4</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Consultar borradores</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Resumen:</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Consulta de correos electrónicos que fueron dejados como borradores</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Frecuencia:</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Ilimitado</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Actores:</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Usuarios de Revalora</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Precondiciones:</w:t>
            </w:r>
          </w:p>
        </w:tc>
        <w:tc>
          <w:tcPr>
            <w:tcW w:w="6706" w:type="dxa"/>
            <w:tcBorders>
              <w:top w:val="single" w:sz="4" w:space="0" w:color="000000"/>
              <w:left w:val="single" w:sz="4" w:space="0" w:color="000000"/>
              <w:bottom w:val="single" w:sz="4" w:space="0" w:color="000000"/>
              <w:right w:val="single" w:sz="4" w:space="0" w:color="000000"/>
            </w:tcBorders>
          </w:tcPr>
          <w:p w:rsidR="00197B34" w:rsidRDefault="00197B34" w:rsidP="002F7146">
            <w:pPr>
              <w:jc w:val="both"/>
              <w:rPr>
                <w:rFonts w:cstheme="minorHAnsi"/>
                <w:sz w:val="24"/>
                <w:szCs w:val="24"/>
              </w:rPr>
            </w:pPr>
            <w:r>
              <w:rPr>
                <w:rFonts w:cstheme="minorHAnsi"/>
                <w:sz w:val="24"/>
                <w:szCs w:val="24"/>
              </w:rPr>
              <w:t>El Usuario debe existir en el sistema</w:t>
            </w:r>
            <w:r w:rsidRPr="00C772E9">
              <w:rPr>
                <w:rFonts w:cstheme="minorHAnsi"/>
                <w:sz w:val="24"/>
                <w:szCs w:val="24"/>
              </w:rPr>
              <w:t>.</w:t>
            </w:r>
          </w:p>
          <w:p w:rsidR="00197B34" w:rsidRDefault="00197B34" w:rsidP="002F7146">
            <w:pPr>
              <w:jc w:val="both"/>
              <w:rPr>
                <w:rFonts w:cstheme="minorHAnsi"/>
                <w:sz w:val="24"/>
                <w:szCs w:val="24"/>
              </w:rPr>
            </w:pPr>
            <w:r>
              <w:rPr>
                <w:rFonts w:cstheme="minorHAnsi"/>
                <w:sz w:val="24"/>
                <w:szCs w:val="24"/>
              </w:rPr>
              <w:t>El usuario debe tener activa la sesión.</w:t>
            </w:r>
          </w:p>
          <w:p w:rsidR="00197B34" w:rsidRPr="00C772E9" w:rsidRDefault="00197B34" w:rsidP="002F7146">
            <w:pPr>
              <w:jc w:val="both"/>
              <w:rPr>
                <w:rFonts w:cstheme="minorHAnsi"/>
                <w:sz w:val="24"/>
                <w:szCs w:val="24"/>
              </w:rPr>
            </w:pPr>
            <w:r>
              <w:rPr>
                <w:rFonts w:cstheme="minorHAnsi"/>
                <w:sz w:val="24"/>
                <w:szCs w:val="24"/>
              </w:rPr>
              <w:t>El usuario debe haber configurado la cuenta (datos de conexión)</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Descripción:</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Permite al usuario la visualización de la bandeja de borradores de correos electrónicos, así como también la visualización de cada correo y su administración (adjuntar datos adjuntos, adjuntar destinatarios, eliminación, etc.)</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C772E9">
              <w:rPr>
                <w:rFonts w:cstheme="minorHAnsi"/>
                <w:sz w:val="24"/>
                <w:szCs w:val="24"/>
              </w:rPr>
              <w:t>Excepciones:</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sidRPr="00FD67B9">
              <w:rPr>
                <w:rFonts w:cstheme="minorHAnsi"/>
                <w:sz w:val="24"/>
                <w:szCs w:val="24"/>
              </w:rPr>
              <w:t xml:space="preserve">El usuario no podrá acceder a consultar </w:t>
            </w:r>
            <w:r>
              <w:rPr>
                <w:rFonts w:cstheme="minorHAnsi"/>
                <w:sz w:val="24"/>
                <w:szCs w:val="24"/>
              </w:rPr>
              <w:t xml:space="preserve">ni administrar </w:t>
            </w:r>
            <w:r w:rsidRPr="00FD67B9">
              <w:rPr>
                <w:rFonts w:cstheme="minorHAnsi"/>
                <w:sz w:val="24"/>
                <w:szCs w:val="24"/>
              </w:rPr>
              <w:t xml:space="preserve">la bandeja de </w:t>
            </w:r>
            <w:r>
              <w:rPr>
                <w:rFonts w:cstheme="minorHAnsi"/>
                <w:sz w:val="24"/>
                <w:szCs w:val="24"/>
              </w:rPr>
              <w:t>borradores</w:t>
            </w:r>
            <w:r w:rsidRPr="00FD67B9">
              <w:rPr>
                <w:rFonts w:cstheme="minorHAnsi"/>
                <w:sz w:val="24"/>
                <w:szCs w:val="24"/>
              </w:rPr>
              <w:t xml:space="preserve"> si la sesión ha expirado o no se ha configurado los datos de acceso a la cuenta.</w:t>
            </w:r>
          </w:p>
        </w:tc>
      </w:tr>
      <w:tr w:rsidR="00197B34" w:rsidRPr="00C772E9" w:rsidTr="002F7146">
        <w:trPr>
          <w:jc w:val="center"/>
        </w:trPr>
        <w:tc>
          <w:tcPr>
            <w:tcW w:w="2122"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proofErr w:type="spellStart"/>
            <w:r w:rsidRPr="00C772E9">
              <w:rPr>
                <w:rFonts w:cstheme="minorHAnsi"/>
                <w:sz w:val="24"/>
                <w:szCs w:val="24"/>
              </w:rPr>
              <w:t>Poscondiciones</w:t>
            </w:r>
            <w:proofErr w:type="spellEnd"/>
            <w:r w:rsidRPr="00C772E9">
              <w:rPr>
                <w:rFonts w:cstheme="minorHAnsi"/>
                <w:sz w:val="24"/>
                <w:szCs w:val="24"/>
              </w:rPr>
              <w:t>:</w:t>
            </w:r>
          </w:p>
        </w:tc>
        <w:tc>
          <w:tcPr>
            <w:tcW w:w="6706" w:type="dxa"/>
            <w:tcBorders>
              <w:top w:val="single" w:sz="4" w:space="0" w:color="000000"/>
              <w:left w:val="single" w:sz="4" w:space="0" w:color="000000"/>
              <w:bottom w:val="single" w:sz="4" w:space="0" w:color="000000"/>
              <w:right w:val="single" w:sz="4" w:space="0" w:color="000000"/>
            </w:tcBorders>
          </w:tcPr>
          <w:p w:rsidR="00197B34" w:rsidRPr="00C772E9" w:rsidRDefault="00197B34" w:rsidP="002F7146">
            <w:pPr>
              <w:jc w:val="both"/>
              <w:rPr>
                <w:rFonts w:cstheme="minorHAnsi"/>
                <w:sz w:val="24"/>
                <w:szCs w:val="24"/>
              </w:rPr>
            </w:pPr>
            <w:r>
              <w:rPr>
                <w:rFonts w:cstheme="minorHAnsi"/>
                <w:sz w:val="24"/>
                <w:szCs w:val="24"/>
              </w:rPr>
              <w:t>El usuario habrá accedido a la revisión y administración de la bandeja de borradores</w:t>
            </w:r>
          </w:p>
        </w:tc>
      </w:tr>
    </w:tbl>
    <w:p w:rsidR="00197B34" w:rsidRDefault="00197B34" w:rsidP="00197B34">
      <w:pPr>
        <w:spacing w:after="0"/>
        <w:jc w:val="center"/>
        <w:rPr>
          <w:rFonts w:ascii="Times New Roman" w:hAnsi="Times New Roman"/>
          <w:sz w:val="20"/>
          <w:szCs w:val="20"/>
        </w:rPr>
      </w:pPr>
      <w:r>
        <w:rPr>
          <w:rFonts w:ascii="Times New Roman" w:hAnsi="Times New Roman"/>
          <w:sz w:val="20"/>
          <w:szCs w:val="20"/>
        </w:rPr>
        <w:t>Tabla N°7: Ca</w:t>
      </w:r>
      <w:bookmarkStart w:id="0" w:name="_GoBack"/>
      <w:bookmarkEnd w:id="0"/>
      <w:r>
        <w:rPr>
          <w:rFonts w:ascii="Times New Roman" w:hAnsi="Times New Roman"/>
          <w:sz w:val="20"/>
          <w:szCs w:val="20"/>
        </w:rPr>
        <w:t>so de uso Nº 4</w:t>
      </w:r>
    </w:p>
    <w:p w:rsidR="00197B34" w:rsidRDefault="00197B34" w:rsidP="00197B34">
      <w:pPr>
        <w:jc w:val="both"/>
        <w:rPr>
          <w:rFonts w:cstheme="minorHAnsi"/>
          <w:sz w:val="24"/>
          <w:szCs w:val="24"/>
        </w:rPr>
      </w:pPr>
    </w:p>
    <w:p w:rsidR="00197B34" w:rsidRDefault="00197B34" w:rsidP="00197B34">
      <w:pPr>
        <w:jc w:val="both"/>
        <w:rPr>
          <w:rFonts w:cstheme="minorHAnsi"/>
          <w:sz w:val="24"/>
          <w:szCs w:val="24"/>
        </w:rPr>
      </w:pPr>
    </w:p>
    <w:p w:rsidR="00EF313C" w:rsidRDefault="00EF313C"/>
    <w:sectPr w:rsidR="00EF31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D3D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34"/>
    <w:rsid w:val="00017C16"/>
    <w:rsid w:val="00197B34"/>
    <w:rsid w:val="00EF31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4D34B-1209-469C-A868-EEAB17B2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B3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nespaciado1">
    <w:name w:val="Sin espaciado1"/>
    <w:rsid w:val="00197B34"/>
    <w:pPr>
      <w:spacing w:after="0" w:line="240" w:lineRule="auto"/>
    </w:pPr>
    <w:rPr>
      <w:rFonts w:ascii="Calibri" w:eastAsia="Calibri" w:hAnsi="Calibri" w:cs="Times New Roman"/>
    </w:rPr>
  </w:style>
  <w:style w:type="paragraph" w:styleId="Prrafodelista">
    <w:name w:val="List Paragraph"/>
    <w:basedOn w:val="Normal"/>
    <w:uiPriority w:val="34"/>
    <w:qFormat/>
    <w:rsid w:val="00197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1209</Words>
  <Characters>6650</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2</cp:revision>
  <dcterms:created xsi:type="dcterms:W3CDTF">2014-04-27T03:51:00Z</dcterms:created>
  <dcterms:modified xsi:type="dcterms:W3CDTF">2014-04-29T01:43:00Z</dcterms:modified>
</cp:coreProperties>
</file>