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Cover Letter</w:t>
      </w:r>
    </w:p>
    <w:p>
      <w:r>
        <w:t>European Journal of Clinical Nutrition (EJCN)</w:t>
      </w:r>
    </w:p>
    <w:p>
      <w:r>
        <w:t>Manuscript: "Large Language Models in Clinical Nutrition: A Scoping Review of Performance, Safety, and Implementation"</w:t>
      </w:r>
    </w:p>
    <w:p/>
    <w:p>
      <w:r>
        <w:t>Dear Editor-in-Chief,</w:t>
      </w:r>
    </w:p>
    <w:p/>
    <w:p>
      <w:r>
        <w:t>We submit for your consideration our manuscript titled "Large Language Models in Clinical Nutrition: A Scoping Review of Performance, Safety, and Implementation" for publication in the European Journal of Clinical Nutrition as a Review Article (scoping review).</w:t>
      </w:r>
    </w:p>
    <w:p/>
    <w:p>
      <w:r>
        <w:t>This PRISMA-ScR-compliant scoping review synthesizes evidence from 53 sources (2020-2025) identified via searches across six databases (PubMed/MEDLINE, Web of Science Core Collection, Scopus, IEEE Xplore, ACM Digital Library, and Google Scholar) plus supplementary citation screening. The manuscript addresses a clinically relevant question for nutrition practice: where current AI/LLM systems are reliable, where they fail, and which safeguards are supported by quantitative evidence.</w:t>
      </w:r>
    </w:p>
    <w:p/>
    <w:p>
      <w:r>
        <w:t>Submission details (for editorial triage):</w:t>
      </w:r>
    </w:p>
    <w:p>
      <w:r>
        <w:t>- Article type: Review Article (scoping review)</w:t>
      </w:r>
    </w:p>
    <w:p>
      <w:r>
        <w:t>- Main text word count (excluding abstract, tables/figures, references): ~4,700</w:t>
      </w:r>
    </w:p>
    <w:p>
      <w:r>
        <w:t>- Figures/Tables: 1 figure (PRISMA flow), 3 tables</w:t>
      </w:r>
    </w:p>
    <w:p>
      <w:r>
        <w:t>- Supplementary files: Supplementary Table S1 (included sources extraction table; n=53); Supplementary File S2 (PRISMA-ScR checklist); Supplementary File S3 (complete search strategy + database-specific search strings); Supplementary Table S3 (ethical/governance framework)</w:t>
      </w:r>
    </w:p>
    <w:p>
      <w:r>
        <w:t>- Ethics: No human participants were enrolled; ethics approval/informed consent are not applicable (evidence synthesis of publicly available sources)</w:t>
      </w:r>
    </w:p>
    <w:p/>
    <w:p>
      <w:r>
        <w:t>Key contributions include:</w:t>
      </w:r>
    </w:p>
    <w:p>
      <w:r>
        <w:t>- Performance benchmarking synthesis for dietetics tasks, with explicit contrasts between constrained benchmark performance and complex multi-comorbidity scenarios.</w:t>
      </w:r>
    </w:p>
    <w:p>
      <w:r>
        <w:t>- Consolidated safety evidence on hallucination under adversarial conditions, citation fabrication, allergen-related errors, and implementation risks.</w:t>
      </w:r>
    </w:p>
    <w:p>
      <w:r>
        <w:t>- Implementation-focused guidance with practical safeguards (human oversight, validation, auditability) and a defined research agenda for clinical translation.</w:t>
      </w:r>
    </w:p>
    <w:p/>
    <w:p>
      <w:r>
        <w:t>The manuscript has not been previously published and is not under consideration elsewhere. All authors have approved the manuscript and agree with its submission to the European Journal of Clinical Nutrition.</w:t>
      </w:r>
    </w:p>
    <w:p/>
    <w:p>
      <w:r>
        <w:t>If accepted, we intend to publish Open Access under a CC BY license where eligible under institutional/publisher agreements.</w:t>
      </w:r>
    </w:p>
    <w:p/>
    <w:p>
      <w:r>
        <w:t>Suggested reviewers: None.</w:t>
      </w:r>
    </w:p>
    <w:p>
      <w:r>
        <w:t>Reviewers to exclude: None.</w:t>
      </w:r>
    </w:p>
    <w:p>
      <w:r>
        <w:t>Prior contact with an Editorial Board Member: No.</w:t>
      </w:r>
    </w:p>
    <w:p/>
    <w:p>
      <w:r>
        <w:t>Competing interests: The authors declare no competing interests.</w:t>
      </w:r>
    </w:p>
    <w:p/>
    <w:p>
      <w:r>
        <w:t>Funding: This study was financed, in part, by the Sao Paulo Research Foundation (FAPESP), Brazil (Process #2025/06258-7). This study was partially funded by CAPES (Coordenacao de Aperfeicoamento de Pessoal de Nivel Superior), Finance Code 001. D.T.C. and F.B.B. thank CNPq (Conselho Nacional de Desenvolvimento Cientifico e Tecnologico). D.T.C. is supported by a CNPq productivity grant #304542/2024-5.</w:t>
      </w:r>
    </w:p>
    <w:p/>
    <w:p>
      <w:r>
        <w:t>Thank you for your consideration.</w:t>
      </w:r>
    </w:p>
    <w:p/>
    <w:p>
      <w:r>
        <w:t>Sincerely,</w:t>
      </w:r>
    </w:p>
    <w:p>
      <w:r>
        <w:t>Ellis Wollis Malta Abhulime</w:t>
      </w:r>
    </w:p>
    <w:p>
      <w:r>
        <w:t>Vicente Rossi Monaco</w:t>
      </w:r>
    </w:p>
    <w:p>
      <w:r>
        <w:t>Rafael Delgado de Melo</w:t>
      </w:r>
    </w:p>
    <w:p>
      <w:r>
        <w:t>Fabiana Braga Benatti (Corresponding Author)</w:t>
      </w:r>
    </w:p>
    <w:p>
      <w:r>
        <w:t>Diogo Thimoteo da Cunha</w:t>
      </w:r>
    </w:p>
    <w:p/>
    <w:p>
      <w:r>
        <w:t>Multidisciplinary Laboratory in Food and Health (LabMAS)</w:t>
      </w:r>
    </w:p>
    <w:p>
      <w:r>
        <w:t>School of Applied Sciences (FCA)</w:t>
      </w:r>
    </w:p>
    <w:p>
      <w:r>
        <w:t>University of Campinas (UNICAMP)</w:t>
      </w:r>
    </w:p>
    <w:p>
      <w:r>
        <w:t>Limeira, Sao Paulo, Brazil</w:t>
      </w:r>
    </w:p>
    <w:p>
      <w:r>
        <w:t>Corresponding Author Email: fbenatti@unicamp.br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