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40F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5A4DA04" w14:textId="77777777" w:rsidR="002B6C0E" w:rsidRDefault="002B6C0E">
      <w:pPr>
        <w:widowControl/>
        <w:wordWrap/>
        <w:autoSpaceDE/>
        <w:autoSpaceDN/>
        <w:rPr>
          <w:rFonts w:ascii="바탕체" w:hAnsi="바탕체"/>
          <w:b/>
          <w:bCs/>
          <w:sz w:val="36"/>
          <w:szCs w:val="36"/>
          <w:shd w:val="clear" w:color="auto" w:fill="D9D9D9" w:themeFill="background1" w:themeFillShade="D9"/>
        </w:rPr>
      </w:pPr>
    </w:p>
    <w:p w14:paraId="604C9675"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7534E4FC"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094199A0" w14:textId="77777777"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DE4285">
        <w:rPr>
          <w:rFonts w:ascii="바탕체" w:hAnsi="바탕체" w:hint="eastAsia"/>
          <w:b/>
          <w:sz w:val="56"/>
          <w:szCs w:val="56"/>
        </w:rPr>
        <w:t>해설서</w:t>
      </w:r>
    </w:p>
    <w:p w14:paraId="34AF4F31" w14:textId="77777777"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447DC9E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8B7076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0A47AA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102FA6B"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4D9DD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EADC33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B27A51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F665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99979D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E312E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55908C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3B374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069C09EC"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2B354773"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02E0C4"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3A5D112B" w14:textId="55DC3B06" w:rsidR="00E47816" w:rsidRDefault="00883368">
      <w:pPr>
        <w:pStyle w:val="10"/>
        <w:rPr>
          <w:rFonts w:asciiTheme="minorHAnsi" w:eastAsiaTheme="minorEastAsia" w:hAnsiTheme="minorHAnsi"/>
          <w:noProof/>
          <w:color w:val="auto"/>
          <w:kern w:val="2"/>
          <w:sz w:val="22"/>
          <w:szCs w:val="24"/>
          <w14:ligatures w14:val="standardContextual"/>
        </w:rPr>
      </w:pPr>
      <w:r>
        <w:fldChar w:fldCharType="begin"/>
      </w:r>
      <w:r w:rsidR="00937358">
        <w:instrText xml:space="preserve"> TOC \o "3-3" \f \h \z \t "</w:instrText>
      </w:r>
      <w:r w:rsidR="00937358">
        <w:instrText>제목</w:instrText>
      </w:r>
      <w:r w:rsidR="00937358">
        <w:instrText xml:space="preserve"> 1,1,</w:instrText>
      </w:r>
      <w:r w:rsidR="00937358">
        <w:instrText>제목</w:instrText>
      </w:r>
      <w:r w:rsidR="00937358">
        <w:instrText xml:space="preserve"> 2,2,1.1 </w:instrText>
      </w:r>
      <w:r w:rsidR="00937358">
        <w:instrText>장제목타이틀</w:instrText>
      </w:r>
      <w:r w:rsidR="00937358">
        <w:instrText xml:space="preserve">,1,2.1 </w:instrText>
      </w:r>
      <w:r w:rsidR="00937358">
        <w:instrText>순번</w:instrText>
      </w:r>
      <w:r w:rsidR="00937358">
        <w:instrText xml:space="preserve">,2" </w:instrText>
      </w:r>
      <w:r>
        <w:fldChar w:fldCharType="separate"/>
      </w:r>
      <w:hyperlink w:anchor="_Toc237884107" w:history="1">
        <w:r w:rsidR="00E47816" w:rsidRPr="00B2353F">
          <w:rPr>
            <w:rStyle w:val="ab"/>
            <w:noProof/>
          </w:rPr>
          <w:t xml:space="preserve">1. </w:t>
        </w:r>
        <w:r w:rsidR="00E47816" w:rsidRPr="00B2353F">
          <w:rPr>
            <w:rStyle w:val="ab"/>
            <w:noProof/>
          </w:rPr>
          <w:t>클라우드</w:t>
        </w:r>
        <w:r w:rsidR="00E47816" w:rsidRPr="00B2353F">
          <w:rPr>
            <w:rStyle w:val="ab"/>
            <w:noProof/>
          </w:rPr>
          <w:t xml:space="preserve"> </w:t>
        </w:r>
        <w:r w:rsidR="00E47816" w:rsidRPr="00B2353F">
          <w:rPr>
            <w:rStyle w:val="ab"/>
            <w:noProof/>
          </w:rPr>
          <w:t>전환</w:t>
        </w:r>
        <w:r w:rsidR="00E47816" w:rsidRPr="00B2353F">
          <w:rPr>
            <w:rStyle w:val="ab"/>
            <w:noProof/>
          </w:rPr>
          <w:t xml:space="preserve"> </w:t>
        </w:r>
        <w:r w:rsidR="00E47816" w:rsidRPr="00B2353F">
          <w:rPr>
            <w:rStyle w:val="ab"/>
            <w:noProof/>
          </w:rPr>
          <w:t>사업</w:t>
        </w:r>
        <w:r w:rsidR="00E47816">
          <w:rPr>
            <w:noProof/>
            <w:webHidden/>
          </w:rPr>
          <w:tab/>
        </w:r>
        <w:r w:rsidR="00E47816">
          <w:rPr>
            <w:noProof/>
            <w:webHidden/>
          </w:rPr>
          <w:fldChar w:fldCharType="begin"/>
        </w:r>
        <w:r w:rsidR="00E47816">
          <w:rPr>
            <w:noProof/>
            <w:webHidden/>
          </w:rPr>
          <w:instrText xml:space="preserve"> PAGEREF _Toc237884107 \h </w:instrText>
        </w:r>
        <w:r w:rsidR="00E47816">
          <w:rPr>
            <w:noProof/>
            <w:webHidden/>
          </w:rPr>
        </w:r>
        <w:r w:rsidR="00E47816">
          <w:rPr>
            <w:noProof/>
            <w:webHidden/>
          </w:rPr>
          <w:fldChar w:fldCharType="separate"/>
        </w:r>
        <w:r w:rsidR="00E47816">
          <w:rPr>
            <w:noProof/>
            <w:webHidden/>
          </w:rPr>
          <w:t>1</w:t>
        </w:r>
        <w:r w:rsidR="00E47816">
          <w:rPr>
            <w:noProof/>
            <w:webHidden/>
          </w:rPr>
          <w:fldChar w:fldCharType="end"/>
        </w:r>
      </w:hyperlink>
    </w:p>
    <w:p w14:paraId="1F685F23" w14:textId="045292F6"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08" w:history="1">
        <w:r w:rsidRPr="00B2353F">
          <w:rPr>
            <w:rStyle w:val="ab"/>
            <w:noProof/>
          </w:rPr>
          <w:t xml:space="preserve">1. </w:t>
        </w:r>
        <w:r w:rsidRPr="00B2353F">
          <w:rPr>
            <w:rStyle w:val="ab"/>
            <w:noProof/>
          </w:rPr>
          <w:t>요구정의</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_Toc237884108 \h </w:instrText>
        </w:r>
        <w:r>
          <w:rPr>
            <w:noProof/>
            <w:webHidden/>
          </w:rPr>
        </w:r>
        <w:r>
          <w:rPr>
            <w:noProof/>
            <w:webHidden/>
          </w:rPr>
          <w:fldChar w:fldCharType="separate"/>
        </w:r>
        <w:r>
          <w:rPr>
            <w:noProof/>
            <w:webHidden/>
          </w:rPr>
          <w:t>1</w:t>
        </w:r>
        <w:r>
          <w:rPr>
            <w:noProof/>
            <w:webHidden/>
          </w:rPr>
          <w:fldChar w:fldCharType="end"/>
        </w:r>
      </w:hyperlink>
    </w:p>
    <w:p w14:paraId="02168441" w14:textId="1F4CEC3B"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09"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_Toc237884109 \h </w:instrText>
        </w:r>
        <w:r>
          <w:rPr>
            <w:noProof/>
            <w:webHidden/>
          </w:rPr>
        </w:r>
        <w:r>
          <w:rPr>
            <w:noProof/>
            <w:webHidden/>
          </w:rPr>
          <w:fldChar w:fldCharType="separate"/>
        </w:r>
        <w:r>
          <w:rPr>
            <w:noProof/>
            <w:webHidden/>
          </w:rPr>
          <w:t>1</w:t>
        </w:r>
        <w:r>
          <w:rPr>
            <w:noProof/>
            <w:webHidden/>
          </w:rPr>
          <w:fldChar w:fldCharType="end"/>
        </w:r>
      </w:hyperlink>
    </w:p>
    <w:p w14:paraId="34DC707B" w14:textId="183C9202"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0" w:history="1">
        <w:r w:rsidRPr="00B2353F">
          <w:rPr>
            <w:rStyle w:val="ab"/>
            <w:noProof/>
          </w:rPr>
          <w:t>나</w:t>
        </w:r>
        <w:r w:rsidRPr="00B2353F">
          <w:rPr>
            <w:rStyle w:val="ab"/>
            <w:noProof/>
          </w:rPr>
          <w:t xml:space="preserve">. </w:t>
        </w:r>
        <w:r w:rsidRPr="00B2353F">
          <w:rPr>
            <w:rStyle w:val="ab"/>
            <w:noProof/>
          </w:rPr>
          <w:t>애플리케이션</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상용</w:t>
        </w:r>
        <w:r w:rsidRPr="00B2353F">
          <w:rPr>
            <w:rStyle w:val="ab"/>
            <w:noProof/>
          </w:rPr>
          <w:t xml:space="preserve"> SW </w:t>
        </w:r>
        <w:r w:rsidRPr="00B2353F">
          <w:rPr>
            <w:rStyle w:val="ab"/>
            <w:noProof/>
          </w:rPr>
          <w:t>전환</w:t>
        </w:r>
        <w:r>
          <w:rPr>
            <w:noProof/>
            <w:webHidden/>
          </w:rPr>
          <w:tab/>
        </w:r>
        <w:r>
          <w:rPr>
            <w:noProof/>
            <w:webHidden/>
          </w:rPr>
          <w:fldChar w:fldCharType="begin"/>
        </w:r>
        <w:r>
          <w:rPr>
            <w:noProof/>
            <w:webHidden/>
          </w:rPr>
          <w:instrText xml:space="preserve"> PAGEREF _Toc237884110 \h </w:instrText>
        </w:r>
        <w:r>
          <w:rPr>
            <w:noProof/>
            <w:webHidden/>
          </w:rPr>
        </w:r>
        <w:r>
          <w:rPr>
            <w:noProof/>
            <w:webHidden/>
          </w:rPr>
          <w:fldChar w:fldCharType="separate"/>
        </w:r>
        <w:r>
          <w:rPr>
            <w:noProof/>
            <w:webHidden/>
          </w:rPr>
          <w:t>16</w:t>
        </w:r>
        <w:r>
          <w:rPr>
            <w:noProof/>
            <w:webHidden/>
          </w:rPr>
          <w:fldChar w:fldCharType="end"/>
        </w:r>
      </w:hyperlink>
    </w:p>
    <w:p w14:paraId="07D3E160" w14:textId="08F58C46"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1" w:history="1">
        <w:r w:rsidRPr="00B2353F">
          <w:rPr>
            <w:rStyle w:val="ab"/>
            <w:noProof/>
          </w:rPr>
          <w:t>다</w:t>
        </w:r>
        <w:r w:rsidRPr="00B2353F">
          <w:rPr>
            <w:rStyle w:val="ab"/>
            <w:noProof/>
          </w:rPr>
          <w:t xml:space="preserve">. </w:t>
        </w:r>
        <w:r w:rsidRPr="00B2353F">
          <w:rPr>
            <w:rStyle w:val="ab"/>
            <w:noProof/>
          </w:rPr>
          <w:t>클라우드</w:t>
        </w:r>
        <w:r w:rsidRPr="00B2353F">
          <w:rPr>
            <w:rStyle w:val="ab"/>
            <w:noProof/>
          </w:rPr>
          <w:t xml:space="preserve"> </w:t>
        </w:r>
        <w:r w:rsidRPr="00B2353F">
          <w:rPr>
            <w:rStyle w:val="ab"/>
            <w:noProof/>
          </w:rPr>
          <w:t>플랫폼</w:t>
        </w:r>
        <w:r>
          <w:rPr>
            <w:noProof/>
            <w:webHidden/>
          </w:rPr>
          <w:tab/>
        </w:r>
        <w:r>
          <w:rPr>
            <w:noProof/>
            <w:webHidden/>
          </w:rPr>
          <w:fldChar w:fldCharType="begin"/>
        </w:r>
        <w:r>
          <w:rPr>
            <w:noProof/>
            <w:webHidden/>
          </w:rPr>
          <w:instrText xml:space="preserve"> PAGEREF _Toc237884111 \h </w:instrText>
        </w:r>
        <w:r>
          <w:rPr>
            <w:noProof/>
            <w:webHidden/>
          </w:rPr>
        </w:r>
        <w:r>
          <w:rPr>
            <w:noProof/>
            <w:webHidden/>
          </w:rPr>
          <w:fldChar w:fldCharType="separate"/>
        </w:r>
        <w:r>
          <w:rPr>
            <w:noProof/>
            <w:webHidden/>
          </w:rPr>
          <w:t>32</w:t>
        </w:r>
        <w:r>
          <w:rPr>
            <w:noProof/>
            <w:webHidden/>
          </w:rPr>
          <w:fldChar w:fldCharType="end"/>
        </w:r>
      </w:hyperlink>
    </w:p>
    <w:p w14:paraId="6679DD50" w14:textId="2B0AD920"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2" w:history="1">
        <w:r w:rsidRPr="00B2353F">
          <w:rPr>
            <w:rStyle w:val="ab"/>
            <w:noProof/>
          </w:rPr>
          <w:t>라</w:t>
        </w:r>
        <w:r w:rsidRPr="00B2353F">
          <w:rPr>
            <w:rStyle w:val="ab"/>
            <w:noProof/>
          </w:rPr>
          <w:t xml:space="preserve">. </w:t>
        </w:r>
        <w:r w:rsidRPr="00B2353F">
          <w:rPr>
            <w:rStyle w:val="ab"/>
            <w:noProof/>
          </w:rPr>
          <w:t>데이터</w:t>
        </w:r>
        <w:r w:rsidRPr="00B2353F">
          <w:rPr>
            <w:rStyle w:val="ab"/>
            <w:noProof/>
          </w:rPr>
          <w:t xml:space="preserve"> </w:t>
        </w:r>
        <w:r w:rsidRPr="00B2353F">
          <w:rPr>
            <w:rStyle w:val="ab"/>
            <w:noProof/>
          </w:rPr>
          <w:t>복제</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동기화</w:t>
        </w:r>
        <w:r>
          <w:rPr>
            <w:noProof/>
            <w:webHidden/>
          </w:rPr>
          <w:tab/>
        </w:r>
        <w:r>
          <w:rPr>
            <w:noProof/>
            <w:webHidden/>
          </w:rPr>
          <w:fldChar w:fldCharType="begin"/>
        </w:r>
        <w:r>
          <w:rPr>
            <w:noProof/>
            <w:webHidden/>
          </w:rPr>
          <w:instrText xml:space="preserve"> PAGEREF _Toc237884112 \h </w:instrText>
        </w:r>
        <w:r>
          <w:rPr>
            <w:noProof/>
            <w:webHidden/>
          </w:rPr>
        </w:r>
        <w:r>
          <w:rPr>
            <w:noProof/>
            <w:webHidden/>
          </w:rPr>
          <w:fldChar w:fldCharType="separate"/>
        </w:r>
        <w:r>
          <w:rPr>
            <w:noProof/>
            <w:webHidden/>
          </w:rPr>
          <w:t>45</w:t>
        </w:r>
        <w:r>
          <w:rPr>
            <w:noProof/>
            <w:webHidden/>
          </w:rPr>
          <w:fldChar w:fldCharType="end"/>
        </w:r>
      </w:hyperlink>
    </w:p>
    <w:p w14:paraId="6C2C442A" w14:textId="4015E310"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13" w:history="1">
        <w:r w:rsidRPr="00B2353F">
          <w:rPr>
            <w:rStyle w:val="ab"/>
            <w:noProof/>
          </w:rPr>
          <w:t xml:space="preserve">2. </w:t>
        </w:r>
        <w:r w:rsidRPr="00B2353F">
          <w:rPr>
            <w:rStyle w:val="ab"/>
            <w:noProof/>
          </w:rPr>
          <w:t>설계</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_Toc237884113 \h </w:instrText>
        </w:r>
        <w:r>
          <w:rPr>
            <w:noProof/>
            <w:webHidden/>
          </w:rPr>
        </w:r>
        <w:r>
          <w:rPr>
            <w:noProof/>
            <w:webHidden/>
          </w:rPr>
          <w:fldChar w:fldCharType="separate"/>
        </w:r>
        <w:r>
          <w:rPr>
            <w:noProof/>
            <w:webHidden/>
          </w:rPr>
          <w:t>89</w:t>
        </w:r>
        <w:r>
          <w:rPr>
            <w:noProof/>
            <w:webHidden/>
          </w:rPr>
          <w:fldChar w:fldCharType="end"/>
        </w:r>
      </w:hyperlink>
    </w:p>
    <w:p w14:paraId="793FF3FE" w14:textId="09DB75D3"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4"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_Toc237884114 \h </w:instrText>
        </w:r>
        <w:r>
          <w:rPr>
            <w:noProof/>
            <w:webHidden/>
          </w:rPr>
        </w:r>
        <w:r>
          <w:rPr>
            <w:noProof/>
            <w:webHidden/>
          </w:rPr>
          <w:fldChar w:fldCharType="separate"/>
        </w:r>
        <w:r>
          <w:rPr>
            <w:noProof/>
            <w:webHidden/>
          </w:rPr>
          <w:t>89</w:t>
        </w:r>
        <w:r>
          <w:rPr>
            <w:noProof/>
            <w:webHidden/>
          </w:rPr>
          <w:fldChar w:fldCharType="end"/>
        </w:r>
      </w:hyperlink>
    </w:p>
    <w:p w14:paraId="2580577A" w14:textId="1F3D85AD"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5" w:history="1">
        <w:r w:rsidRPr="00B2353F">
          <w:rPr>
            <w:rStyle w:val="ab"/>
            <w:noProof/>
          </w:rPr>
          <w:t>나</w:t>
        </w:r>
        <w:r w:rsidRPr="00B2353F">
          <w:rPr>
            <w:rStyle w:val="ab"/>
            <w:noProof/>
          </w:rPr>
          <w:t xml:space="preserve">. </w:t>
        </w:r>
        <w:r w:rsidRPr="00B2353F">
          <w:rPr>
            <w:rStyle w:val="ab"/>
            <w:noProof/>
          </w:rPr>
          <w:t>애플리케이션</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상용</w:t>
        </w:r>
        <w:r w:rsidRPr="00B2353F">
          <w:rPr>
            <w:rStyle w:val="ab"/>
            <w:noProof/>
          </w:rPr>
          <w:t xml:space="preserve"> SW </w:t>
        </w:r>
        <w:r w:rsidRPr="00B2353F">
          <w:rPr>
            <w:rStyle w:val="ab"/>
            <w:noProof/>
          </w:rPr>
          <w:t>전환</w:t>
        </w:r>
        <w:r>
          <w:rPr>
            <w:noProof/>
            <w:webHidden/>
          </w:rPr>
          <w:tab/>
        </w:r>
        <w:r>
          <w:rPr>
            <w:noProof/>
            <w:webHidden/>
          </w:rPr>
          <w:fldChar w:fldCharType="begin"/>
        </w:r>
        <w:r>
          <w:rPr>
            <w:noProof/>
            <w:webHidden/>
          </w:rPr>
          <w:instrText xml:space="preserve"> PAGEREF _Toc237884115 \h </w:instrText>
        </w:r>
        <w:r>
          <w:rPr>
            <w:noProof/>
            <w:webHidden/>
          </w:rPr>
        </w:r>
        <w:r>
          <w:rPr>
            <w:noProof/>
            <w:webHidden/>
          </w:rPr>
          <w:fldChar w:fldCharType="separate"/>
        </w:r>
        <w:r>
          <w:rPr>
            <w:noProof/>
            <w:webHidden/>
          </w:rPr>
          <w:t>105</w:t>
        </w:r>
        <w:r>
          <w:rPr>
            <w:noProof/>
            <w:webHidden/>
          </w:rPr>
          <w:fldChar w:fldCharType="end"/>
        </w:r>
      </w:hyperlink>
    </w:p>
    <w:p w14:paraId="47A8B511" w14:textId="62E6BD3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6" w:history="1">
        <w:r w:rsidRPr="00B2353F">
          <w:rPr>
            <w:rStyle w:val="ab"/>
            <w:noProof/>
          </w:rPr>
          <w:t>다</w:t>
        </w:r>
        <w:r w:rsidRPr="00B2353F">
          <w:rPr>
            <w:rStyle w:val="ab"/>
            <w:noProof/>
          </w:rPr>
          <w:t xml:space="preserve">. </w:t>
        </w:r>
        <w:r w:rsidRPr="00B2353F">
          <w:rPr>
            <w:rStyle w:val="ab"/>
            <w:noProof/>
          </w:rPr>
          <w:t>클라우드</w:t>
        </w:r>
        <w:r w:rsidRPr="00B2353F">
          <w:rPr>
            <w:rStyle w:val="ab"/>
            <w:noProof/>
          </w:rPr>
          <w:t xml:space="preserve"> </w:t>
        </w:r>
        <w:r w:rsidRPr="00B2353F">
          <w:rPr>
            <w:rStyle w:val="ab"/>
            <w:noProof/>
          </w:rPr>
          <w:t>플랫폼</w:t>
        </w:r>
        <w:r>
          <w:rPr>
            <w:noProof/>
            <w:webHidden/>
          </w:rPr>
          <w:tab/>
        </w:r>
        <w:r>
          <w:rPr>
            <w:noProof/>
            <w:webHidden/>
          </w:rPr>
          <w:fldChar w:fldCharType="begin"/>
        </w:r>
        <w:r>
          <w:rPr>
            <w:noProof/>
            <w:webHidden/>
          </w:rPr>
          <w:instrText xml:space="preserve"> PAGEREF _Toc237884116 \h </w:instrText>
        </w:r>
        <w:r>
          <w:rPr>
            <w:noProof/>
            <w:webHidden/>
          </w:rPr>
        </w:r>
        <w:r>
          <w:rPr>
            <w:noProof/>
            <w:webHidden/>
          </w:rPr>
          <w:fldChar w:fldCharType="separate"/>
        </w:r>
        <w:r>
          <w:rPr>
            <w:noProof/>
            <w:webHidden/>
          </w:rPr>
          <w:t>119</w:t>
        </w:r>
        <w:r>
          <w:rPr>
            <w:noProof/>
            <w:webHidden/>
          </w:rPr>
          <w:fldChar w:fldCharType="end"/>
        </w:r>
      </w:hyperlink>
    </w:p>
    <w:p w14:paraId="2E372D89" w14:textId="35DF65C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7" w:history="1">
        <w:r w:rsidRPr="00B2353F">
          <w:rPr>
            <w:rStyle w:val="ab"/>
            <w:noProof/>
          </w:rPr>
          <w:t>라</w:t>
        </w:r>
        <w:r w:rsidRPr="00B2353F">
          <w:rPr>
            <w:rStyle w:val="ab"/>
            <w:noProof/>
          </w:rPr>
          <w:t xml:space="preserve">. </w:t>
        </w:r>
        <w:r w:rsidRPr="00B2353F">
          <w:rPr>
            <w:rStyle w:val="ab"/>
            <w:noProof/>
          </w:rPr>
          <w:t>데이터</w:t>
        </w:r>
        <w:r w:rsidRPr="00B2353F">
          <w:rPr>
            <w:rStyle w:val="ab"/>
            <w:noProof/>
          </w:rPr>
          <w:t xml:space="preserve"> </w:t>
        </w:r>
        <w:r w:rsidRPr="00B2353F">
          <w:rPr>
            <w:rStyle w:val="ab"/>
            <w:noProof/>
          </w:rPr>
          <w:t>복제</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동기화</w:t>
        </w:r>
        <w:r>
          <w:rPr>
            <w:noProof/>
            <w:webHidden/>
          </w:rPr>
          <w:tab/>
        </w:r>
        <w:r>
          <w:rPr>
            <w:noProof/>
            <w:webHidden/>
          </w:rPr>
          <w:fldChar w:fldCharType="begin"/>
        </w:r>
        <w:r>
          <w:rPr>
            <w:noProof/>
            <w:webHidden/>
          </w:rPr>
          <w:instrText xml:space="preserve"> PAGEREF _Toc237884117 \h </w:instrText>
        </w:r>
        <w:r>
          <w:rPr>
            <w:noProof/>
            <w:webHidden/>
          </w:rPr>
        </w:r>
        <w:r>
          <w:rPr>
            <w:noProof/>
            <w:webHidden/>
          </w:rPr>
          <w:fldChar w:fldCharType="separate"/>
        </w:r>
        <w:r>
          <w:rPr>
            <w:noProof/>
            <w:webHidden/>
          </w:rPr>
          <w:t>141</w:t>
        </w:r>
        <w:r>
          <w:rPr>
            <w:noProof/>
            <w:webHidden/>
          </w:rPr>
          <w:fldChar w:fldCharType="end"/>
        </w:r>
      </w:hyperlink>
    </w:p>
    <w:p w14:paraId="15DAAAE0" w14:textId="01AADE20"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8" w:history="1">
        <w:r w:rsidRPr="00B2353F">
          <w:rPr>
            <w:rStyle w:val="ab"/>
            <w:noProof/>
          </w:rPr>
          <w:t>마</w:t>
        </w:r>
        <w:r w:rsidRPr="00B2353F">
          <w:rPr>
            <w:rStyle w:val="ab"/>
            <w:noProof/>
          </w:rPr>
          <w:t xml:space="preserve">. </w:t>
        </w:r>
        <w:r w:rsidRPr="00B2353F">
          <w:rPr>
            <w:rStyle w:val="ab"/>
            <w:noProof/>
          </w:rPr>
          <w:t>클라우드</w:t>
        </w:r>
        <w:r w:rsidRPr="00B2353F">
          <w:rPr>
            <w:rStyle w:val="ab"/>
            <w:noProof/>
          </w:rPr>
          <w:t xml:space="preserve"> </w:t>
        </w:r>
        <w:r w:rsidRPr="00B2353F">
          <w:rPr>
            <w:rStyle w:val="ab"/>
            <w:noProof/>
          </w:rPr>
          <w:t>인프라</w:t>
        </w:r>
        <w:r>
          <w:rPr>
            <w:noProof/>
            <w:webHidden/>
          </w:rPr>
          <w:tab/>
        </w:r>
        <w:r>
          <w:rPr>
            <w:noProof/>
            <w:webHidden/>
          </w:rPr>
          <w:fldChar w:fldCharType="begin"/>
        </w:r>
        <w:r>
          <w:rPr>
            <w:noProof/>
            <w:webHidden/>
          </w:rPr>
          <w:instrText xml:space="preserve"> PAGEREF _Toc237884118 \h </w:instrText>
        </w:r>
        <w:r>
          <w:rPr>
            <w:noProof/>
            <w:webHidden/>
          </w:rPr>
        </w:r>
        <w:r>
          <w:rPr>
            <w:noProof/>
            <w:webHidden/>
          </w:rPr>
          <w:fldChar w:fldCharType="separate"/>
        </w:r>
        <w:r>
          <w:rPr>
            <w:noProof/>
            <w:webHidden/>
          </w:rPr>
          <w:t>160</w:t>
        </w:r>
        <w:r>
          <w:rPr>
            <w:noProof/>
            <w:webHidden/>
          </w:rPr>
          <w:fldChar w:fldCharType="end"/>
        </w:r>
      </w:hyperlink>
    </w:p>
    <w:p w14:paraId="00DA1F82" w14:textId="1F5173C3"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19" w:history="1">
        <w:r w:rsidRPr="00B2353F">
          <w:rPr>
            <w:rStyle w:val="ab"/>
            <w:noProof/>
          </w:rPr>
          <w:t>바</w:t>
        </w:r>
        <w:r w:rsidRPr="00B2353F">
          <w:rPr>
            <w:rStyle w:val="ab"/>
            <w:noProof/>
          </w:rPr>
          <w:t xml:space="preserve">. </w:t>
        </w:r>
        <w:r w:rsidRPr="00B2353F">
          <w:rPr>
            <w:rStyle w:val="ab"/>
            <w:noProof/>
          </w:rPr>
          <w:t>네트워크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보안</w:t>
        </w:r>
        <w:r>
          <w:rPr>
            <w:noProof/>
            <w:webHidden/>
          </w:rPr>
          <w:tab/>
        </w:r>
        <w:r>
          <w:rPr>
            <w:noProof/>
            <w:webHidden/>
          </w:rPr>
          <w:fldChar w:fldCharType="begin"/>
        </w:r>
        <w:r>
          <w:rPr>
            <w:noProof/>
            <w:webHidden/>
          </w:rPr>
          <w:instrText xml:space="preserve"> PAGEREF _Toc237884119 \h </w:instrText>
        </w:r>
        <w:r>
          <w:rPr>
            <w:noProof/>
            <w:webHidden/>
          </w:rPr>
        </w:r>
        <w:r>
          <w:rPr>
            <w:noProof/>
            <w:webHidden/>
          </w:rPr>
          <w:fldChar w:fldCharType="separate"/>
        </w:r>
        <w:r>
          <w:rPr>
            <w:noProof/>
            <w:webHidden/>
          </w:rPr>
          <w:t>173</w:t>
        </w:r>
        <w:r>
          <w:rPr>
            <w:noProof/>
            <w:webHidden/>
          </w:rPr>
          <w:fldChar w:fldCharType="end"/>
        </w:r>
      </w:hyperlink>
    </w:p>
    <w:p w14:paraId="4AF76052" w14:textId="39AE8B28"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20" w:history="1">
        <w:r w:rsidRPr="00B2353F">
          <w:rPr>
            <w:rStyle w:val="ab"/>
            <w:noProof/>
          </w:rPr>
          <w:t xml:space="preserve">3. </w:t>
        </w:r>
        <w:r w:rsidRPr="00B2353F">
          <w:rPr>
            <w:rStyle w:val="ab"/>
            <w:noProof/>
          </w:rPr>
          <w:t>종료</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_Toc237884120 \h </w:instrText>
        </w:r>
        <w:r>
          <w:rPr>
            <w:noProof/>
            <w:webHidden/>
          </w:rPr>
        </w:r>
        <w:r>
          <w:rPr>
            <w:noProof/>
            <w:webHidden/>
          </w:rPr>
          <w:fldChar w:fldCharType="separate"/>
        </w:r>
        <w:r>
          <w:rPr>
            <w:noProof/>
            <w:webHidden/>
          </w:rPr>
          <w:t>192</w:t>
        </w:r>
        <w:r>
          <w:rPr>
            <w:noProof/>
            <w:webHidden/>
          </w:rPr>
          <w:fldChar w:fldCharType="end"/>
        </w:r>
      </w:hyperlink>
    </w:p>
    <w:p w14:paraId="0F36F612" w14:textId="18320EBF"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21"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_Toc237884121 \h </w:instrText>
        </w:r>
        <w:r>
          <w:rPr>
            <w:noProof/>
            <w:webHidden/>
          </w:rPr>
        </w:r>
        <w:r>
          <w:rPr>
            <w:noProof/>
            <w:webHidden/>
          </w:rPr>
          <w:fldChar w:fldCharType="separate"/>
        </w:r>
        <w:r>
          <w:rPr>
            <w:noProof/>
            <w:webHidden/>
          </w:rPr>
          <w:t>192</w:t>
        </w:r>
        <w:r>
          <w:rPr>
            <w:noProof/>
            <w:webHidden/>
          </w:rPr>
          <w:fldChar w:fldCharType="end"/>
        </w:r>
      </w:hyperlink>
    </w:p>
    <w:p w14:paraId="4A8ACC08" w14:textId="04808F9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22" w:history="1">
        <w:r w:rsidRPr="00B2353F">
          <w:rPr>
            <w:rStyle w:val="ab"/>
            <w:noProof/>
          </w:rPr>
          <w:t>나</w:t>
        </w:r>
        <w:r w:rsidRPr="00B2353F">
          <w:rPr>
            <w:rStyle w:val="ab"/>
            <w:noProof/>
          </w:rPr>
          <w:t xml:space="preserve">. </w:t>
        </w:r>
        <w:r w:rsidRPr="00B2353F">
          <w:rPr>
            <w:rStyle w:val="ab"/>
            <w:noProof/>
          </w:rPr>
          <w:t>애플리케이션</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상용</w:t>
        </w:r>
        <w:r w:rsidRPr="00B2353F">
          <w:rPr>
            <w:rStyle w:val="ab"/>
            <w:noProof/>
          </w:rPr>
          <w:t xml:space="preserve"> SW </w:t>
        </w:r>
        <w:r w:rsidRPr="00B2353F">
          <w:rPr>
            <w:rStyle w:val="ab"/>
            <w:noProof/>
          </w:rPr>
          <w:t>전환</w:t>
        </w:r>
        <w:r>
          <w:rPr>
            <w:noProof/>
            <w:webHidden/>
          </w:rPr>
          <w:tab/>
        </w:r>
        <w:r>
          <w:rPr>
            <w:noProof/>
            <w:webHidden/>
          </w:rPr>
          <w:fldChar w:fldCharType="begin"/>
        </w:r>
        <w:r>
          <w:rPr>
            <w:noProof/>
            <w:webHidden/>
          </w:rPr>
          <w:instrText xml:space="preserve"> PAGEREF _Toc237884122 \h </w:instrText>
        </w:r>
        <w:r>
          <w:rPr>
            <w:noProof/>
            <w:webHidden/>
          </w:rPr>
        </w:r>
        <w:r>
          <w:rPr>
            <w:noProof/>
            <w:webHidden/>
          </w:rPr>
          <w:fldChar w:fldCharType="separate"/>
        </w:r>
        <w:r>
          <w:rPr>
            <w:noProof/>
            <w:webHidden/>
          </w:rPr>
          <w:t>210</w:t>
        </w:r>
        <w:r>
          <w:rPr>
            <w:noProof/>
            <w:webHidden/>
          </w:rPr>
          <w:fldChar w:fldCharType="end"/>
        </w:r>
      </w:hyperlink>
    </w:p>
    <w:p w14:paraId="49C23149" w14:textId="7860AF2D"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23" w:history="1">
        <w:r w:rsidRPr="00B2353F">
          <w:rPr>
            <w:rStyle w:val="ab"/>
            <w:noProof/>
          </w:rPr>
          <w:t>다</w:t>
        </w:r>
        <w:r w:rsidRPr="00B2353F">
          <w:rPr>
            <w:rStyle w:val="ab"/>
            <w:noProof/>
          </w:rPr>
          <w:t xml:space="preserve">. </w:t>
        </w:r>
        <w:r w:rsidRPr="00B2353F">
          <w:rPr>
            <w:rStyle w:val="ab"/>
            <w:noProof/>
          </w:rPr>
          <w:t>클라우드</w:t>
        </w:r>
        <w:r w:rsidRPr="00B2353F">
          <w:rPr>
            <w:rStyle w:val="ab"/>
            <w:noProof/>
          </w:rPr>
          <w:t xml:space="preserve"> </w:t>
        </w:r>
        <w:r w:rsidRPr="00B2353F">
          <w:rPr>
            <w:rStyle w:val="ab"/>
            <w:noProof/>
          </w:rPr>
          <w:t>플랫폼</w:t>
        </w:r>
        <w:r>
          <w:rPr>
            <w:noProof/>
            <w:webHidden/>
          </w:rPr>
          <w:tab/>
        </w:r>
        <w:r>
          <w:rPr>
            <w:noProof/>
            <w:webHidden/>
          </w:rPr>
          <w:fldChar w:fldCharType="begin"/>
        </w:r>
        <w:r>
          <w:rPr>
            <w:noProof/>
            <w:webHidden/>
          </w:rPr>
          <w:instrText xml:space="preserve"> PAGEREF _Toc237884123 \h </w:instrText>
        </w:r>
        <w:r>
          <w:rPr>
            <w:noProof/>
            <w:webHidden/>
          </w:rPr>
        </w:r>
        <w:r>
          <w:rPr>
            <w:noProof/>
            <w:webHidden/>
          </w:rPr>
          <w:fldChar w:fldCharType="separate"/>
        </w:r>
        <w:r>
          <w:rPr>
            <w:noProof/>
            <w:webHidden/>
          </w:rPr>
          <w:t>233</w:t>
        </w:r>
        <w:r>
          <w:rPr>
            <w:noProof/>
            <w:webHidden/>
          </w:rPr>
          <w:fldChar w:fldCharType="end"/>
        </w:r>
      </w:hyperlink>
    </w:p>
    <w:p w14:paraId="39E9AA51" w14:textId="5592E07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24" w:history="1">
        <w:r w:rsidRPr="00B2353F">
          <w:rPr>
            <w:rStyle w:val="ab"/>
            <w:noProof/>
          </w:rPr>
          <w:t>라</w:t>
        </w:r>
        <w:r w:rsidRPr="00B2353F">
          <w:rPr>
            <w:rStyle w:val="ab"/>
            <w:noProof/>
          </w:rPr>
          <w:t xml:space="preserve">. </w:t>
        </w:r>
        <w:r w:rsidRPr="00B2353F">
          <w:rPr>
            <w:rStyle w:val="ab"/>
            <w:noProof/>
          </w:rPr>
          <w:t>데이터</w:t>
        </w:r>
        <w:r w:rsidRPr="00B2353F">
          <w:rPr>
            <w:rStyle w:val="ab"/>
            <w:noProof/>
          </w:rPr>
          <w:t xml:space="preserve"> </w:t>
        </w:r>
        <w:r w:rsidRPr="00B2353F">
          <w:rPr>
            <w:rStyle w:val="ab"/>
            <w:noProof/>
          </w:rPr>
          <w:t>복제</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동기화</w:t>
        </w:r>
        <w:r>
          <w:rPr>
            <w:noProof/>
            <w:webHidden/>
          </w:rPr>
          <w:tab/>
        </w:r>
        <w:r>
          <w:rPr>
            <w:noProof/>
            <w:webHidden/>
          </w:rPr>
          <w:fldChar w:fldCharType="begin"/>
        </w:r>
        <w:r>
          <w:rPr>
            <w:noProof/>
            <w:webHidden/>
          </w:rPr>
          <w:instrText xml:space="preserve"> PAGEREF _Toc237884124 \h </w:instrText>
        </w:r>
        <w:r>
          <w:rPr>
            <w:noProof/>
            <w:webHidden/>
          </w:rPr>
        </w:r>
        <w:r>
          <w:rPr>
            <w:noProof/>
            <w:webHidden/>
          </w:rPr>
          <w:fldChar w:fldCharType="separate"/>
        </w:r>
        <w:r>
          <w:rPr>
            <w:noProof/>
            <w:webHidden/>
          </w:rPr>
          <w:t>253</w:t>
        </w:r>
        <w:r>
          <w:rPr>
            <w:noProof/>
            <w:webHidden/>
          </w:rPr>
          <w:fldChar w:fldCharType="end"/>
        </w:r>
      </w:hyperlink>
    </w:p>
    <w:p w14:paraId="5437B560" w14:textId="6312246F"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25" w:history="1">
        <w:r w:rsidRPr="00B2353F">
          <w:rPr>
            <w:rStyle w:val="ab"/>
            <w:noProof/>
          </w:rPr>
          <w:t>마</w:t>
        </w:r>
        <w:r w:rsidRPr="00B2353F">
          <w:rPr>
            <w:rStyle w:val="ab"/>
            <w:noProof/>
          </w:rPr>
          <w:t xml:space="preserve">. </w:t>
        </w:r>
        <w:r w:rsidRPr="00B2353F">
          <w:rPr>
            <w:rStyle w:val="ab"/>
            <w:noProof/>
          </w:rPr>
          <w:t>클라우드</w:t>
        </w:r>
        <w:r w:rsidRPr="00B2353F">
          <w:rPr>
            <w:rStyle w:val="ab"/>
            <w:noProof/>
          </w:rPr>
          <w:t xml:space="preserve"> </w:t>
        </w:r>
        <w:r w:rsidRPr="00B2353F">
          <w:rPr>
            <w:rStyle w:val="ab"/>
            <w:noProof/>
          </w:rPr>
          <w:t>인프라</w:t>
        </w:r>
        <w:r>
          <w:rPr>
            <w:noProof/>
            <w:webHidden/>
          </w:rPr>
          <w:tab/>
        </w:r>
        <w:r>
          <w:rPr>
            <w:noProof/>
            <w:webHidden/>
          </w:rPr>
          <w:fldChar w:fldCharType="begin"/>
        </w:r>
        <w:r>
          <w:rPr>
            <w:noProof/>
            <w:webHidden/>
          </w:rPr>
          <w:instrText xml:space="preserve"> PAGEREF _Toc237884125 \h </w:instrText>
        </w:r>
        <w:r>
          <w:rPr>
            <w:noProof/>
            <w:webHidden/>
          </w:rPr>
        </w:r>
        <w:r>
          <w:rPr>
            <w:noProof/>
            <w:webHidden/>
          </w:rPr>
          <w:fldChar w:fldCharType="separate"/>
        </w:r>
        <w:r>
          <w:rPr>
            <w:noProof/>
            <w:webHidden/>
          </w:rPr>
          <w:t>270</w:t>
        </w:r>
        <w:r>
          <w:rPr>
            <w:noProof/>
            <w:webHidden/>
          </w:rPr>
          <w:fldChar w:fldCharType="end"/>
        </w:r>
      </w:hyperlink>
    </w:p>
    <w:p w14:paraId="7835F671" w14:textId="5F14AC27"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26" w:history="1">
        <w:r w:rsidRPr="00B2353F">
          <w:rPr>
            <w:rStyle w:val="ab"/>
            <w:noProof/>
          </w:rPr>
          <w:t>바</w:t>
        </w:r>
        <w:r w:rsidRPr="00B2353F">
          <w:rPr>
            <w:rStyle w:val="ab"/>
            <w:noProof/>
          </w:rPr>
          <w:t xml:space="preserve">. </w:t>
        </w:r>
        <w:r w:rsidRPr="00B2353F">
          <w:rPr>
            <w:rStyle w:val="ab"/>
            <w:noProof/>
          </w:rPr>
          <w:t>네트워크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보안</w:t>
        </w:r>
        <w:r>
          <w:rPr>
            <w:noProof/>
            <w:webHidden/>
          </w:rPr>
          <w:tab/>
        </w:r>
        <w:r>
          <w:rPr>
            <w:noProof/>
            <w:webHidden/>
          </w:rPr>
          <w:fldChar w:fldCharType="begin"/>
        </w:r>
        <w:r>
          <w:rPr>
            <w:noProof/>
            <w:webHidden/>
          </w:rPr>
          <w:instrText xml:space="preserve"> PAGEREF _Toc237884126 \h </w:instrText>
        </w:r>
        <w:r>
          <w:rPr>
            <w:noProof/>
            <w:webHidden/>
          </w:rPr>
        </w:r>
        <w:r>
          <w:rPr>
            <w:noProof/>
            <w:webHidden/>
          </w:rPr>
          <w:fldChar w:fldCharType="separate"/>
        </w:r>
        <w:r>
          <w:rPr>
            <w:noProof/>
            <w:webHidden/>
          </w:rPr>
          <w:t>292</w:t>
        </w:r>
        <w:r>
          <w:rPr>
            <w:noProof/>
            <w:webHidden/>
          </w:rPr>
          <w:fldChar w:fldCharType="end"/>
        </w:r>
      </w:hyperlink>
    </w:p>
    <w:p w14:paraId="493C53B2" w14:textId="7774BDA2" w:rsidR="00E47816" w:rsidRDefault="00E47816">
      <w:pPr>
        <w:pStyle w:val="10"/>
        <w:rPr>
          <w:rFonts w:asciiTheme="minorHAnsi" w:eastAsiaTheme="minorEastAsia" w:hAnsiTheme="minorHAnsi"/>
          <w:noProof/>
          <w:color w:val="auto"/>
          <w:kern w:val="2"/>
          <w:sz w:val="22"/>
          <w:szCs w:val="24"/>
          <w14:ligatures w14:val="standardContextual"/>
        </w:rPr>
      </w:pPr>
      <w:hyperlink w:anchor="_Toc237884127" w:history="1">
        <w:r w:rsidRPr="00B2353F">
          <w:rPr>
            <w:rStyle w:val="ab"/>
            <w:noProof/>
          </w:rPr>
          <w:t xml:space="preserve">2. </w:t>
        </w:r>
        <w:r w:rsidRPr="00B2353F">
          <w:rPr>
            <w:rStyle w:val="ab"/>
            <w:noProof/>
          </w:rPr>
          <w:t>운영</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유지관리</w:t>
        </w:r>
        <w:r w:rsidRPr="00B2353F">
          <w:rPr>
            <w:rStyle w:val="ab"/>
            <w:noProof/>
          </w:rPr>
          <w:t xml:space="preserve"> </w:t>
        </w:r>
        <w:r w:rsidRPr="00B2353F">
          <w:rPr>
            <w:rStyle w:val="ab"/>
            <w:noProof/>
          </w:rPr>
          <w:t>사업</w:t>
        </w:r>
        <w:r>
          <w:rPr>
            <w:noProof/>
            <w:webHidden/>
          </w:rPr>
          <w:tab/>
        </w:r>
        <w:r>
          <w:rPr>
            <w:noProof/>
            <w:webHidden/>
          </w:rPr>
          <w:fldChar w:fldCharType="begin"/>
        </w:r>
        <w:r>
          <w:rPr>
            <w:noProof/>
            <w:webHidden/>
          </w:rPr>
          <w:instrText xml:space="preserve"> PAGEREF _Toc237884127 \h </w:instrText>
        </w:r>
        <w:r>
          <w:rPr>
            <w:noProof/>
            <w:webHidden/>
          </w:rPr>
        </w:r>
        <w:r>
          <w:rPr>
            <w:noProof/>
            <w:webHidden/>
          </w:rPr>
          <w:fldChar w:fldCharType="separate"/>
        </w:r>
        <w:r>
          <w:rPr>
            <w:noProof/>
            <w:webHidden/>
          </w:rPr>
          <w:t>311</w:t>
        </w:r>
        <w:r>
          <w:rPr>
            <w:noProof/>
            <w:webHidden/>
          </w:rPr>
          <w:fldChar w:fldCharType="end"/>
        </w:r>
      </w:hyperlink>
    </w:p>
    <w:p w14:paraId="2A63BD3D" w14:textId="7DCDD566"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28" w:history="1">
        <w:r w:rsidRPr="00B2353F">
          <w:rPr>
            <w:rStyle w:val="ab"/>
            <w:noProof/>
          </w:rPr>
          <w:t xml:space="preserve">1. </w:t>
        </w:r>
        <w:r w:rsidRPr="00B2353F">
          <w:rPr>
            <w:rStyle w:val="ab"/>
            <w:noProof/>
          </w:rPr>
          <w:t>요구정의</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_Toc237884128 \h </w:instrText>
        </w:r>
        <w:r>
          <w:rPr>
            <w:noProof/>
            <w:webHidden/>
          </w:rPr>
        </w:r>
        <w:r>
          <w:rPr>
            <w:noProof/>
            <w:webHidden/>
          </w:rPr>
          <w:fldChar w:fldCharType="separate"/>
        </w:r>
        <w:r>
          <w:rPr>
            <w:noProof/>
            <w:webHidden/>
          </w:rPr>
          <w:t>311</w:t>
        </w:r>
        <w:r>
          <w:rPr>
            <w:noProof/>
            <w:webHidden/>
          </w:rPr>
          <w:fldChar w:fldCharType="end"/>
        </w:r>
      </w:hyperlink>
    </w:p>
    <w:p w14:paraId="4F5FA460" w14:textId="4D196E48"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29"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_Toc237884129 \h </w:instrText>
        </w:r>
        <w:r>
          <w:rPr>
            <w:noProof/>
            <w:webHidden/>
          </w:rPr>
        </w:r>
        <w:r>
          <w:rPr>
            <w:noProof/>
            <w:webHidden/>
          </w:rPr>
          <w:fldChar w:fldCharType="separate"/>
        </w:r>
        <w:r>
          <w:rPr>
            <w:noProof/>
            <w:webHidden/>
          </w:rPr>
          <w:t>311</w:t>
        </w:r>
        <w:r>
          <w:rPr>
            <w:noProof/>
            <w:webHidden/>
          </w:rPr>
          <w:fldChar w:fldCharType="end"/>
        </w:r>
      </w:hyperlink>
    </w:p>
    <w:p w14:paraId="2331E133" w14:textId="54EF4B67"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0" w:history="1">
        <w:r w:rsidRPr="00B2353F">
          <w:rPr>
            <w:rStyle w:val="ab"/>
            <w:noProof/>
          </w:rPr>
          <w:t>나</w:t>
        </w:r>
        <w:r w:rsidRPr="00B2353F">
          <w:rPr>
            <w:rStyle w:val="ab"/>
            <w:noProof/>
          </w:rPr>
          <w:t xml:space="preserve">. </w:t>
        </w:r>
        <w:r w:rsidRPr="00B2353F">
          <w:rPr>
            <w:rStyle w:val="ab"/>
            <w:noProof/>
          </w:rPr>
          <w:t>개발</w:t>
        </w:r>
        <w:r w:rsidRPr="00B2353F">
          <w:rPr>
            <w:rStyle w:val="ab"/>
            <w:noProof/>
          </w:rPr>
          <w:t xml:space="preserve">SW </w:t>
        </w:r>
        <w:r w:rsidRPr="00B2353F">
          <w:rPr>
            <w:rStyle w:val="ab"/>
            <w:noProof/>
          </w:rPr>
          <w:t>운영</w:t>
        </w:r>
        <w:r>
          <w:rPr>
            <w:noProof/>
            <w:webHidden/>
          </w:rPr>
          <w:tab/>
        </w:r>
        <w:r>
          <w:rPr>
            <w:noProof/>
            <w:webHidden/>
          </w:rPr>
          <w:fldChar w:fldCharType="begin"/>
        </w:r>
        <w:r>
          <w:rPr>
            <w:noProof/>
            <w:webHidden/>
          </w:rPr>
          <w:instrText xml:space="preserve"> PAGEREF _Toc237884130 \h </w:instrText>
        </w:r>
        <w:r>
          <w:rPr>
            <w:noProof/>
            <w:webHidden/>
          </w:rPr>
        </w:r>
        <w:r>
          <w:rPr>
            <w:noProof/>
            <w:webHidden/>
          </w:rPr>
          <w:fldChar w:fldCharType="separate"/>
        </w:r>
        <w:r>
          <w:rPr>
            <w:noProof/>
            <w:webHidden/>
          </w:rPr>
          <w:t>324</w:t>
        </w:r>
        <w:r>
          <w:rPr>
            <w:noProof/>
            <w:webHidden/>
          </w:rPr>
          <w:fldChar w:fldCharType="end"/>
        </w:r>
      </w:hyperlink>
    </w:p>
    <w:p w14:paraId="4B9931B3" w14:textId="7A764F7A"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1" w:history="1">
        <w:r w:rsidRPr="00B2353F">
          <w:rPr>
            <w:rStyle w:val="ab"/>
            <w:noProof/>
          </w:rPr>
          <w:t>다</w:t>
        </w:r>
        <w:r w:rsidRPr="00B2353F">
          <w:rPr>
            <w:rStyle w:val="ab"/>
            <w:noProof/>
          </w:rPr>
          <w:t xml:space="preserve">. </w:t>
        </w:r>
        <w:r w:rsidRPr="00B2353F">
          <w:rPr>
            <w:rStyle w:val="ab"/>
            <w:noProof/>
          </w:rPr>
          <w:t>인프라</w:t>
        </w:r>
        <w:r w:rsidRPr="00B2353F">
          <w:rPr>
            <w:rStyle w:val="ab"/>
            <w:noProof/>
          </w:rPr>
          <w:t xml:space="preserve"> </w:t>
        </w:r>
        <w:r w:rsidRPr="00B2353F">
          <w:rPr>
            <w:rStyle w:val="ab"/>
            <w:noProof/>
          </w:rPr>
          <w:t>운영</w:t>
        </w:r>
        <w:r>
          <w:rPr>
            <w:noProof/>
            <w:webHidden/>
          </w:rPr>
          <w:tab/>
        </w:r>
        <w:r>
          <w:rPr>
            <w:noProof/>
            <w:webHidden/>
          </w:rPr>
          <w:fldChar w:fldCharType="begin"/>
        </w:r>
        <w:r>
          <w:rPr>
            <w:noProof/>
            <w:webHidden/>
          </w:rPr>
          <w:instrText xml:space="preserve"> PAGEREF _Toc237884131 \h </w:instrText>
        </w:r>
        <w:r>
          <w:rPr>
            <w:noProof/>
            <w:webHidden/>
          </w:rPr>
        </w:r>
        <w:r>
          <w:rPr>
            <w:noProof/>
            <w:webHidden/>
          </w:rPr>
          <w:fldChar w:fldCharType="separate"/>
        </w:r>
        <w:r>
          <w:rPr>
            <w:noProof/>
            <w:webHidden/>
          </w:rPr>
          <w:t>329</w:t>
        </w:r>
        <w:r>
          <w:rPr>
            <w:noProof/>
            <w:webHidden/>
          </w:rPr>
          <w:fldChar w:fldCharType="end"/>
        </w:r>
      </w:hyperlink>
    </w:p>
    <w:p w14:paraId="4F148781" w14:textId="08542D3A"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2" w:history="1">
        <w:r w:rsidRPr="00B2353F">
          <w:rPr>
            <w:rStyle w:val="ab"/>
            <w:noProof/>
          </w:rPr>
          <w:t>라</w:t>
        </w:r>
        <w:r w:rsidRPr="00B2353F">
          <w:rPr>
            <w:rStyle w:val="ab"/>
            <w:noProof/>
          </w:rPr>
          <w:t xml:space="preserve">. </w:t>
        </w:r>
        <w:r w:rsidRPr="00B2353F">
          <w:rPr>
            <w:rStyle w:val="ab"/>
            <w:noProof/>
          </w:rPr>
          <w:t>개발</w:t>
        </w:r>
        <w:r w:rsidRPr="00B2353F">
          <w:rPr>
            <w:rStyle w:val="ab"/>
            <w:noProof/>
          </w:rPr>
          <w:t xml:space="preserve">SW </w:t>
        </w:r>
        <w:r w:rsidRPr="00B2353F">
          <w:rPr>
            <w:rStyle w:val="ab"/>
            <w:noProof/>
          </w:rPr>
          <w:t>유지관리</w:t>
        </w:r>
        <w:r>
          <w:rPr>
            <w:noProof/>
            <w:webHidden/>
          </w:rPr>
          <w:tab/>
        </w:r>
        <w:r>
          <w:rPr>
            <w:noProof/>
            <w:webHidden/>
          </w:rPr>
          <w:fldChar w:fldCharType="begin"/>
        </w:r>
        <w:r>
          <w:rPr>
            <w:noProof/>
            <w:webHidden/>
          </w:rPr>
          <w:instrText xml:space="preserve"> PAGEREF _Toc237884132 \h </w:instrText>
        </w:r>
        <w:r>
          <w:rPr>
            <w:noProof/>
            <w:webHidden/>
          </w:rPr>
        </w:r>
        <w:r>
          <w:rPr>
            <w:noProof/>
            <w:webHidden/>
          </w:rPr>
          <w:fldChar w:fldCharType="separate"/>
        </w:r>
        <w:r>
          <w:rPr>
            <w:noProof/>
            <w:webHidden/>
          </w:rPr>
          <w:t>346</w:t>
        </w:r>
        <w:r>
          <w:rPr>
            <w:noProof/>
            <w:webHidden/>
          </w:rPr>
          <w:fldChar w:fldCharType="end"/>
        </w:r>
      </w:hyperlink>
    </w:p>
    <w:p w14:paraId="619F33C8" w14:textId="60B099C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3" w:history="1">
        <w:r w:rsidRPr="00B2353F">
          <w:rPr>
            <w:rStyle w:val="ab"/>
            <w:noProof/>
          </w:rPr>
          <w:t>마</w:t>
        </w:r>
        <w:r w:rsidRPr="00B2353F">
          <w:rPr>
            <w:rStyle w:val="ab"/>
            <w:noProof/>
          </w:rPr>
          <w:t xml:space="preserve">. </w:t>
        </w:r>
        <w:r w:rsidRPr="00B2353F">
          <w:rPr>
            <w:rStyle w:val="ab"/>
            <w:noProof/>
          </w:rPr>
          <w:t>상용</w:t>
        </w:r>
        <w:r w:rsidRPr="00B2353F">
          <w:rPr>
            <w:rStyle w:val="ab"/>
            <w:noProof/>
          </w:rPr>
          <w:t xml:space="preserve">SW </w:t>
        </w:r>
        <w:r w:rsidRPr="00B2353F">
          <w:rPr>
            <w:rStyle w:val="ab"/>
            <w:noProof/>
          </w:rPr>
          <w:t>유지관리</w:t>
        </w:r>
        <w:r>
          <w:rPr>
            <w:noProof/>
            <w:webHidden/>
          </w:rPr>
          <w:tab/>
        </w:r>
        <w:r>
          <w:rPr>
            <w:noProof/>
            <w:webHidden/>
          </w:rPr>
          <w:fldChar w:fldCharType="begin"/>
        </w:r>
        <w:r>
          <w:rPr>
            <w:noProof/>
            <w:webHidden/>
          </w:rPr>
          <w:instrText xml:space="preserve"> PAGEREF _Toc237884133 \h </w:instrText>
        </w:r>
        <w:r>
          <w:rPr>
            <w:noProof/>
            <w:webHidden/>
          </w:rPr>
        </w:r>
        <w:r>
          <w:rPr>
            <w:noProof/>
            <w:webHidden/>
          </w:rPr>
          <w:fldChar w:fldCharType="separate"/>
        </w:r>
        <w:r>
          <w:rPr>
            <w:noProof/>
            <w:webHidden/>
          </w:rPr>
          <w:t>356</w:t>
        </w:r>
        <w:r>
          <w:rPr>
            <w:noProof/>
            <w:webHidden/>
          </w:rPr>
          <w:fldChar w:fldCharType="end"/>
        </w:r>
      </w:hyperlink>
    </w:p>
    <w:p w14:paraId="33926A48" w14:textId="6186F8A4"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4" w:history="1">
        <w:r w:rsidRPr="00B2353F">
          <w:rPr>
            <w:rStyle w:val="ab"/>
            <w:noProof/>
          </w:rPr>
          <w:t>바</w:t>
        </w:r>
        <w:r w:rsidRPr="00B2353F">
          <w:rPr>
            <w:rStyle w:val="ab"/>
            <w:noProof/>
          </w:rPr>
          <w:t xml:space="preserve">. </w:t>
        </w:r>
        <w:r w:rsidRPr="00B2353F">
          <w:rPr>
            <w:rStyle w:val="ab"/>
            <w:noProof/>
          </w:rPr>
          <w:t>인프라</w:t>
        </w:r>
        <w:r w:rsidRPr="00B2353F">
          <w:rPr>
            <w:rStyle w:val="ab"/>
            <w:noProof/>
          </w:rPr>
          <w:t xml:space="preserve"> </w:t>
        </w:r>
        <w:r w:rsidRPr="00B2353F">
          <w:rPr>
            <w:rStyle w:val="ab"/>
            <w:noProof/>
          </w:rPr>
          <w:t>유지관리</w:t>
        </w:r>
        <w:r>
          <w:rPr>
            <w:noProof/>
            <w:webHidden/>
          </w:rPr>
          <w:tab/>
        </w:r>
        <w:r>
          <w:rPr>
            <w:noProof/>
            <w:webHidden/>
          </w:rPr>
          <w:fldChar w:fldCharType="begin"/>
        </w:r>
        <w:r>
          <w:rPr>
            <w:noProof/>
            <w:webHidden/>
          </w:rPr>
          <w:instrText xml:space="preserve"> PAGEREF _Toc237884134 \h </w:instrText>
        </w:r>
        <w:r>
          <w:rPr>
            <w:noProof/>
            <w:webHidden/>
          </w:rPr>
        </w:r>
        <w:r>
          <w:rPr>
            <w:noProof/>
            <w:webHidden/>
          </w:rPr>
          <w:fldChar w:fldCharType="separate"/>
        </w:r>
        <w:r>
          <w:rPr>
            <w:noProof/>
            <w:webHidden/>
          </w:rPr>
          <w:t>368</w:t>
        </w:r>
        <w:r>
          <w:rPr>
            <w:noProof/>
            <w:webHidden/>
          </w:rPr>
          <w:fldChar w:fldCharType="end"/>
        </w:r>
      </w:hyperlink>
    </w:p>
    <w:p w14:paraId="130411D8" w14:textId="49C57F92"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35" w:history="1">
        <w:r w:rsidRPr="00B2353F">
          <w:rPr>
            <w:rStyle w:val="ab"/>
            <w:noProof/>
          </w:rPr>
          <w:t xml:space="preserve">2. </w:t>
        </w:r>
        <w:r w:rsidRPr="00B2353F">
          <w:rPr>
            <w:rStyle w:val="ab"/>
            <w:noProof/>
          </w:rPr>
          <w:t>설계</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_Toc237884135 \h </w:instrText>
        </w:r>
        <w:r>
          <w:rPr>
            <w:noProof/>
            <w:webHidden/>
          </w:rPr>
        </w:r>
        <w:r>
          <w:rPr>
            <w:noProof/>
            <w:webHidden/>
          </w:rPr>
          <w:fldChar w:fldCharType="separate"/>
        </w:r>
        <w:r>
          <w:rPr>
            <w:noProof/>
            <w:webHidden/>
          </w:rPr>
          <w:t>379</w:t>
        </w:r>
        <w:r>
          <w:rPr>
            <w:noProof/>
            <w:webHidden/>
          </w:rPr>
          <w:fldChar w:fldCharType="end"/>
        </w:r>
      </w:hyperlink>
    </w:p>
    <w:p w14:paraId="1E2D3C19" w14:textId="1CE7F3A2"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6"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_Toc237884136 \h </w:instrText>
        </w:r>
        <w:r>
          <w:rPr>
            <w:noProof/>
            <w:webHidden/>
          </w:rPr>
        </w:r>
        <w:r>
          <w:rPr>
            <w:noProof/>
            <w:webHidden/>
          </w:rPr>
          <w:fldChar w:fldCharType="separate"/>
        </w:r>
        <w:r>
          <w:rPr>
            <w:noProof/>
            <w:webHidden/>
          </w:rPr>
          <w:t>379</w:t>
        </w:r>
        <w:r>
          <w:rPr>
            <w:noProof/>
            <w:webHidden/>
          </w:rPr>
          <w:fldChar w:fldCharType="end"/>
        </w:r>
      </w:hyperlink>
    </w:p>
    <w:p w14:paraId="48676080" w14:textId="3495E941"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7" w:history="1">
        <w:r w:rsidRPr="00B2353F">
          <w:rPr>
            <w:rStyle w:val="ab"/>
            <w:noProof/>
          </w:rPr>
          <w:t>나</w:t>
        </w:r>
        <w:r w:rsidRPr="00B2353F">
          <w:rPr>
            <w:rStyle w:val="ab"/>
            <w:noProof/>
          </w:rPr>
          <w:t xml:space="preserve">. </w:t>
        </w:r>
        <w:r w:rsidRPr="00B2353F">
          <w:rPr>
            <w:rStyle w:val="ab"/>
            <w:noProof/>
          </w:rPr>
          <w:t>개발</w:t>
        </w:r>
        <w:r w:rsidRPr="00B2353F">
          <w:rPr>
            <w:rStyle w:val="ab"/>
            <w:noProof/>
          </w:rPr>
          <w:t xml:space="preserve">SW </w:t>
        </w:r>
        <w:r w:rsidRPr="00B2353F">
          <w:rPr>
            <w:rStyle w:val="ab"/>
            <w:noProof/>
          </w:rPr>
          <w:t>운영</w:t>
        </w:r>
        <w:r>
          <w:rPr>
            <w:noProof/>
            <w:webHidden/>
          </w:rPr>
          <w:tab/>
        </w:r>
        <w:r>
          <w:rPr>
            <w:noProof/>
            <w:webHidden/>
          </w:rPr>
          <w:fldChar w:fldCharType="begin"/>
        </w:r>
        <w:r>
          <w:rPr>
            <w:noProof/>
            <w:webHidden/>
          </w:rPr>
          <w:instrText xml:space="preserve"> PAGEREF _Toc237884137 \h </w:instrText>
        </w:r>
        <w:r>
          <w:rPr>
            <w:noProof/>
            <w:webHidden/>
          </w:rPr>
        </w:r>
        <w:r>
          <w:rPr>
            <w:noProof/>
            <w:webHidden/>
          </w:rPr>
          <w:fldChar w:fldCharType="separate"/>
        </w:r>
        <w:r>
          <w:rPr>
            <w:noProof/>
            <w:webHidden/>
          </w:rPr>
          <w:t>405</w:t>
        </w:r>
        <w:r>
          <w:rPr>
            <w:noProof/>
            <w:webHidden/>
          </w:rPr>
          <w:fldChar w:fldCharType="end"/>
        </w:r>
      </w:hyperlink>
    </w:p>
    <w:p w14:paraId="40EDEB09" w14:textId="1939CE0A"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8" w:history="1">
        <w:r w:rsidRPr="00B2353F">
          <w:rPr>
            <w:rStyle w:val="ab"/>
            <w:noProof/>
          </w:rPr>
          <w:t>다</w:t>
        </w:r>
        <w:r w:rsidRPr="00B2353F">
          <w:rPr>
            <w:rStyle w:val="ab"/>
            <w:noProof/>
          </w:rPr>
          <w:t xml:space="preserve">. </w:t>
        </w:r>
        <w:r w:rsidRPr="00B2353F">
          <w:rPr>
            <w:rStyle w:val="ab"/>
            <w:noProof/>
          </w:rPr>
          <w:t>인프라</w:t>
        </w:r>
        <w:r w:rsidRPr="00B2353F">
          <w:rPr>
            <w:rStyle w:val="ab"/>
            <w:noProof/>
          </w:rPr>
          <w:t xml:space="preserve"> </w:t>
        </w:r>
        <w:r w:rsidRPr="00B2353F">
          <w:rPr>
            <w:rStyle w:val="ab"/>
            <w:noProof/>
          </w:rPr>
          <w:t>운영</w:t>
        </w:r>
        <w:r>
          <w:rPr>
            <w:noProof/>
            <w:webHidden/>
          </w:rPr>
          <w:tab/>
        </w:r>
        <w:r>
          <w:rPr>
            <w:noProof/>
            <w:webHidden/>
          </w:rPr>
          <w:fldChar w:fldCharType="begin"/>
        </w:r>
        <w:r>
          <w:rPr>
            <w:noProof/>
            <w:webHidden/>
          </w:rPr>
          <w:instrText xml:space="preserve"> PAGEREF _Toc237884138 \h </w:instrText>
        </w:r>
        <w:r>
          <w:rPr>
            <w:noProof/>
            <w:webHidden/>
          </w:rPr>
        </w:r>
        <w:r>
          <w:rPr>
            <w:noProof/>
            <w:webHidden/>
          </w:rPr>
          <w:fldChar w:fldCharType="separate"/>
        </w:r>
        <w:r>
          <w:rPr>
            <w:noProof/>
            <w:webHidden/>
          </w:rPr>
          <w:t>416</w:t>
        </w:r>
        <w:r>
          <w:rPr>
            <w:noProof/>
            <w:webHidden/>
          </w:rPr>
          <w:fldChar w:fldCharType="end"/>
        </w:r>
      </w:hyperlink>
    </w:p>
    <w:p w14:paraId="025E9EA0" w14:textId="3CE49390"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39" w:history="1">
        <w:r w:rsidRPr="00B2353F">
          <w:rPr>
            <w:rStyle w:val="ab"/>
            <w:noProof/>
          </w:rPr>
          <w:t>라</w:t>
        </w:r>
        <w:r w:rsidRPr="00B2353F">
          <w:rPr>
            <w:rStyle w:val="ab"/>
            <w:noProof/>
          </w:rPr>
          <w:t xml:space="preserve">. </w:t>
        </w:r>
        <w:r w:rsidRPr="00B2353F">
          <w:rPr>
            <w:rStyle w:val="ab"/>
            <w:noProof/>
          </w:rPr>
          <w:t>개발</w:t>
        </w:r>
        <w:r w:rsidRPr="00B2353F">
          <w:rPr>
            <w:rStyle w:val="ab"/>
            <w:noProof/>
          </w:rPr>
          <w:t xml:space="preserve">SW </w:t>
        </w:r>
        <w:r w:rsidRPr="00B2353F">
          <w:rPr>
            <w:rStyle w:val="ab"/>
            <w:noProof/>
          </w:rPr>
          <w:t>유지관리</w:t>
        </w:r>
        <w:r>
          <w:rPr>
            <w:noProof/>
            <w:webHidden/>
          </w:rPr>
          <w:tab/>
        </w:r>
        <w:r>
          <w:rPr>
            <w:noProof/>
            <w:webHidden/>
          </w:rPr>
          <w:fldChar w:fldCharType="begin"/>
        </w:r>
        <w:r>
          <w:rPr>
            <w:noProof/>
            <w:webHidden/>
          </w:rPr>
          <w:instrText xml:space="preserve"> PAGEREF _Toc237884139 \h </w:instrText>
        </w:r>
        <w:r>
          <w:rPr>
            <w:noProof/>
            <w:webHidden/>
          </w:rPr>
        </w:r>
        <w:r>
          <w:rPr>
            <w:noProof/>
            <w:webHidden/>
          </w:rPr>
          <w:fldChar w:fldCharType="separate"/>
        </w:r>
        <w:r>
          <w:rPr>
            <w:noProof/>
            <w:webHidden/>
          </w:rPr>
          <w:t>432</w:t>
        </w:r>
        <w:r>
          <w:rPr>
            <w:noProof/>
            <w:webHidden/>
          </w:rPr>
          <w:fldChar w:fldCharType="end"/>
        </w:r>
      </w:hyperlink>
    </w:p>
    <w:p w14:paraId="02F81840" w14:textId="4E5A5CB0"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40" w:history="1">
        <w:r w:rsidRPr="00B2353F">
          <w:rPr>
            <w:rStyle w:val="ab"/>
            <w:noProof/>
          </w:rPr>
          <w:t>마</w:t>
        </w:r>
        <w:r w:rsidRPr="00B2353F">
          <w:rPr>
            <w:rStyle w:val="ab"/>
            <w:noProof/>
          </w:rPr>
          <w:t xml:space="preserve">. </w:t>
        </w:r>
        <w:r w:rsidRPr="00B2353F">
          <w:rPr>
            <w:rStyle w:val="ab"/>
            <w:noProof/>
          </w:rPr>
          <w:t>상용</w:t>
        </w:r>
        <w:r w:rsidRPr="00B2353F">
          <w:rPr>
            <w:rStyle w:val="ab"/>
            <w:noProof/>
          </w:rPr>
          <w:t xml:space="preserve">SW </w:t>
        </w:r>
        <w:r w:rsidRPr="00B2353F">
          <w:rPr>
            <w:rStyle w:val="ab"/>
            <w:noProof/>
          </w:rPr>
          <w:t>유지관리</w:t>
        </w:r>
        <w:r>
          <w:rPr>
            <w:noProof/>
            <w:webHidden/>
          </w:rPr>
          <w:tab/>
        </w:r>
        <w:r>
          <w:rPr>
            <w:noProof/>
            <w:webHidden/>
          </w:rPr>
          <w:fldChar w:fldCharType="begin"/>
        </w:r>
        <w:r>
          <w:rPr>
            <w:noProof/>
            <w:webHidden/>
          </w:rPr>
          <w:instrText xml:space="preserve"> PAGEREF _Toc237884140 \h </w:instrText>
        </w:r>
        <w:r>
          <w:rPr>
            <w:noProof/>
            <w:webHidden/>
          </w:rPr>
        </w:r>
        <w:r>
          <w:rPr>
            <w:noProof/>
            <w:webHidden/>
          </w:rPr>
          <w:fldChar w:fldCharType="separate"/>
        </w:r>
        <w:r>
          <w:rPr>
            <w:noProof/>
            <w:webHidden/>
          </w:rPr>
          <w:t>438</w:t>
        </w:r>
        <w:r>
          <w:rPr>
            <w:noProof/>
            <w:webHidden/>
          </w:rPr>
          <w:fldChar w:fldCharType="end"/>
        </w:r>
      </w:hyperlink>
    </w:p>
    <w:p w14:paraId="02C7049B" w14:textId="28AAA162"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41" w:history="1">
        <w:r w:rsidRPr="00B2353F">
          <w:rPr>
            <w:rStyle w:val="ab"/>
            <w:noProof/>
          </w:rPr>
          <w:t>바</w:t>
        </w:r>
        <w:r w:rsidRPr="00B2353F">
          <w:rPr>
            <w:rStyle w:val="ab"/>
            <w:noProof/>
          </w:rPr>
          <w:t xml:space="preserve">. </w:t>
        </w:r>
        <w:r w:rsidRPr="00B2353F">
          <w:rPr>
            <w:rStyle w:val="ab"/>
            <w:noProof/>
          </w:rPr>
          <w:t>인프라</w:t>
        </w:r>
        <w:r w:rsidRPr="00B2353F">
          <w:rPr>
            <w:rStyle w:val="ab"/>
            <w:noProof/>
          </w:rPr>
          <w:t xml:space="preserve"> </w:t>
        </w:r>
        <w:r w:rsidRPr="00B2353F">
          <w:rPr>
            <w:rStyle w:val="ab"/>
            <w:noProof/>
          </w:rPr>
          <w:t>유지관리</w:t>
        </w:r>
        <w:r>
          <w:rPr>
            <w:noProof/>
            <w:webHidden/>
          </w:rPr>
          <w:tab/>
        </w:r>
        <w:r>
          <w:rPr>
            <w:noProof/>
            <w:webHidden/>
          </w:rPr>
          <w:fldChar w:fldCharType="begin"/>
        </w:r>
        <w:r>
          <w:rPr>
            <w:noProof/>
            <w:webHidden/>
          </w:rPr>
          <w:instrText xml:space="preserve"> PAGEREF _Toc237884141 \h </w:instrText>
        </w:r>
        <w:r>
          <w:rPr>
            <w:noProof/>
            <w:webHidden/>
          </w:rPr>
        </w:r>
        <w:r>
          <w:rPr>
            <w:noProof/>
            <w:webHidden/>
          </w:rPr>
          <w:fldChar w:fldCharType="separate"/>
        </w:r>
        <w:r>
          <w:rPr>
            <w:noProof/>
            <w:webHidden/>
          </w:rPr>
          <w:t>441</w:t>
        </w:r>
        <w:r>
          <w:rPr>
            <w:noProof/>
            <w:webHidden/>
          </w:rPr>
          <w:fldChar w:fldCharType="end"/>
        </w:r>
      </w:hyperlink>
    </w:p>
    <w:p w14:paraId="28085F02" w14:textId="0C4A9CC4"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42" w:history="1">
        <w:r w:rsidRPr="00B2353F">
          <w:rPr>
            <w:rStyle w:val="ab"/>
            <w:noProof/>
          </w:rPr>
          <w:t xml:space="preserve">3. </w:t>
        </w:r>
        <w:r w:rsidRPr="00B2353F">
          <w:rPr>
            <w:rStyle w:val="ab"/>
            <w:noProof/>
          </w:rPr>
          <w:t>종료</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_Toc237884142 \h </w:instrText>
        </w:r>
        <w:r>
          <w:rPr>
            <w:noProof/>
            <w:webHidden/>
          </w:rPr>
        </w:r>
        <w:r>
          <w:rPr>
            <w:noProof/>
            <w:webHidden/>
          </w:rPr>
          <w:fldChar w:fldCharType="separate"/>
        </w:r>
        <w:r>
          <w:rPr>
            <w:noProof/>
            <w:webHidden/>
          </w:rPr>
          <w:t>447</w:t>
        </w:r>
        <w:r>
          <w:rPr>
            <w:noProof/>
            <w:webHidden/>
          </w:rPr>
          <w:fldChar w:fldCharType="end"/>
        </w:r>
      </w:hyperlink>
    </w:p>
    <w:p w14:paraId="6431A47C" w14:textId="592F1B9F"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43"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_Toc237884143 \h </w:instrText>
        </w:r>
        <w:r>
          <w:rPr>
            <w:noProof/>
            <w:webHidden/>
          </w:rPr>
        </w:r>
        <w:r>
          <w:rPr>
            <w:noProof/>
            <w:webHidden/>
          </w:rPr>
          <w:fldChar w:fldCharType="separate"/>
        </w:r>
        <w:r>
          <w:rPr>
            <w:noProof/>
            <w:webHidden/>
          </w:rPr>
          <w:t>447</w:t>
        </w:r>
        <w:r>
          <w:rPr>
            <w:noProof/>
            <w:webHidden/>
          </w:rPr>
          <w:fldChar w:fldCharType="end"/>
        </w:r>
      </w:hyperlink>
    </w:p>
    <w:p w14:paraId="5F801B20" w14:textId="5CDBDCE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44" w:history="1">
        <w:r w:rsidRPr="00B2353F">
          <w:rPr>
            <w:rStyle w:val="ab"/>
            <w:noProof/>
          </w:rPr>
          <w:t>나</w:t>
        </w:r>
        <w:r w:rsidRPr="00B2353F">
          <w:rPr>
            <w:rStyle w:val="ab"/>
            <w:noProof/>
          </w:rPr>
          <w:t xml:space="preserve">. </w:t>
        </w:r>
        <w:r w:rsidRPr="00B2353F">
          <w:rPr>
            <w:rStyle w:val="ab"/>
            <w:noProof/>
          </w:rPr>
          <w:t>개발</w:t>
        </w:r>
        <w:r w:rsidRPr="00B2353F">
          <w:rPr>
            <w:rStyle w:val="ab"/>
            <w:noProof/>
          </w:rPr>
          <w:t xml:space="preserve">SW </w:t>
        </w:r>
        <w:r w:rsidRPr="00B2353F">
          <w:rPr>
            <w:rStyle w:val="ab"/>
            <w:noProof/>
          </w:rPr>
          <w:t>운영</w:t>
        </w:r>
        <w:r>
          <w:rPr>
            <w:noProof/>
            <w:webHidden/>
          </w:rPr>
          <w:tab/>
        </w:r>
        <w:r>
          <w:rPr>
            <w:noProof/>
            <w:webHidden/>
          </w:rPr>
          <w:fldChar w:fldCharType="begin"/>
        </w:r>
        <w:r>
          <w:rPr>
            <w:noProof/>
            <w:webHidden/>
          </w:rPr>
          <w:instrText xml:space="preserve"> PAGEREF _Toc237884144 \h </w:instrText>
        </w:r>
        <w:r>
          <w:rPr>
            <w:noProof/>
            <w:webHidden/>
          </w:rPr>
        </w:r>
        <w:r>
          <w:rPr>
            <w:noProof/>
            <w:webHidden/>
          </w:rPr>
          <w:fldChar w:fldCharType="separate"/>
        </w:r>
        <w:r>
          <w:rPr>
            <w:noProof/>
            <w:webHidden/>
          </w:rPr>
          <w:t>462</w:t>
        </w:r>
        <w:r>
          <w:rPr>
            <w:noProof/>
            <w:webHidden/>
          </w:rPr>
          <w:fldChar w:fldCharType="end"/>
        </w:r>
      </w:hyperlink>
    </w:p>
    <w:p w14:paraId="509D7656" w14:textId="067CDAC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45" w:history="1">
        <w:r w:rsidRPr="00B2353F">
          <w:rPr>
            <w:rStyle w:val="ab"/>
            <w:noProof/>
          </w:rPr>
          <w:t>다</w:t>
        </w:r>
        <w:r w:rsidRPr="00B2353F">
          <w:rPr>
            <w:rStyle w:val="ab"/>
            <w:noProof/>
          </w:rPr>
          <w:t xml:space="preserve">. </w:t>
        </w:r>
        <w:r w:rsidRPr="00B2353F">
          <w:rPr>
            <w:rStyle w:val="ab"/>
            <w:noProof/>
          </w:rPr>
          <w:t>인프라</w:t>
        </w:r>
        <w:r w:rsidRPr="00B2353F">
          <w:rPr>
            <w:rStyle w:val="ab"/>
            <w:noProof/>
          </w:rPr>
          <w:t xml:space="preserve"> </w:t>
        </w:r>
        <w:r w:rsidRPr="00B2353F">
          <w:rPr>
            <w:rStyle w:val="ab"/>
            <w:noProof/>
          </w:rPr>
          <w:t>운영</w:t>
        </w:r>
        <w:r>
          <w:rPr>
            <w:noProof/>
            <w:webHidden/>
          </w:rPr>
          <w:tab/>
        </w:r>
        <w:r>
          <w:rPr>
            <w:noProof/>
            <w:webHidden/>
          </w:rPr>
          <w:fldChar w:fldCharType="begin"/>
        </w:r>
        <w:r>
          <w:rPr>
            <w:noProof/>
            <w:webHidden/>
          </w:rPr>
          <w:instrText xml:space="preserve"> PAGEREF _Toc237884145 \h </w:instrText>
        </w:r>
        <w:r>
          <w:rPr>
            <w:noProof/>
            <w:webHidden/>
          </w:rPr>
        </w:r>
        <w:r>
          <w:rPr>
            <w:noProof/>
            <w:webHidden/>
          </w:rPr>
          <w:fldChar w:fldCharType="separate"/>
        </w:r>
        <w:r>
          <w:rPr>
            <w:noProof/>
            <w:webHidden/>
          </w:rPr>
          <w:t>472</w:t>
        </w:r>
        <w:r>
          <w:rPr>
            <w:noProof/>
            <w:webHidden/>
          </w:rPr>
          <w:fldChar w:fldCharType="end"/>
        </w:r>
      </w:hyperlink>
    </w:p>
    <w:p w14:paraId="43D1A7AB" w14:textId="4F8B98C0"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46" w:history="1">
        <w:r w:rsidRPr="00B2353F">
          <w:rPr>
            <w:rStyle w:val="ab"/>
            <w:noProof/>
          </w:rPr>
          <w:t>라</w:t>
        </w:r>
        <w:r w:rsidRPr="00B2353F">
          <w:rPr>
            <w:rStyle w:val="ab"/>
            <w:noProof/>
          </w:rPr>
          <w:t xml:space="preserve">. </w:t>
        </w:r>
        <w:r w:rsidRPr="00B2353F">
          <w:rPr>
            <w:rStyle w:val="ab"/>
            <w:noProof/>
          </w:rPr>
          <w:t>개발</w:t>
        </w:r>
        <w:r w:rsidRPr="00B2353F">
          <w:rPr>
            <w:rStyle w:val="ab"/>
            <w:noProof/>
          </w:rPr>
          <w:t xml:space="preserve">SW </w:t>
        </w:r>
        <w:r w:rsidRPr="00B2353F">
          <w:rPr>
            <w:rStyle w:val="ab"/>
            <w:noProof/>
          </w:rPr>
          <w:t>유지관리</w:t>
        </w:r>
        <w:r>
          <w:rPr>
            <w:noProof/>
            <w:webHidden/>
          </w:rPr>
          <w:tab/>
        </w:r>
        <w:r>
          <w:rPr>
            <w:noProof/>
            <w:webHidden/>
          </w:rPr>
          <w:fldChar w:fldCharType="begin"/>
        </w:r>
        <w:r>
          <w:rPr>
            <w:noProof/>
            <w:webHidden/>
          </w:rPr>
          <w:instrText xml:space="preserve"> PAGEREF _Toc237884146 \h </w:instrText>
        </w:r>
        <w:r>
          <w:rPr>
            <w:noProof/>
            <w:webHidden/>
          </w:rPr>
        </w:r>
        <w:r>
          <w:rPr>
            <w:noProof/>
            <w:webHidden/>
          </w:rPr>
          <w:fldChar w:fldCharType="separate"/>
        </w:r>
        <w:r>
          <w:rPr>
            <w:noProof/>
            <w:webHidden/>
          </w:rPr>
          <w:t>494</w:t>
        </w:r>
        <w:r>
          <w:rPr>
            <w:noProof/>
            <w:webHidden/>
          </w:rPr>
          <w:fldChar w:fldCharType="end"/>
        </w:r>
      </w:hyperlink>
    </w:p>
    <w:p w14:paraId="5D1A3093" w14:textId="1623E5B3"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47" w:history="1">
        <w:r w:rsidRPr="00B2353F">
          <w:rPr>
            <w:rStyle w:val="ab"/>
            <w:noProof/>
          </w:rPr>
          <w:t>마</w:t>
        </w:r>
        <w:r w:rsidRPr="00B2353F">
          <w:rPr>
            <w:rStyle w:val="ab"/>
            <w:noProof/>
          </w:rPr>
          <w:t xml:space="preserve">. </w:t>
        </w:r>
        <w:r w:rsidRPr="00B2353F">
          <w:rPr>
            <w:rStyle w:val="ab"/>
            <w:noProof/>
          </w:rPr>
          <w:t>상용</w:t>
        </w:r>
        <w:r w:rsidRPr="00B2353F">
          <w:rPr>
            <w:rStyle w:val="ab"/>
            <w:noProof/>
          </w:rPr>
          <w:t xml:space="preserve">SW </w:t>
        </w:r>
        <w:r w:rsidRPr="00B2353F">
          <w:rPr>
            <w:rStyle w:val="ab"/>
            <w:noProof/>
          </w:rPr>
          <w:t>유지관리</w:t>
        </w:r>
        <w:r>
          <w:rPr>
            <w:noProof/>
            <w:webHidden/>
          </w:rPr>
          <w:tab/>
        </w:r>
        <w:r>
          <w:rPr>
            <w:noProof/>
            <w:webHidden/>
          </w:rPr>
          <w:fldChar w:fldCharType="begin"/>
        </w:r>
        <w:r>
          <w:rPr>
            <w:noProof/>
            <w:webHidden/>
          </w:rPr>
          <w:instrText xml:space="preserve"> PAGEREF _Toc237884147 \h </w:instrText>
        </w:r>
        <w:r>
          <w:rPr>
            <w:noProof/>
            <w:webHidden/>
          </w:rPr>
        </w:r>
        <w:r>
          <w:rPr>
            <w:noProof/>
            <w:webHidden/>
          </w:rPr>
          <w:fldChar w:fldCharType="separate"/>
        </w:r>
        <w:r>
          <w:rPr>
            <w:noProof/>
            <w:webHidden/>
          </w:rPr>
          <w:t>505</w:t>
        </w:r>
        <w:r>
          <w:rPr>
            <w:noProof/>
            <w:webHidden/>
          </w:rPr>
          <w:fldChar w:fldCharType="end"/>
        </w:r>
      </w:hyperlink>
    </w:p>
    <w:p w14:paraId="50C64EFE" w14:textId="130FE801"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48" w:history="1">
        <w:r w:rsidRPr="00B2353F">
          <w:rPr>
            <w:rStyle w:val="ab"/>
            <w:noProof/>
          </w:rPr>
          <w:t>바</w:t>
        </w:r>
        <w:r w:rsidRPr="00B2353F">
          <w:rPr>
            <w:rStyle w:val="ab"/>
            <w:noProof/>
          </w:rPr>
          <w:t xml:space="preserve">. </w:t>
        </w:r>
        <w:r w:rsidRPr="00B2353F">
          <w:rPr>
            <w:rStyle w:val="ab"/>
            <w:noProof/>
          </w:rPr>
          <w:t>인프라</w:t>
        </w:r>
        <w:r w:rsidRPr="00B2353F">
          <w:rPr>
            <w:rStyle w:val="ab"/>
            <w:noProof/>
          </w:rPr>
          <w:t xml:space="preserve"> </w:t>
        </w:r>
        <w:r w:rsidRPr="00B2353F">
          <w:rPr>
            <w:rStyle w:val="ab"/>
            <w:noProof/>
          </w:rPr>
          <w:t>유지관리</w:t>
        </w:r>
        <w:r>
          <w:rPr>
            <w:noProof/>
            <w:webHidden/>
          </w:rPr>
          <w:tab/>
        </w:r>
        <w:r>
          <w:rPr>
            <w:noProof/>
            <w:webHidden/>
          </w:rPr>
          <w:fldChar w:fldCharType="begin"/>
        </w:r>
        <w:r>
          <w:rPr>
            <w:noProof/>
            <w:webHidden/>
          </w:rPr>
          <w:instrText xml:space="preserve"> PAGEREF _Toc237884148 \h </w:instrText>
        </w:r>
        <w:r>
          <w:rPr>
            <w:noProof/>
            <w:webHidden/>
          </w:rPr>
        </w:r>
        <w:r>
          <w:rPr>
            <w:noProof/>
            <w:webHidden/>
          </w:rPr>
          <w:fldChar w:fldCharType="separate"/>
        </w:r>
        <w:r>
          <w:rPr>
            <w:noProof/>
            <w:webHidden/>
          </w:rPr>
          <w:t>515</w:t>
        </w:r>
        <w:r>
          <w:rPr>
            <w:noProof/>
            <w:webHidden/>
          </w:rPr>
          <w:fldChar w:fldCharType="end"/>
        </w:r>
      </w:hyperlink>
    </w:p>
    <w:p w14:paraId="62D14D13" w14:textId="26E3EEFC" w:rsidR="00E47816" w:rsidRDefault="00E47816">
      <w:pPr>
        <w:pStyle w:val="10"/>
        <w:rPr>
          <w:rFonts w:asciiTheme="minorHAnsi" w:eastAsiaTheme="minorEastAsia" w:hAnsiTheme="minorHAnsi"/>
          <w:noProof/>
          <w:color w:val="auto"/>
          <w:kern w:val="2"/>
          <w:sz w:val="22"/>
          <w:szCs w:val="24"/>
          <w14:ligatures w14:val="standardContextual"/>
        </w:rPr>
      </w:pPr>
      <w:hyperlink w:anchor="_Toc237884149" w:history="1">
        <w:r w:rsidRPr="00B2353F">
          <w:rPr>
            <w:rStyle w:val="ab"/>
            <w:noProof/>
          </w:rPr>
          <w:t xml:space="preserve">3. </w:t>
        </w:r>
        <w:r w:rsidRPr="00B2353F">
          <w:rPr>
            <w:rStyle w:val="ab"/>
            <w:noProof/>
          </w:rPr>
          <w:t>생성형</w:t>
        </w:r>
        <w:r w:rsidRPr="00B2353F">
          <w:rPr>
            <w:rStyle w:val="ab"/>
            <w:noProof/>
          </w:rPr>
          <w:t xml:space="preserve"> AI </w:t>
        </w:r>
        <w:r w:rsidRPr="00B2353F">
          <w:rPr>
            <w:rStyle w:val="ab"/>
            <w:noProof/>
          </w:rPr>
          <w:t>사업</w:t>
        </w:r>
        <w:r>
          <w:rPr>
            <w:noProof/>
            <w:webHidden/>
          </w:rPr>
          <w:tab/>
        </w:r>
        <w:r>
          <w:rPr>
            <w:noProof/>
            <w:webHidden/>
          </w:rPr>
          <w:fldChar w:fldCharType="begin"/>
        </w:r>
        <w:r>
          <w:rPr>
            <w:noProof/>
            <w:webHidden/>
          </w:rPr>
          <w:instrText xml:space="preserve"> PAGEREF _Toc237884149 \h </w:instrText>
        </w:r>
        <w:r>
          <w:rPr>
            <w:noProof/>
            <w:webHidden/>
          </w:rPr>
        </w:r>
        <w:r>
          <w:rPr>
            <w:noProof/>
            <w:webHidden/>
          </w:rPr>
          <w:fldChar w:fldCharType="separate"/>
        </w:r>
        <w:r>
          <w:rPr>
            <w:noProof/>
            <w:webHidden/>
          </w:rPr>
          <w:t>528</w:t>
        </w:r>
        <w:r>
          <w:rPr>
            <w:noProof/>
            <w:webHidden/>
          </w:rPr>
          <w:fldChar w:fldCharType="end"/>
        </w:r>
      </w:hyperlink>
    </w:p>
    <w:p w14:paraId="1286B3D6" w14:textId="5D00821B"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50" w:history="1">
        <w:r w:rsidRPr="00B2353F">
          <w:rPr>
            <w:rStyle w:val="ab"/>
            <w:noProof/>
          </w:rPr>
          <w:t xml:space="preserve">1. </w:t>
        </w:r>
        <w:r w:rsidRPr="00B2353F">
          <w:rPr>
            <w:rStyle w:val="ab"/>
            <w:noProof/>
          </w:rPr>
          <w:t>요구정의</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_Toc237884150 \h </w:instrText>
        </w:r>
        <w:r>
          <w:rPr>
            <w:noProof/>
            <w:webHidden/>
          </w:rPr>
        </w:r>
        <w:r>
          <w:rPr>
            <w:noProof/>
            <w:webHidden/>
          </w:rPr>
          <w:fldChar w:fldCharType="separate"/>
        </w:r>
        <w:r>
          <w:rPr>
            <w:noProof/>
            <w:webHidden/>
          </w:rPr>
          <w:t>528</w:t>
        </w:r>
        <w:r>
          <w:rPr>
            <w:noProof/>
            <w:webHidden/>
          </w:rPr>
          <w:fldChar w:fldCharType="end"/>
        </w:r>
      </w:hyperlink>
    </w:p>
    <w:p w14:paraId="54ADDBBA" w14:textId="59EB43D5"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51"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_Toc237884151 \h </w:instrText>
        </w:r>
        <w:r>
          <w:rPr>
            <w:noProof/>
            <w:webHidden/>
          </w:rPr>
        </w:r>
        <w:r>
          <w:rPr>
            <w:noProof/>
            <w:webHidden/>
          </w:rPr>
          <w:fldChar w:fldCharType="separate"/>
        </w:r>
        <w:r>
          <w:rPr>
            <w:noProof/>
            <w:webHidden/>
          </w:rPr>
          <w:t>528</w:t>
        </w:r>
        <w:r>
          <w:rPr>
            <w:noProof/>
            <w:webHidden/>
          </w:rPr>
          <w:fldChar w:fldCharType="end"/>
        </w:r>
      </w:hyperlink>
    </w:p>
    <w:p w14:paraId="2CD3573F" w14:textId="67C256A2"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52" w:history="1">
        <w:r w:rsidRPr="00B2353F">
          <w:rPr>
            <w:rStyle w:val="ab"/>
            <w:noProof/>
          </w:rPr>
          <w:t>나</w:t>
        </w:r>
        <w:r w:rsidRPr="00B2353F">
          <w:rPr>
            <w:rStyle w:val="ab"/>
            <w:noProof/>
          </w:rPr>
          <w:t xml:space="preserve">. AI </w:t>
        </w:r>
        <w:r w:rsidRPr="00B2353F">
          <w:rPr>
            <w:rStyle w:val="ab"/>
            <w:noProof/>
          </w:rPr>
          <w:t>모델</w:t>
        </w:r>
        <w:r w:rsidRPr="00B2353F">
          <w:rPr>
            <w:rStyle w:val="ab"/>
            <w:noProof/>
          </w:rPr>
          <w:t xml:space="preserve"> </w:t>
        </w:r>
        <w:r w:rsidRPr="00B2353F">
          <w:rPr>
            <w:rStyle w:val="ab"/>
            <w:noProof/>
          </w:rPr>
          <w:t>및</w:t>
        </w:r>
        <w:r w:rsidRPr="00B2353F">
          <w:rPr>
            <w:rStyle w:val="ab"/>
            <w:noProof/>
          </w:rPr>
          <w:t xml:space="preserve"> RAG</w:t>
        </w:r>
        <w:r>
          <w:rPr>
            <w:noProof/>
            <w:webHidden/>
          </w:rPr>
          <w:tab/>
        </w:r>
        <w:r>
          <w:rPr>
            <w:noProof/>
            <w:webHidden/>
          </w:rPr>
          <w:fldChar w:fldCharType="begin"/>
        </w:r>
        <w:r>
          <w:rPr>
            <w:noProof/>
            <w:webHidden/>
          </w:rPr>
          <w:instrText xml:space="preserve"> PAGEREF _Toc237884152 \h </w:instrText>
        </w:r>
        <w:r>
          <w:rPr>
            <w:noProof/>
            <w:webHidden/>
          </w:rPr>
        </w:r>
        <w:r>
          <w:rPr>
            <w:noProof/>
            <w:webHidden/>
          </w:rPr>
          <w:fldChar w:fldCharType="separate"/>
        </w:r>
        <w:r>
          <w:rPr>
            <w:noProof/>
            <w:webHidden/>
          </w:rPr>
          <w:t>538</w:t>
        </w:r>
        <w:r>
          <w:rPr>
            <w:noProof/>
            <w:webHidden/>
          </w:rPr>
          <w:fldChar w:fldCharType="end"/>
        </w:r>
      </w:hyperlink>
    </w:p>
    <w:p w14:paraId="42C6DC36" w14:textId="188B1A8A"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53" w:history="1">
        <w:r w:rsidRPr="00B2353F">
          <w:rPr>
            <w:rStyle w:val="ab"/>
            <w:noProof/>
          </w:rPr>
          <w:t>라</w:t>
        </w:r>
        <w:r w:rsidRPr="00B2353F">
          <w:rPr>
            <w:rStyle w:val="ab"/>
            <w:noProof/>
          </w:rPr>
          <w:t xml:space="preserve">. </w:t>
        </w:r>
        <w:r w:rsidRPr="00B2353F">
          <w:rPr>
            <w:rStyle w:val="ab"/>
            <w:noProof/>
          </w:rPr>
          <w:t>데이터</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데이터파이프라인</w:t>
        </w:r>
        <w:r>
          <w:rPr>
            <w:noProof/>
            <w:webHidden/>
          </w:rPr>
          <w:tab/>
        </w:r>
        <w:r>
          <w:rPr>
            <w:noProof/>
            <w:webHidden/>
          </w:rPr>
          <w:fldChar w:fldCharType="begin"/>
        </w:r>
        <w:r>
          <w:rPr>
            <w:noProof/>
            <w:webHidden/>
          </w:rPr>
          <w:instrText xml:space="preserve"> PAGEREF _Toc237884153 \h </w:instrText>
        </w:r>
        <w:r>
          <w:rPr>
            <w:noProof/>
            <w:webHidden/>
          </w:rPr>
        </w:r>
        <w:r>
          <w:rPr>
            <w:noProof/>
            <w:webHidden/>
          </w:rPr>
          <w:fldChar w:fldCharType="separate"/>
        </w:r>
        <w:r>
          <w:rPr>
            <w:noProof/>
            <w:webHidden/>
          </w:rPr>
          <w:t>586</w:t>
        </w:r>
        <w:r>
          <w:rPr>
            <w:noProof/>
            <w:webHidden/>
          </w:rPr>
          <w:fldChar w:fldCharType="end"/>
        </w:r>
      </w:hyperlink>
    </w:p>
    <w:p w14:paraId="61FAD2AA" w14:textId="4B44349D"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54" w:history="1">
        <w:r w:rsidRPr="00B2353F">
          <w:rPr>
            <w:rStyle w:val="ab"/>
            <w:noProof/>
          </w:rPr>
          <w:t xml:space="preserve">2. </w:t>
        </w:r>
        <w:r w:rsidRPr="00B2353F">
          <w:rPr>
            <w:rStyle w:val="ab"/>
            <w:noProof/>
          </w:rPr>
          <w:t>설계</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_Toc237884154 \h </w:instrText>
        </w:r>
        <w:r>
          <w:rPr>
            <w:noProof/>
            <w:webHidden/>
          </w:rPr>
        </w:r>
        <w:r>
          <w:rPr>
            <w:noProof/>
            <w:webHidden/>
          </w:rPr>
          <w:fldChar w:fldCharType="separate"/>
        </w:r>
        <w:r>
          <w:rPr>
            <w:noProof/>
            <w:webHidden/>
          </w:rPr>
          <w:t>652</w:t>
        </w:r>
        <w:r>
          <w:rPr>
            <w:noProof/>
            <w:webHidden/>
          </w:rPr>
          <w:fldChar w:fldCharType="end"/>
        </w:r>
      </w:hyperlink>
    </w:p>
    <w:p w14:paraId="6E70B5CC" w14:textId="1F59373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55"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_Toc237884155 \h </w:instrText>
        </w:r>
        <w:r>
          <w:rPr>
            <w:noProof/>
            <w:webHidden/>
          </w:rPr>
        </w:r>
        <w:r>
          <w:rPr>
            <w:noProof/>
            <w:webHidden/>
          </w:rPr>
          <w:fldChar w:fldCharType="separate"/>
        </w:r>
        <w:r>
          <w:rPr>
            <w:noProof/>
            <w:webHidden/>
          </w:rPr>
          <w:t>652</w:t>
        </w:r>
        <w:r>
          <w:rPr>
            <w:noProof/>
            <w:webHidden/>
          </w:rPr>
          <w:fldChar w:fldCharType="end"/>
        </w:r>
      </w:hyperlink>
    </w:p>
    <w:p w14:paraId="74FB3E7B" w14:textId="3121A5DB"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56" w:history="1">
        <w:r w:rsidRPr="00B2353F">
          <w:rPr>
            <w:rStyle w:val="ab"/>
            <w:noProof/>
          </w:rPr>
          <w:t>나</w:t>
        </w:r>
        <w:r w:rsidRPr="00B2353F">
          <w:rPr>
            <w:rStyle w:val="ab"/>
            <w:noProof/>
          </w:rPr>
          <w:t xml:space="preserve">. AI </w:t>
        </w:r>
        <w:r w:rsidRPr="00B2353F">
          <w:rPr>
            <w:rStyle w:val="ab"/>
            <w:noProof/>
          </w:rPr>
          <w:t>모델</w:t>
        </w:r>
        <w:r w:rsidRPr="00B2353F">
          <w:rPr>
            <w:rStyle w:val="ab"/>
            <w:noProof/>
          </w:rPr>
          <w:t xml:space="preserve"> </w:t>
        </w:r>
        <w:r w:rsidRPr="00B2353F">
          <w:rPr>
            <w:rStyle w:val="ab"/>
            <w:noProof/>
          </w:rPr>
          <w:t>및</w:t>
        </w:r>
        <w:r w:rsidRPr="00B2353F">
          <w:rPr>
            <w:rStyle w:val="ab"/>
            <w:noProof/>
          </w:rPr>
          <w:t xml:space="preserve"> RAG</w:t>
        </w:r>
        <w:r>
          <w:rPr>
            <w:noProof/>
            <w:webHidden/>
          </w:rPr>
          <w:tab/>
        </w:r>
        <w:r>
          <w:rPr>
            <w:noProof/>
            <w:webHidden/>
          </w:rPr>
          <w:fldChar w:fldCharType="begin"/>
        </w:r>
        <w:r>
          <w:rPr>
            <w:noProof/>
            <w:webHidden/>
          </w:rPr>
          <w:instrText xml:space="preserve"> PAGEREF _Toc237884156 \h </w:instrText>
        </w:r>
        <w:r>
          <w:rPr>
            <w:noProof/>
            <w:webHidden/>
          </w:rPr>
        </w:r>
        <w:r>
          <w:rPr>
            <w:noProof/>
            <w:webHidden/>
          </w:rPr>
          <w:fldChar w:fldCharType="separate"/>
        </w:r>
        <w:r>
          <w:rPr>
            <w:noProof/>
            <w:webHidden/>
          </w:rPr>
          <w:t>666</w:t>
        </w:r>
        <w:r>
          <w:rPr>
            <w:noProof/>
            <w:webHidden/>
          </w:rPr>
          <w:fldChar w:fldCharType="end"/>
        </w:r>
      </w:hyperlink>
    </w:p>
    <w:p w14:paraId="6598D9C3" w14:textId="479B835D"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57" w:history="1">
        <w:r w:rsidRPr="00B2353F">
          <w:rPr>
            <w:rStyle w:val="ab"/>
            <w:noProof/>
          </w:rPr>
          <w:t>다</w:t>
        </w:r>
        <w:r w:rsidRPr="00B2353F">
          <w:rPr>
            <w:rStyle w:val="ab"/>
            <w:noProof/>
          </w:rPr>
          <w:t>. Agentic AI</w:t>
        </w:r>
        <w:r>
          <w:rPr>
            <w:noProof/>
            <w:webHidden/>
          </w:rPr>
          <w:tab/>
        </w:r>
        <w:r>
          <w:rPr>
            <w:noProof/>
            <w:webHidden/>
          </w:rPr>
          <w:fldChar w:fldCharType="begin"/>
        </w:r>
        <w:r>
          <w:rPr>
            <w:noProof/>
            <w:webHidden/>
          </w:rPr>
          <w:instrText xml:space="preserve"> PAGEREF _Toc237884157 \h </w:instrText>
        </w:r>
        <w:r>
          <w:rPr>
            <w:noProof/>
            <w:webHidden/>
          </w:rPr>
        </w:r>
        <w:r>
          <w:rPr>
            <w:noProof/>
            <w:webHidden/>
          </w:rPr>
          <w:fldChar w:fldCharType="separate"/>
        </w:r>
        <w:r>
          <w:rPr>
            <w:noProof/>
            <w:webHidden/>
          </w:rPr>
          <w:t>694</w:t>
        </w:r>
        <w:r>
          <w:rPr>
            <w:noProof/>
            <w:webHidden/>
          </w:rPr>
          <w:fldChar w:fldCharType="end"/>
        </w:r>
      </w:hyperlink>
    </w:p>
    <w:p w14:paraId="33E6E907" w14:textId="34A61EDE"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58" w:history="1">
        <w:r w:rsidRPr="00B2353F">
          <w:rPr>
            <w:rStyle w:val="ab"/>
            <w:noProof/>
          </w:rPr>
          <w:t>라</w:t>
        </w:r>
        <w:r w:rsidRPr="00B2353F">
          <w:rPr>
            <w:rStyle w:val="ab"/>
            <w:noProof/>
          </w:rPr>
          <w:t xml:space="preserve">. </w:t>
        </w:r>
        <w:r w:rsidRPr="00B2353F">
          <w:rPr>
            <w:rStyle w:val="ab"/>
            <w:noProof/>
          </w:rPr>
          <w:t>데이터</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데이터파이프라인</w:t>
        </w:r>
        <w:r>
          <w:rPr>
            <w:noProof/>
            <w:webHidden/>
          </w:rPr>
          <w:tab/>
        </w:r>
        <w:r>
          <w:rPr>
            <w:noProof/>
            <w:webHidden/>
          </w:rPr>
          <w:fldChar w:fldCharType="begin"/>
        </w:r>
        <w:r>
          <w:rPr>
            <w:noProof/>
            <w:webHidden/>
          </w:rPr>
          <w:instrText xml:space="preserve"> PAGEREF _Toc237884158 \h </w:instrText>
        </w:r>
        <w:r>
          <w:rPr>
            <w:noProof/>
            <w:webHidden/>
          </w:rPr>
        </w:r>
        <w:r>
          <w:rPr>
            <w:noProof/>
            <w:webHidden/>
          </w:rPr>
          <w:fldChar w:fldCharType="separate"/>
        </w:r>
        <w:r>
          <w:rPr>
            <w:noProof/>
            <w:webHidden/>
          </w:rPr>
          <w:t>720</w:t>
        </w:r>
        <w:r>
          <w:rPr>
            <w:noProof/>
            <w:webHidden/>
          </w:rPr>
          <w:fldChar w:fldCharType="end"/>
        </w:r>
      </w:hyperlink>
    </w:p>
    <w:p w14:paraId="3C868D8E" w14:textId="2B927301"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59" w:history="1">
        <w:r w:rsidRPr="00B2353F">
          <w:rPr>
            <w:rStyle w:val="ab"/>
            <w:noProof/>
          </w:rPr>
          <w:t>마</w:t>
        </w:r>
        <w:r w:rsidRPr="00B2353F">
          <w:rPr>
            <w:rStyle w:val="ab"/>
            <w:noProof/>
          </w:rPr>
          <w:t xml:space="preserve">. AI </w:t>
        </w:r>
        <w:r w:rsidRPr="00B2353F">
          <w:rPr>
            <w:rStyle w:val="ab"/>
            <w:noProof/>
          </w:rPr>
          <w:t>보안</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개인정보</w:t>
        </w:r>
        <w:r>
          <w:rPr>
            <w:noProof/>
            <w:webHidden/>
          </w:rPr>
          <w:tab/>
        </w:r>
        <w:r>
          <w:rPr>
            <w:noProof/>
            <w:webHidden/>
          </w:rPr>
          <w:fldChar w:fldCharType="begin"/>
        </w:r>
        <w:r>
          <w:rPr>
            <w:noProof/>
            <w:webHidden/>
          </w:rPr>
          <w:instrText xml:space="preserve"> PAGEREF _Toc237884159 \h </w:instrText>
        </w:r>
        <w:r>
          <w:rPr>
            <w:noProof/>
            <w:webHidden/>
          </w:rPr>
        </w:r>
        <w:r>
          <w:rPr>
            <w:noProof/>
            <w:webHidden/>
          </w:rPr>
          <w:fldChar w:fldCharType="separate"/>
        </w:r>
        <w:r>
          <w:rPr>
            <w:noProof/>
            <w:webHidden/>
          </w:rPr>
          <w:t>745</w:t>
        </w:r>
        <w:r>
          <w:rPr>
            <w:noProof/>
            <w:webHidden/>
          </w:rPr>
          <w:fldChar w:fldCharType="end"/>
        </w:r>
      </w:hyperlink>
    </w:p>
    <w:p w14:paraId="10F15C87" w14:textId="7B8C0BC5"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60" w:history="1">
        <w:r w:rsidRPr="00B2353F">
          <w:rPr>
            <w:rStyle w:val="ab"/>
            <w:noProof/>
          </w:rPr>
          <w:t>바</w:t>
        </w:r>
        <w:r w:rsidRPr="00B2353F">
          <w:rPr>
            <w:rStyle w:val="ab"/>
            <w:noProof/>
          </w:rPr>
          <w:t xml:space="preserve">. AI </w:t>
        </w:r>
        <w:r w:rsidRPr="00B2353F">
          <w:rPr>
            <w:rStyle w:val="ab"/>
            <w:noProof/>
          </w:rPr>
          <w:t>인프라</w:t>
        </w:r>
        <w:r>
          <w:rPr>
            <w:noProof/>
            <w:webHidden/>
          </w:rPr>
          <w:tab/>
        </w:r>
        <w:r>
          <w:rPr>
            <w:noProof/>
            <w:webHidden/>
          </w:rPr>
          <w:fldChar w:fldCharType="begin"/>
        </w:r>
        <w:r>
          <w:rPr>
            <w:noProof/>
            <w:webHidden/>
          </w:rPr>
          <w:instrText xml:space="preserve"> PAGEREF _Toc237884160 \h </w:instrText>
        </w:r>
        <w:r>
          <w:rPr>
            <w:noProof/>
            <w:webHidden/>
          </w:rPr>
        </w:r>
        <w:r>
          <w:rPr>
            <w:noProof/>
            <w:webHidden/>
          </w:rPr>
          <w:fldChar w:fldCharType="separate"/>
        </w:r>
        <w:r>
          <w:rPr>
            <w:noProof/>
            <w:webHidden/>
          </w:rPr>
          <w:t>773</w:t>
        </w:r>
        <w:r>
          <w:rPr>
            <w:noProof/>
            <w:webHidden/>
          </w:rPr>
          <w:fldChar w:fldCharType="end"/>
        </w:r>
      </w:hyperlink>
    </w:p>
    <w:p w14:paraId="167755A7" w14:textId="63D006EA" w:rsidR="00E47816" w:rsidRDefault="00E47816">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4161" w:history="1">
        <w:r w:rsidRPr="00B2353F">
          <w:rPr>
            <w:rStyle w:val="ab"/>
            <w:noProof/>
          </w:rPr>
          <w:t xml:space="preserve">3. </w:t>
        </w:r>
        <w:r w:rsidRPr="00B2353F">
          <w:rPr>
            <w:rStyle w:val="ab"/>
            <w:noProof/>
          </w:rPr>
          <w:t>종료</w:t>
        </w:r>
        <w:r w:rsidRPr="00B2353F">
          <w:rPr>
            <w:rStyle w:val="ab"/>
            <w:noProof/>
          </w:rPr>
          <w:t xml:space="preserve"> </w:t>
        </w:r>
        <w:r w:rsidRPr="00B2353F">
          <w:rPr>
            <w:rStyle w:val="ab"/>
            <w:noProof/>
          </w:rPr>
          <w:t>단계</w:t>
        </w:r>
        <w:r>
          <w:rPr>
            <w:noProof/>
            <w:webHidden/>
          </w:rPr>
          <w:tab/>
        </w:r>
        <w:r>
          <w:rPr>
            <w:noProof/>
            <w:webHidden/>
          </w:rPr>
          <w:fldChar w:fldCharType="begin"/>
        </w:r>
        <w:r>
          <w:rPr>
            <w:noProof/>
            <w:webHidden/>
          </w:rPr>
          <w:instrText xml:space="preserve"> PAGEREF _Toc237884161 \h </w:instrText>
        </w:r>
        <w:r>
          <w:rPr>
            <w:noProof/>
            <w:webHidden/>
          </w:rPr>
        </w:r>
        <w:r>
          <w:rPr>
            <w:noProof/>
            <w:webHidden/>
          </w:rPr>
          <w:fldChar w:fldCharType="separate"/>
        </w:r>
        <w:r>
          <w:rPr>
            <w:noProof/>
            <w:webHidden/>
          </w:rPr>
          <w:t>798</w:t>
        </w:r>
        <w:r>
          <w:rPr>
            <w:noProof/>
            <w:webHidden/>
          </w:rPr>
          <w:fldChar w:fldCharType="end"/>
        </w:r>
      </w:hyperlink>
    </w:p>
    <w:p w14:paraId="7B1D9A64" w14:textId="080DCC3C"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62" w:history="1">
        <w:r w:rsidRPr="00B2353F">
          <w:rPr>
            <w:rStyle w:val="ab"/>
            <w:noProof/>
          </w:rPr>
          <w:t>가</w:t>
        </w:r>
        <w:r w:rsidRPr="00B2353F">
          <w:rPr>
            <w:rStyle w:val="ab"/>
            <w:noProof/>
          </w:rPr>
          <w:t xml:space="preserve">. </w:t>
        </w:r>
        <w:r w:rsidRPr="00B2353F">
          <w:rPr>
            <w:rStyle w:val="ab"/>
            <w:noProof/>
          </w:rPr>
          <w:t>사업관리</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품질보증</w:t>
        </w:r>
        <w:r>
          <w:rPr>
            <w:noProof/>
            <w:webHidden/>
          </w:rPr>
          <w:tab/>
        </w:r>
        <w:r>
          <w:rPr>
            <w:noProof/>
            <w:webHidden/>
          </w:rPr>
          <w:fldChar w:fldCharType="begin"/>
        </w:r>
        <w:r>
          <w:rPr>
            <w:noProof/>
            <w:webHidden/>
          </w:rPr>
          <w:instrText xml:space="preserve"> PAGEREF _Toc237884162 \h </w:instrText>
        </w:r>
        <w:r>
          <w:rPr>
            <w:noProof/>
            <w:webHidden/>
          </w:rPr>
        </w:r>
        <w:r>
          <w:rPr>
            <w:noProof/>
            <w:webHidden/>
          </w:rPr>
          <w:fldChar w:fldCharType="separate"/>
        </w:r>
        <w:r>
          <w:rPr>
            <w:noProof/>
            <w:webHidden/>
          </w:rPr>
          <w:t>798</w:t>
        </w:r>
        <w:r>
          <w:rPr>
            <w:noProof/>
            <w:webHidden/>
          </w:rPr>
          <w:fldChar w:fldCharType="end"/>
        </w:r>
      </w:hyperlink>
    </w:p>
    <w:p w14:paraId="39B8ED68" w14:textId="63AF4592"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63" w:history="1">
        <w:r w:rsidRPr="00B2353F">
          <w:rPr>
            <w:rStyle w:val="ab"/>
            <w:noProof/>
          </w:rPr>
          <w:t>나</w:t>
        </w:r>
        <w:r w:rsidRPr="00B2353F">
          <w:rPr>
            <w:rStyle w:val="ab"/>
            <w:noProof/>
          </w:rPr>
          <w:t xml:space="preserve">. AI </w:t>
        </w:r>
        <w:r w:rsidRPr="00B2353F">
          <w:rPr>
            <w:rStyle w:val="ab"/>
            <w:noProof/>
          </w:rPr>
          <w:t>모델</w:t>
        </w:r>
        <w:r w:rsidRPr="00B2353F">
          <w:rPr>
            <w:rStyle w:val="ab"/>
            <w:noProof/>
          </w:rPr>
          <w:t xml:space="preserve"> </w:t>
        </w:r>
        <w:r w:rsidRPr="00B2353F">
          <w:rPr>
            <w:rStyle w:val="ab"/>
            <w:noProof/>
          </w:rPr>
          <w:t>및</w:t>
        </w:r>
        <w:r w:rsidRPr="00B2353F">
          <w:rPr>
            <w:rStyle w:val="ab"/>
            <w:noProof/>
          </w:rPr>
          <w:t xml:space="preserve"> RAG</w:t>
        </w:r>
        <w:r>
          <w:rPr>
            <w:noProof/>
            <w:webHidden/>
          </w:rPr>
          <w:tab/>
        </w:r>
        <w:r>
          <w:rPr>
            <w:noProof/>
            <w:webHidden/>
          </w:rPr>
          <w:fldChar w:fldCharType="begin"/>
        </w:r>
        <w:r>
          <w:rPr>
            <w:noProof/>
            <w:webHidden/>
          </w:rPr>
          <w:instrText xml:space="preserve"> PAGEREF _Toc237884163 \h </w:instrText>
        </w:r>
        <w:r>
          <w:rPr>
            <w:noProof/>
            <w:webHidden/>
          </w:rPr>
        </w:r>
        <w:r>
          <w:rPr>
            <w:noProof/>
            <w:webHidden/>
          </w:rPr>
          <w:fldChar w:fldCharType="separate"/>
        </w:r>
        <w:r>
          <w:rPr>
            <w:noProof/>
            <w:webHidden/>
          </w:rPr>
          <w:t>814</w:t>
        </w:r>
        <w:r>
          <w:rPr>
            <w:noProof/>
            <w:webHidden/>
          </w:rPr>
          <w:fldChar w:fldCharType="end"/>
        </w:r>
      </w:hyperlink>
    </w:p>
    <w:p w14:paraId="06788B06" w14:textId="45B9941B"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64" w:history="1">
        <w:r w:rsidRPr="00B2353F">
          <w:rPr>
            <w:rStyle w:val="ab"/>
            <w:noProof/>
          </w:rPr>
          <w:t>다</w:t>
        </w:r>
        <w:r w:rsidRPr="00B2353F">
          <w:rPr>
            <w:rStyle w:val="ab"/>
            <w:noProof/>
          </w:rPr>
          <w:t>. Agentic AI</w:t>
        </w:r>
        <w:r>
          <w:rPr>
            <w:noProof/>
            <w:webHidden/>
          </w:rPr>
          <w:tab/>
        </w:r>
        <w:r>
          <w:rPr>
            <w:noProof/>
            <w:webHidden/>
          </w:rPr>
          <w:fldChar w:fldCharType="begin"/>
        </w:r>
        <w:r>
          <w:rPr>
            <w:noProof/>
            <w:webHidden/>
          </w:rPr>
          <w:instrText xml:space="preserve"> PAGEREF _Toc237884164 \h </w:instrText>
        </w:r>
        <w:r>
          <w:rPr>
            <w:noProof/>
            <w:webHidden/>
          </w:rPr>
        </w:r>
        <w:r>
          <w:rPr>
            <w:noProof/>
            <w:webHidden/>
          </w:rPr>
          <w:fldChar w:fldCharType="separate"/>
        </w:r>
        <w:r>
          <w:rPr>
            <w:noProof/>
            <w:webHidden/>
          </w:rPr>
          <w:t>843</w:t>
        </w:r>
        <w:r>
          <w:rPr>
            <w:noProof/>
            <w:webHidden/>
          </w:rPr>
          <w:fldChar w:fldCharType="end"/>
        </w:r>
      </w:hyperlink>
    </w:p>
    <w:p w14:paraId="597A094B" w14:textId="1FF52ED5"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65" w:history="1">
        <w:r w:rsidRPr="00B2353F">
          <w:rPr>
            <w:rStyle w:val="ab"/>
            <w:noProof/>
          </w:rPr>
          <w:t>라</w:t>
        </w:r>
        <w:r w:rsidRPr="00B2353F">
          <w:rPr>
            <w:rStyle w:val="ab"/>
            <w:noProof/>
          </w:rPr>
          <w:t xml:space="preserve">. </w:t>
        </w:r>
        <w:r w:rsidRPr="00B2353F">
          <w:rPr>
            <w:rStyle w:val="ab"/>
            <w:noProof/>
          </w:rPr>
          <w:t>데이터</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데이터파이프라인</w:t>
        </w:r>
        <w:r>
          <w:rPr>
            <w:noProof/>
            <w:webHidden/>
          </w:rPr>
          <w:tab/>
        </w:r>
        <w:r>
          <w:rPr>
            <w:noProof/>
            <w:webHidden/>
          </w:rPr>
          <w:fldChar w:fldCharType="begin"/>
        </w:r>
        <w:r>
          <w:rPr>
            <w:noProof/>
            <w:webHidden/>
          </w:rPr>
          <w:instrText xml:space="preserve"> PAGEREF _Toc237884165 \h </w:instrText>
        </w:r>
        <w:r>
          <w:rPr>
            <w:noProof/>
            <w:webHidden/>
          </w:rPr>
        </w:r>
        <w:r>
          <w:rPr>
            <w:noProof/>
            <w:webHidden/>
          </w:rPr>
          <w:fldChar w:fldCharType="separate"/>
        </w:r>
        <w:r>
          <w:rPr>
            <w:noProof/>
            <w:webHidden/>
          </w:rPr>
          <w:t>867</w:t>
        </w:r>
        <w:r>
          <w:rPr>
            <w:noProof/>
            <w:webHidden/>
          </w:rPr>
          <w:fldChar w:fldCharType="end"/>
        </w:r>
      </w:hyperlink>
    </w:p>
    <w:p w14:paraId="39C37137" w14:textId="0795D87E" w:rsidR="00E47816" w:rsidRDefault="00E47816">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4166" w:history="1">
        <w:r w:rsidRPr="00B2353F">
          <w:rPr>
            <w:rStyle w:val="ab"/>
            <w:noProof/>
          </w:rPr>
          <w:t>마</w:t>
        </w:r>
        <w:r w:rsidRPr="00B2353F">
          <w:rPr>
            <w:rStyle w:val="ab"/>
            <w:noProof/>
          </w:rPr>
          <w:t xml:space="preserve">. AI </w:t>
        </w:r>
        <w:r w:rsidRPr="00B2353F">
          <w:rPr>
            <w:rStyle w:val="ab"/>
            <w:noProof/>
          </w:rPr>
          <w:t>보안</w:t>
        </w:r>
        <w:r w:rsidRPr="00B2353F">
          <w:rPr>
            <w:rStyle w:val="ab"/>
            <w:noProof/>
          </w:rPr>
          <w:t xml:space="preserve"> </w:t>
        </w:r>
        <w:r w:rsidRPr="00B2353F">
          <w:rPr>
            <w:rStyle w:val="ab"/>
            <w:noProof/>
          </w:rPr>
          <w:t>및</w:t>
        </w:r>
        <w:r w:rsidRPr="00B2353F">
          <w:rPr>
            <w:rStyle w:val="ab"/>
            <w:noProof/>
          </w:rPr>
          <w:t xml:space="preserve"> </w:t>
        </w:r>
        <w:r w:rsidRPr="00B2353F">
          <w:rPr>
            <w:rStyle w:val="ab"/>
            <w:noProof/>
          </w:rPr>
          <w:t>개인정보</w:t>
        </w:r>
        <w:r>
          <w:rPr>
            <w:noProof/>
            <w:webHidden/>
          </w:rPr>
          <w:tab/>
        </w:r>
        <w:r>
          <w:rPr>
            <w:noProof/>
            <w:webHidden/>
          </w:rPr>
          <w:fldChar w:fldCharType="begin"/>
        </w:r>
        <w:r>
          <w:rPr>
            <w:noProof/>
            <w:webHidden/>
          </w:rPr>
          <w:instrText xml:space="preserve"> PAGEREF _Toc237884166 \h </w:instrText>
        </w:r>
        <w:r>
          <w:rPr>
            <w:noProof/>
            <w:webHidden/>
          </w:rPr>
        </w:r>
        <w:r>
          <w:rPr>
            <w:noProof/>
            <w:webHidden/>
          </w:rPr>
          <w:fldChar w:fldCharType="separate"/>
        </w:r>
        <w:r>
          <w:rPr>
            <w:noProof/>
            <w:webHidden/>
          </w:rPr>
          <w:t>891</w:t>
        </w:r>
        <w:r>
          <w:rPr>
            <w:noProof/>
            <w:webHidden/>
          </w:rPr>
          <w:fldChar w:fldCharType="end"/>
        </w:r>
      </w:hyperlink>
    </w:p>
    <w:p w14:paraId="5B28BE9A" w14:textId="19DB2532" w:rsidR="0073029A" w:rsidRDefault="00883368">
      <w:r>
        <w:fldChar w:fldCharType="end"/>
      </w:r>
    </w:p>
    <w:p w14:paraId="3D96A4D7" w14:textId="77777777" w:rsidR="001A233C" w:rsidRDefault="001A233C"/>
    <w:p w14:paraId="4524EFD0" w14:textId="77777777" w:rsidR="009730FF" w:rsidRDefault="001A3CD5" w:rsidP="009730FF">
      <w:pPr>
        <w:widowControl/>
        <w:wordWrap/>
        <w:autoSpaceDE/>
        <w:autoSpaceDN/>
      </w:pPr>
      <w:r>
        <w:rPr>
          <w:rFonts w:ascii="바탕체" w:hAnsi="바탕체" w:hint="eastAsia"/>
        </w:rPr>
        <w:t>1</w:t>
      </w:r>
      <w:r w:rsidR="009730FF">
        <w:rPr>
          <w:rFonts w:ascii="바탕체" w:hAnsi="바탕체" w:hint="eastAsia"/>
        </w:rPr>
        <w:t xml:space="preserve">. </w:t>
      </w:r>
      <w:r>
        <w:rPr>
          <w:rFonts w:ascii="바탕체" w:hAnsi="바탕체" w:hint="eastAsia"/>
        </w:rPr>
        <w:t>개요</w:t>
      </w:r>
    </w:p>
    <w:p w14:paraId="3510DE8C" w14:textId="77777777" w:rsidR="009730FF" w:rsidRPr="001A3CD5" w:rsidRDefault="001A3CD5" w:rsidP="001A3CD5">
      <w:pPr>
        <w:ind w:leftChars="100" w:left="260"/>
        <w:rPr>
          <w:sz w:val="22"/>
        </w:rPr>
      </w:pPr>
      <w:r w:rsidRPr="001A3CD5">
        <w:rPr>
          <w:sz w:val="22"/>
        </w:rPr>
        <w:t>본</w:t>
      </w:r>
      <w:r w:rsidRPr="001A3CD5">
        <w:rPr>
          <w:sz w:val="22"/>
        </w:rPr>
        <w:t xml:space="preserve"> </w:t>
      </w:r>
      <w:r w:rsidRPr="001A3CD5">
        <w:rPr>
          <w:sz w:val="22"/>
        </w:rPr>
        <w:t>해설서는</w:t>
      </w:r>
      <w:r w:rsidRPr="001A3CD5">
        <w:rPr>
          <w:sz w:val="22"/>
        </w:rPr>
        <w:t xml:space="preserve"> </w:t>
      </w:r>
      <w:r w:rsidRPr="001A3CD5">
        <w:rPr>
          <w:sz w:val="22"/>
        </w:rPr>
        <w:t>클라우드</w:t>
      </w:r>
      <w:r w:rsidRPr="001A3CD5">
        <w:rPr>
          <w:sz w:val="22"/>
        </w:rPr>
        <w:t xml:space="preserve"> </w:t>
      </w:r>
      <w:r w:rsidRPr="001A3CD5">
        <w:rPr>
          <w:sz w:val="22"/>
        </w:rPr>
        <w:t>전환</w:t>
      </w:r>
      <w:r w:rsidRPr="001A3CD5">
        <w:rPr>
          <w:sz w:val="22"/>
        </w:rPr>
        <w:t xml:space="preserve">, </w:t>
      </w:r>
      <w:r w:rsidRPr="001A3CD5">
        <w:rPr>
          <w:sz w:val="22"/>
        </w:rPr>
        <w:t>운영</w:t>
      </w:r>
      <w:r w:rsidRPr="001A3CD5">
        <w:rPr>
          <w:sz w:val="22"/>
        </w:rPr>
        <w:t xml:space="preserve"> </w:t>
      </w:r>
      <w:r w:rsidRPr="001A3CD5">
        <w:rPr>
          <w:sz w:val="22"/>
        </w:rPr>
        <w:t>및</w:t>
      </w:r>
      <w:r w:rsidRPr="001A3CD5">
        <w:rPr>
          <w:sz w:val="22"/>
        </w:rPr>
        <w:t xml:space="preserve"> </w:t>
      </w:r>
      <w:r w:rsidRPr="001A3CD5">
        <w:rPr>
          <w:sz w:val="22"/>
        </w:rPr>
        <w:t>유지관리</w:t>
      </w:r>
      <w:r w:rsidRPr="001A3CD5">
        <w:rPr>
          <w:sz w:val="22"/>
        </w:rPr>
        <w:t xml:space="preserve">, </w:t>
      </w:r>
      <w:r w:rsidRPr="001A3CD5">
        <w:rPr>
          <w:sz w:val="22"/>
        </w:rPr>
        <w:t>생성형</w:t>
      </w:r>
      <w:r w:rsidRPr="001A3CD5">
        <w:rPr>
          <w:sz w:val="22"/>
        </w:rPr>
        <w:t xml:space="preserve"> AI </w:t>
      </w:r>
      <w:r w:rsidRPr="001A3CD5">
        <w:rPr>
          <w:sz w:val="22"/>
        </w:rPr>
        <w:t>정보화사업의</w:t>
      </w:r>
      <w:r w:rsidRPr="001A3CD5">
        <w:rPr>
          <w:sz w:val="22"/>
        </w:rPr>
        <w:t xml:space="preserve"> </w:t>
      </w:r>
      <w:r w:rsidRPr="001A3CD5">
        <w:rPr>
          <w:sz w:val="22"/>
        </w:rPr>
        <w:t>감리</w:t>
      </w:r>
      <w:r w:rsidRPr="001A3CD5">
        <w:rPr>
          <w:sz w:val="22"/>
        </w:rPr>
        <w:t xml:space="preserve"> </w:t>
      </w:r>
      <w:r w:rsidRPr="001A3CD5">
        <w:rPr>
          <w:sz w:val="22"/>
        </w:rPr>
        <w:t>수행에</w:t>
      </w:r>
      <w:r w:rsidRPr="001A3CD5">
        <w:rPr>
          <w:sz w:val="22"/>
        </w:rPr>
        <w:t xml:space="preserve"> </w:t>
      </w:r>
      <w:r w:rsidRPr="001A3CD5">
        <w:rPr>
          <w:sz w:val="22"/>
        </w:rPr>
        <w:t>필요한</w:t>
      </w:r>
      <w:r w:rsidRPr="001A3CD5">
        <w:rPr>
          <w:sz w:val="22"/>
        </w:rPr>
        <w:t xml:space="preserve"> </w:t>
      </w:r>
      <w:r w:rsidRPr="001A3CD5">
        <w:rPr>
          <w:sz w:val="22"/>
        </w:rPr>
        <w:t>감리</w:t>
      </w:r>
      <w:r w:rsidR="007A00EA">
        <w:rPr>
          <w:rFonts w:hint="eastAsia"/>
          <w:sz w:val="22"/>
        </w:rPr>
        <w:t xml:space="preserve"> </w:t>
      </w:r>
      <w:r w:rsidRPr="001A3CD5">
        <w:rPr>
          <w:sz w:val="22"/>
        </w:rPr>
        <w:t>점검항목을</w:t>
      </w:r>
      <w:r w:rsidRPr="001A3CD5">
        <w:rPr>
          <w:sz w:val="22"/>
        </w:rPr>
        <w:t xml:space="preserve"> </w:t>
      </w:r>
      <w:r w:rsidRPr="001A3CD5">
        <w:rPr>
          <w:sz w:val="22"/>
        </w:rPr>
        <w:t>제시하기</w:t>
      </w:r>
      <w:r w:rsidRPr="001A3CD5">
        <w:rPr>
          <w:sz w:val="22"/>
        </w:rPr>
        <w:t xml:space="preserve"> </w:t>
      </w:r>
      <w:r w:rsidRPr="001A3CD5">
        <w:rPr>
          <w:sz w:val="22"/>
        </w:rPr>
        <w:t>위해</w:t>
      </w:r>
      <w:r w:rsidRPr="001A3CD5">
        <w:rPr>
          <w:sz w:val="22"/>
        </w:rPr>
        <w:t xml:space="preserve"> </w:t>
      </w:r>
      <w:r w:rsidRPr="001A3CD5">
        <w:rPr>
          <w:sz w:val="22"/>
        </w:rPr>
        <w:t>작성하였으며</w:t>
      </w:r>
      <w:r w:rsidRPr="001A3CD5">
        <w:rPr>
          <w:sz w:val="22"/>
        </w:rPr>
        <w:t xml:space="preserve">, </w:t>
      </w:r>
      <w:r w:rsidRPr="001A3CD5">
        <w:rPr>
          <w:sz w:val="22"/>
        </w:rPr>
        <w:t>각</w:t>
      </w:r>
      <w:r w:rsidRPr="001A3CD5">
        <w:rPr>
          <w:sz w:val="22"/>
        </w:rPr>
        <w:t xml:space="preserve"> </w:t>
      </w:r>
      <w:r w:rsidRPr="001A3CD5">
        <w:rPr>
          <w:sz w:val="22"/>
        </w:rPr>
        <w:t>점검항목은</w:t>
      </w:r>
      <w:r w:rsidRPr="001A3CD5">
        <w:rPr>
          <w:sz w:val="22"/>
        </w:rPr>
        <w:t xml:space="preserve"> </w:t>
      </w:r>
      <w:r w:rsidRPr="001A3CD5">
        <w:rPr>
          <w:sz w:val="22"/>
        </w:rPr>
        <w:t>관련</w:t>
      </w:r>
      <w:r w:rsidRPr="001A3CD5">
        <w:rPr>
          <w:sz w:val="22"/>
        </w:rPr>
        <w:t xml:space="preserve"> </w:t>
      </w:r>
      <w:r w:rsidRPr="001A3CD5">
        <w:rPr>
          <w:sz w:val="22"/>
        </w:rPr>
        <w:t>법령</w:t>
      </w:r>
      <w:r w:rsidRPr="001A3CD5">
        <w:rPr>
          <w:sz w:val="22"/>
        </w:rPr>
        <w:t xml:space="preserve">, </w:t>
      </w:r>
      <w:r w:rsidRPr="001A3CD5">
        <w:rPr>
          <w:sz w:val="22"/>
        </w:rPr>
        <w:t>고시</w:t>
      </w:r>
      <w:r w:rsidRPr="001A3CD5">
        <w:rPr>
          <w:sz w:val="22"/>
        </w:rPr>
        <w:t xml:space="preserve">, </w:t>
      </w:r>
      <w:r w:rsidRPr="001A3CD5">
        <w:rPr>
          <w:sz w:val="22"/>
        </w:rPr>
        <w:t>표준</w:t>
      </w:r>
      <w:r w:rsidRPr="001A3CD5">
        <w:rPr>
          <w:sz w:val="22"/>
        </w:rPr>
        <w:t xml:space="preserve">, </w:t>
      </w:r>
      <w:r w:rsidRPr="001A3CD5">
        <w:rPr>
          <w:sz w:val="22"/>
        </w:rPr>
        <w:t>지침</w:t>
      </w:r>
      <w:r w:rsidRPr="001A3CD5">
        <w:rPr>
          <w:sz w:val="22"/>
        </w:rPr>
        <w:t xml:space="preserve">, </w:t>
      </w:r>
      <w:r w:rsidRPr="001A3CD5">
        <w:rPr>
          <w:sz w:val="22"/>
        </w:rPr>
        <w:t>가이드</w:t>
      </w:r>
      <w:r w:rsidRPr="001A3CD5">
        <w:rPr>
          <w:sz w:val="22"/>
        </w:rPr>
        <w:t xml:space="preserve"> </w:t>
      </w:r>
      <w:r w:rsidRPr="001A3CD5">
        <w:rPr>
          <w:sz w:val="22"/>
        </w:rPr>
        <w:t>등을</w:t>
      </w:r>
      <w:r w:rsidRPr="001A3CD5">
        <w:rPr>
          <w:sz w:val="22"/>
        </w:rPr>
        <w:t xml:space="preserve"> </w:t>
      </w:r>
      <w:r w:rsidR="007A00EA">
        <w:rPr>
          <w:rFonts w:hint="eastAsia"/>
          <w:sz w:val="22"/>
        </w:rPr>
        <w:t>참고하여</w:t>
      </w:r>
      <w:r w:rsidR="007A00EA">
        <w:rPr>
          <w:rFonts w:hint="eastAsia"/>
          <w:sz w:val="22"/>
        </w:rPr>
        <w:t xml:space="preserve"> </w:t>
      </w:r>
      <w:r w:rsidR="007A00EA">
        <w:rPr>
          <w:rFonts w:hint="eastAsia"/>
          <w:sz w:val="22"/>
        </w:rPr>
        <w:t>작성함</w:t>
      </w:r>
      <w:r w:rsidRPr="001A3CD5">
        <w:rPr>
          <w:sz w:val="22"/>
        </w:rPr>
        <w:t>.</w:t>
      </w:r>
    </w:p>
    <w:p w14:paraId="63366E7C" w14:textId="77777777" w:rsidR="009730FF" w:rsidRDefault="001A3CD5" w:rsidP="009730FF">
      <w:pPr>
        <w:widowControl/>
        <w:wordWrap/>
        <w:autoSpaceDE/>
        <w:autoSpaceDN/>
      </w:pPr>
      <w:r>
        <w:rPr>
          <w:rFonts w:ascii="바탕체" w:hAnsi="바탕체" w:hint="eastAsia"/>
        </w:rPr>
        <w:t>2</w:t>
      </w:r>
      <w:r w:rsidR="009730FF">
        <w:rPr>
          <w:rFonts w:ascii="바탕체" w:hAnsi="바탕체" w:hint="eastAsia"/>
        </w:rPr>
        <w:t>. 점검항목 구성</w:t>
      </w:r>
    </w:p>
    <w:p w14:paraId="3A396BC8" w14:textId="77777777" w:rsidR="00AC60CA" w:rsidRDefault="00AC60CA">
      <w:pPr>
        <w:widowControl/>
        <w:wordWrap/>
        <w:autoSpaceDE/>
        <w:autoSpaceDN/>
      </w:pPr>
      <w:r w:rsidRPr="00AC60CA">
        <w:rPr>
          <w:noProof/>
        </w:rPr>
        <w:drawing>
          <wp:inline distT="0" distB="0" distL="0" distR="0" wp14:anchorId="4FB736B4" wp14:editId="447E4341">
            <wp:extent cx="5731510" cy="996950"/>
            <wp:effectExtent l="0" t="0" r="2540" b="0"/>
            <wp:docPr id="1125918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8875" name=""/>
                    <pic:cNvPicPr/>
                  </pic:nvPicPr>
                  <pic:blipFill>
                    <a:blip r:embed="rId8"/>
                    <a:stretch>
                      <a:fillRect/>
                    </a:stretch>
                  </pic:blipFill>
                  <pic:spPr>
                    <a:xfrm>
                      <a:off x="0" y="0"/>
                      <a:ext cx="5731510" cy="996950"/>
                    </a:xfrm>
                    <a:prstGeom prst="rect">
                      <a:avLst/>
                    </a:prstGeom>
                  </pic:spPr>
                </pic:pic>
              </a:graphicData>
            </a:graphic>
          </wp:inline>
        </w:drawing>
      </w:r>
    </w:p>
    <w:p w14:paraId="47E89E3D" w14:textId="77777777" w:rsidR="00AC60CA" w:rsidRDefault="002E3719">
      <w:pPr>
        <w:widowControl/>
        <w:wordWrap/>
        <w:autoSpaceDE/>
        <w:autoSpaceDN/>
      </w:pPr>
      <w:r>
        <w:rPr>
          <w:rFonts w:ascii="바탕체" w:hAnsi="바탕체" w:hint="eastAsia"/>
        </w:rPr>
        <w:t>3. 점검항목 요약</w:t>
      </w:r>
    </w:p>
    <w:p w14:paraId="420B680C" w14:textId="77777777" w:rsidR="002E3719" w:rsidRDefault="002E3719">
      <w:pPr>
        <w:widowControl/>
        <w:wordWrap/>
        <w:autoSpaceDE/>
        <w:autoSpaceDN/>
      </w:pPr>
      <w:r>
        <w:rPr>
          <w:noProof/>
        </w:rPr>
        <w:drawing>
          <wp:inline distT="0" distB="0" distL="0" distR="0" wp14:anchorId="723B2130" wp14:editId="1B6C77FE">
            <wp:extent cx="5731510" cy="3645878"/>
            <wp:effectExtent l="0" t="0" r="2540" b="0"/>
            <wp:docPr id="11428449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138" cy="3650094"/>
                    </a:xfrm>
                    <a:prstGeom prst="rect">
                      <a:avLst/>
                    </a:prstGeom>
                    <a:noFill/>
                  </pic:spPr>
                </pic:pic>
              </a:graphicData>
            </a:graphic>
          </wp:inline>
        </w:drawing>
      </w:r>
    </w:p>
    <w:p w14:paraId="4AA35EB0" w14:textId="77777777" w:rsidR="00506D7E" w:rsidRPr="00F847B9" w:rsidRDefault="00506D7E" w:rsidP="00506D7E">
      <w:pPr>
        <w:rPr>
          <w:rFonts w:ascii="바탕체" w:hAnsi="바탕체"/>
          <w:szCs w:val="26"/>
        </w:rPr>
      </w:pPr>
      <w:r w:rsidRPr="00F847B9">
        <w:rPr>
          <w:rFonts w:ascii="바탕체" w:hAnsi="바탕체" w:hint="eastAsia"/>
          <w:szCs w:val="26"/>
        </w:rPr>
        <w:t xml:space="preserve">4. </w:t>
      </w:r>
      <w:r w:rsidRPr="00F847B9">
        <w:rPr>
          <w:rFonts w:ascii="바탕체" w:hAnsi="바탕체"/>
          <w:szCs w:val="26"/>
        </w:rPr>
        <w:t>[</w:t>
      </w:r>
      <w:r w:rsidRPr="00F847B9">
        <w:rPr>
          <w:rFonts w:ascii="바탕체" w:hAnsi="바탕체" w:hint="eastAsia"/>
          <w:szCs w:val="26"/>
        </w:rPr>
        <w:t>약칭</w:t>
      </w:r>
      <w:r w:rsidRPr="00F847B9">
        <w:rPr>
          <w:rFonts w:ascii="바탕체" w:hAnsi="바탕체"/>
          <w:szCs w:val="26"/>
        </w:rPr>
        <w:t>]</w:t>
      </w:r>
      <w:r w:rsidR="00F847B9">
        <w:rPr>
          <w:rFonts w:ascii="바탕체" w:hAnsi="바탕체" w:hint="eastAsia"/>
          <w:szCs w:val="26"/>
        </w:rPr>
        <w:t>명으로 본문에 표시한</w:t>
      </w:r>
      <w:r w:rsidRPr="00F847B9">
        <w:rPr>
          <w:rFonts w:ascii="바탕체" w:hAnsi="바탕체"/>
          <w:szCs w:val="26"/>
        </w:rPr>
        <w:t xml:space="preserve"> </w:t>
      </w:r>
      <w:r w:rsidR="00F847B9">
        <w:rPr>
          <w:rFonts w:ascii="바탕체" w:hAnsi="바탕체" w:hint="eastAsia"/>
          <w:szCs w:val="26"/>
        </w:rPr>
        <w:t xml:space="preserve">참고자료 </w:t>
      </w:r>
    </w:p>
    <w:p w14:paraId="787466F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[구축운영지침] 「행정기관 및 공공기관 정보시스템 구축·운영 지침」(행정안전부고시 제2025-1호, 2025.1.2. 시행)</w:t>
      </w:r>
    </w:p>
    <w:p w14:paraId="249F1A8D"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06CA60C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1CEF65B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71D285F"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24A27BA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[지능정보기술가이드] 「지능정보기술 감리 실무가이드」(2023.2) — Ⅱ장이 클라우드(계획수립/서비스활용/전환) 감리를 다룸</w:t>
      </w:r>
    </w:p>
    <w:p w14:paraId="086ED04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[AI기본법] 「인공지능 발전과 신뢰 기반 조성 등에 관한 기본법」</w:t>
      </w:r>
    </w:p>
    <w:p w14:paraId="1E37D02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[SW진흥법] 「소프트웨어 진흥법」</w:t>
      </w:r>
    </w:p>
    <w:p w14:paraId="5E39957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[개인정보보호법] 「개인정보 보호법」</w:t>
      </w:r>
    </w:p>
    <w:p w14:paraId="6228485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[안전성확보조치기준] 「개인정보의 안전성 확보조치 기준」(개인정보보호위원회 고시)</w:t>
      </w:r>
    </w:p>
    <w:p w14:paraId="3E6BA4A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[비식별조치가이드라인] 「개인정보 비식별 조치 가이드라인」·「가명정보 처리 가이드라인」(개인정보보호위원회)</w:t>
      </w:r>
    </w:p>
    <w:p w14:paraId="4298178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[클라우드이용기준고시] 「클라우드컴퓨팅서비스 이용기준」(행정안전부 고시)</w:t>
      </w:r>
    </w:p>
    <w:p w14:paraId="5FCB316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[사이버보안기본지침] 「국가 사이버보안 기본지침」(국가정보원) — 제3장 제1절 국가망보안체계(N2SF) 조문을 인용</w:t>
      </w:r>
    </w:p>
    <w:p w14:paraId="1132AEA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[전자금융감독규정] 「전자금융감독규정」(금융위원회 고시) — 정보화사업 감리 우선문헌은 아니며 데이터 대사(對査) 통제의 참고용으로 인용</w:t>
      </w:r>
    </w:p>
    <w:p w14:paraId="6062468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[접근권한관리규정] 「행정기관 정보시스템 접근권한 관리 규정」(국무총리훈령) — 제12조(접근권한 부여 원칙)·제15조(접근권한 심사) 인용</w:t>
      </w:r>
    </w:p>
    <w:p w14:paraId="3537B1E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[자치단체장애지침] 「자치단체 정보시스템 장애 예방 및 대응 지침」(행정안전부예규, 2017.6.9. 행정자치부예규 제90호로 제정) — 제2조·제4조·제12조·제13조 인용</w:t>
      </w:r>
    </w:p>
    <w:p w14:paraId="34B0F27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[DB표준화지침] 「공공기관의 데이터베이스 표준화 지침」(행정안전부고시) — 코드정의서 작성 시 행정표준코드 준수 규정</w:t>
      </w:r>
    </w:p>
    <w:p w14:paraId="0352894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[직접구매가이드] 「상용소프트웨어 직접구매 가이드」 — 「소프트웨어 진흥법」 제2조의 상용소프트웨어 정의 및 직접구매(구 분리발주) 제도 안내</w:t>
      </w:r>
    </w:p>
    <w:p w14:paraId="1068948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[감리기준] 「정보시스템 감리기준」(행정안전부 고시) — 본문 인용은 [수행가이드]에 수록된 조문 원문을 기준으로 함</w:t>
      </w:r>
    </w:p>
    <w:p w14:paraId="1715BF1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[IT아웃소싱매뉴얼] 「IT 아웃소싱 운영관리 매뉴얼」V2.0(소프트웨어 운영 및 유지보수 중심, 2011.7)</w:t>
      </w:r>
    </w:p>
    <w:p w14:paraId="3850452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[AI보안가이드북] 「국가·공공기관 AI보안 가이드북」(2025.12.10) — AI 보안위협(T01~T15)·보안대책(M01~M30) 및 에이전틱 AI 위협(A01~)·대책(A-M01~) 수록</w:t>
      </w:r>
    </w:p>
    <w:p w14:paraId="7A7A79D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47A0B9D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[AI데이터품질가이드1권] 「AI 데이터 품질관리 가이드」제1권 v3.5(한국지능정보사회진흥원, 2025.5)</w:t>
      </w:r>
    </w:p>
    <w:p w14:paraId="7C0668CF"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[AI데이터가이드2권] 「AI 데이터 구축 가이드」제2권 v3.5(한국지능정보사회진흥원, 2025.5)</w:t>
      </w:r>
    </w:p>
    <w:p w14:paraId="1CEFC92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[생성형AI데이터품질가이드3권] 「생성형AI 데이터 품질관리 가이드」제3권 v2.0(한국지능정보사회진흥원, 2025.2 발행)</w:t>
      </w:r>
    </w:p>
    <w:p w14:paraId="3603E19D"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[이용자보호가이드라인] 「생성형 인공지능 서비스 이용자 보호 가이드라인」</w:t>
      </w:r>
    </w:p>
    <w:p w14:paraId="4DF309B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[AI윤리기준] 「사람중심의 인공지능 윤리기준」(과학기술정보통신부, 2020.12) — 3대 기본원칙·10대 핵심요건</w:t>
      </w:r>
    </w:p>
    <w:p w14:paraId="7FC8AED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[NIST AI 600-1] NIST “Artificial Intelligence Risk Management Framework: Generative Artificial Intelligence Profile”(NIST AI 600-1, 2024.7) — GOVERN/MAP/MEASURE/MANAGE 기능별 권고조치(Action ID) 인용</w:t>
      </w:r>
    </w:p>
    <w:p w14:paraId="50E81D2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[ISO42001] ISO/IEC 42001:2023(인공지능 경영시스템)</w:t>
      </w:r>
    </w:p>
    <w:p w14:paraId="73B38A6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[ISO23053] ISO/IEC 23053:2022(기계학습 기반 AI 시스템 프레임워크)</w:t>
      </w:r>
    </w:p>
    <w:p w14:paraId="49D2845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[ISO23894] ISO/IEC 23894:2023(인공지능 위험관리)</w:t>
      </w:r>
    </w:p>
    <w:p w14:paraId="2C2ACFB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[ISMS-P] 「정보보호 및 개인정보보호 관리체계(ISMS-P) 인증기준」</w:t>
      </w:r>
    </w:p>
    <w:p w14:paraId="016EC95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및 재해복구) (이상 한국정보통신기술협회)</w:t>
      </w:r>
    </w:p>
    <w:p w14:paraId="122DE04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0500B71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077CC96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김범석·양진홍, “RAG 시스템 성능 평가를 위한 자동 데이터 셋 생성 프레임워크 비교 분석 연구”, 한국정보전자통신기술학회논문지 18(2), 2025, pp.143-154(DOI 10.17661/jkiiect.2025.18.2.143)</w:t>
      </w:r>
    </w:p>
    <w:p w14:paraId="5947670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234810E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1EBD6D9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「국가 사이버보안 기본지침」은 [지능정보기술가이드](2023.2) 등 일부 문헌에서 구 명칭인 「국가 정보보안 기본지침」으로 인용되어 있음</w:t>
      </w:r>
    </w:p>
    <w:p w14:paraId="64224DD6" w14:textId="77777777" w:rsidR="00F847B9" w:rsidRPr="00F847B9" w:rsidRDefault="00F847B9" w:rsidP="00F847B9">
      <w:pPr>
        <w:rPr>
          <w:rFonts w:ascii="바탕체" w:hAnsi="바탕체"/>
          <w:szCs w:val="26"/>
        </w:rPr>
      </w:pPr>
      <w:r>
        <w:rPr>
          <w:rFonts w:ascii="바탕체" w:hAnsi="바탕체" w:hint="eastAsia"/>
          <w:szCs w:val="26"/>
        </w:rPr>
        <w:t>5</w:t>
      </w:r>
      <w:r w:rsidRPr="00F847B9">
        <w:rPr>
          <w:rFonts w:ascii="바탕체" w:hAnsi="바탕체" w:hint="eastAsia"/>
          <w:szCs w:val="26"/>
        </w:rPr>
        <w:t xml:space="preserve">. </w:t>
      </w:r>
      <w:r w:rsidR="00810D9F">
        <w:rPr>
          <w:rFonts w:ascii="바탕체" w:hAnsi="바탕체" w:hint="eastAsia"/>
          <w:szCs w:val="26"/>
        </w:rPr>
        <w:t xml:space="preserve">문서명칭 그대로 본문에 표기한 참고자료 </w:t>
      </w:r>
      <w:r>
        <w:rPr>
          <w:rFonts w:ascii="바탕체" w:hAnsi="바탕체" w:hint="eastAsia"/>
          <w:szCs w:val="26"/>
        </w:rPr>
        <w:t xml:space="preserve"> </w:t>
      </w:r>
    </w:p>
    <w:p w14:paraId="131100F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0E5F68C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7D43CB6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 22301(비즈니스연속성관리) — RPO(복구시점목표) 등 연속성 관리 개념 정의</w:t>
      </w:r>
    </w:p>
    <w:p w14:paraId="2CDFD75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27001 Annex A 8.14(정보처리시설의 중복성) — 가용성 확보를 위한 중복 구성 요구사항</w:t>
      </w:r>
    </w:p>
    <w:p w14:paraId="2255B845"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25012(데이터 품질모델) — 일관성(Consistency) 등 데이터 품질 특성 정의</w:t>
      </w:r>
    </w:p>
    <w:p w14:paraId="4D8AEC5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ANSI/INCITS 359(RBAC) — 역할기반 접근통제 참조모델(Core/Hierarchical/Constraint RBAC)</w:t>
      </w:r>
    </w:p>
    <w:p w14:paraId="659A4F39"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6BDE3AAF"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77E4AE1"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A2A(Agent2Agent) 프로토콜 공식 스펙(a2a-protocol.org) — 에이전트 간 통신 규약</w:t>
      </w:r>
    </w:p>
    <w:p w14:paraId="530B649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771EE04D"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768FD5F1"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070F7504"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7708D4A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28D3A97F"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5B1A2CE6"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16396380"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리소스 관리)</w:t>
      </w:r>
    </w:p>
    <w:p w14:paraId="32AAE73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6174E7E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5CF21263"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4DB84F02"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p w14:paraId="32BBE0E9" w14:textId="77777777" w:rsidR="002225DC" w:rsidRDefault="002225DC">
      <w:pPr>
        <w:widowControl/>
        <w:wordWrap/>
        <w:autoSpaceDE/>
        <w:autoSpaceDN/>
        <w:sectPr w:rsidR="002225DC" w:rsidSect="00BD4F47">
          <w:headerReference w:type="default" r:id="rId10"/>
          <w:footerReference w:type="default" r:id="rId11"/>
          <w:pgSz w:w="11906" w:h="16838"/>
          <w:pgMar w:top="1701" w:right="1440" w:bottom="1440" w:left="1440" w:header="851" w:footer="992" w:gutter="0"/>
          <w:cols w:space="425"/>
          <w:titlePg/>
          <w:docGrid w:linePitch="360"/>
        </w:sectPr>
      </w:pPr>
    </w:p>
    <w:p w14:paraId="6CB014AC" w14:textId="77777777" w:rsidR="00A323A3" w:rsidRPr="00A323A3" w:rsidRDefault="00C02A80" w:rsidP="005A0B8F">
      <w:pPr>
        <w:pStyle w:val="11"/>
        <w:ind w:firstLine="240"/>
      </w:pPr>
      <w:bookmarkStart w:id="0" w:name="_Toc237633378"/>
      <w:bookmarkStart w:id="1" w:name="_Toc237884107"/>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A15F602" w14:textId="77777777" w:rsidR="00A8125B" w:rsidRPr="003D3AE0" w:rsidRDefault="00142382" w:rsidP="003D3AE0">
      <w:pPr>
        <w:pStyle w:val="211"/>
      </w:pPr>
      <w:bookmarkStart w:id="2" w:name="_Toc237633379"/>
      <w:bookmarkStart w:id="3" w:name="_Toc237884108"/>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778B7760" w14:textId="77777777" w:rsidR="007A5D61" w:rsidRDefault="000615A8" w:rsidP="003D3AE0">
      <w:pPr>
        <w:pStyle w:val="31"/>
      </w:pPr>
      <w:bookmarkStart w:id="4" w:name="_Toc237633380"/>
      <w:bookmarkStart w:id="5" w:name="_Toc237884109"/>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7689B67C"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C6F971C" w14:textId="77777777"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004E31E" w14:textId="77777777"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5C0E321C" w14:textId="77777777" w:rsidTr="00D76A46">
        <w:tc>
          <w:tcPr>
            <w:tcW w:w="1696" w:type="dxa"/>
            <w:vMerge w:val="restart"/>
            <w:tcMar>
              <w:top w:w="28" w:type="dxa"/>
              <w:left w:w="28" w:type="dxa"/>
              <w:bottom w:w="28" w:type="dxa"/>
              <w:right w:w="28" w:type="dxa"/>
            </w:tcMar>
            <w:hideMark/>
          </w:tcPr>
          <w:p w14:paraId="1C2AA2EB" w14:textId="77777777"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2AB8CC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7E3DD5" w14:textId="77777777"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1C16D98A"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33A44FB6"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4192C505" w14:textId="77777777"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69D2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7D20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49577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56A1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626E91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C61571"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383172CF" w14:textId="77777777"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23171397" w14:textId="77777777" w:rsidTr="00D76A46">
        <w:tc>
          <w:tcPr>
            <w:tcW w:w="1696" w:type="dxa"/>
            <w:vMerge/>
            <w:tcMar>
              <w:top w:w="28" w:type="dxa"/>
              <w:left w:w="28" w:type="dxa"/>
              <w:bottom w:w="28" w:type="dxa"/>
              <w:right w:w="28" w:type="dxa"/>
            </w:tcMar>
            <w:vAlign w:val="center"/>
            <w:hideMark/>
          </w:tcPr>
          <w:p w14:paraId="27A53DE1"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0943B530"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8A9AC1" w14:textId="7777777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315F86F3"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38C8F1E4"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0FF49A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E98E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대상과 제외 대상의 기준은 사업범위를 확정하고 과업 이행 여부를 판정하는 출발점이 된다. 이에 전환 대상 선정, 업무 중요도, 기술 제약, 보안등급 등에 대하여 클라우드 전환 대상과 제외 대상의 기준이 명확한지 검토하는 데 목적이 있다.</w:t>
            </w:r>
          </w:p>
          <w:p w14:paraId="5C1675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985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선정이 명확히 정의되어 있지 않으면 과업 범위의 해석을 둘러싸고 발주기관과 수행사 간 이견이 발생하여 과업 이행 판정 기준이 흔들릴 가능성이 있다. 특히 업무 중요도, 기술 제약, 보안등급이 반영되지 않으면 전환 범위가 사업 여건과 맞지 않게 확정되어 과업 조정과 재산정이 반복될 수 있다. 따라서 요구정의 단계에서 클라우드 전환 대상과 제외 대상의 기준이 명확한지 확인하는 것이 필요하다.</w:t>
            </w:r>
          </w:p>
          <w:p w14:paraId="56635A0F"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3C82CCB6" w14:textId="77777777"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00F4451A" w14:textId="77777777"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360BA7E6" w14:textId="7777777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7834F7E5"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AC702C7" w14:textId="77777777" w:rsidTr="00D76A46">
        <w:tc>
          <w:tcPr>
            <w:tcW w:w="1696" w:type="dxa"/>
            <w:vMerge/>
            <w:tcMar>
              <w:top w:w="28" w:type="dxa"/>
              <w:left w:w="28" w:type="dxa"/>
              <w:bottom w:w="28" w:type="dxa"/>
              <w:right w:w="28" w:type="dxa"/>
            </w:tcMar>
            <w:vAlign w:val="center"/>
            <w:hideMark/>
          </w:tcPr>
          <w:p w14:paraId="47574406"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79D96E8C" w14:textId="77777777"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72DEEE" w14:textId="77777777"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2DF23DB"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056F6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1309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과업 변경 가능성이 있는 항목에 대한 변경관리 절차는 사업범위를 확정하고 과업 이행 여부를 판정하는 출발점이 된다. 이에 변경요청, 영향도 분석, 승인 절차 등을 중심으로 과업 변경 가능성이 있는 항목에 대한 변경관리 절차가 마련되어 있는지 확인하는 데 그 목적이 있다.</w:t>
            </w:r>
          </w:p>
          <w:p w14:paraId="5B694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A27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절차가 미비하면 과업 범위의 해석을 둘러싸고 발주기관과 수행사 간 이견이 발생하여 과업 이행 판정 기준이 흔들릴 우려가 있다. 특히 전환 범위가 사업 여건과 맞지 않게 확정되어 과업 조정과 재산정이 반복될 수 있다. 따라서 요구정의 단계에서 과업 변경 가능성이 있는 항목에 대한 변경관리 절차가 마련되어 있는지 확인하는 것이 필요하다.</w:t>
            </w:r>
          </w:p>
          <w:p w14:paraId="24023057" w14:textId="77777777"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03052C7C"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78885155"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20A5243E"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7A6C1A63"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203D4D31" w14:textId="77777777"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67922796" w14:textId="77777777" w:rsidTr="00D76A46">
        <w:tc>
          <w:tcPr>
            <w:tcW w:w="1696" w:type="dxa"/>
            <w:vMerge w:val="restart"/>
            <w:tcMar>
              <w:top w:w="28" w:type="dxa"/>
              <w:left w:w="28" w:type="dxa"/>
              <w:bottom w:w="28" w:type="dxa"/>
              <w:right w:w="28" w:type="dxa"/>
            </w:tcMar>
            <w:hideMark/>
          </w:tcPr>
          <w:p w14:paraId="6FC26C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0B80D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FC44BF"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0BE63DF0"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1AE2DF0E"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C93DEC7"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1FD61E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65CC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단계의 일정, 마일스톤, 검토·승인 일정은 요구정의 단계 활동을 계획된 기한 내에 완결하기 위한 통제 기준이 된다. 이에 요구사항 도출, 영향도 분석, 전환 가능성 검토 일정, 비용산정, 보안성 검토 일정, 단계별 검토·승인 일정 계획 등을 중심으로 요구정의 단계의 일정, 마일스톤, 검토·승인 일정이 체계적으로 수립되어 있는지 검토하는 데 그 목적이 있다.</w:t>
            </w:r>
          </w:p>
          <w:p w14:paraId="006C6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0E7B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영향도 분석, 전환 가능성 검토 일정이 미비하면 일정 지연을 조기에 인지하지 못하여 요구정의 완료 시점이 밀리고 후속 설계 착수가 지연될 가능성이 있다. 또한 비용산정, 보안성 검토 일정이 미비하면 선행·후속 작업 간 대기가 발생하여 전체 전환 일정이 연쇄적으로 순연될 수 있다. 따라서 요구정의 단계의 일정, 마일스톤, 검토·승인 일정이 체계적으로 수립되어 있는지 확인하는 것이 필요하다.</w:t>
            </w:r>
          </w:p>
          <w:p w14:paraId="1B9ACB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722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18F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3A955C3F" w14:textId="77777777" w:rsidTr="00D76A46">
        <w:tc>
          <w:tcPr>
            <w:tcW w:w="1696" w:type="dxa"/>
            <w:vMerge/>
            <w:tcMar>
              <w:top w:w="28" w:type="dxa"/>
              <w:left w:w="28" w:type="dxa"/>
              <w:bottom w:w="28" w:type="dxa"/>
              <w:right w:w="28" w:type="dxa"/>
            </w:tcMar>
            <w:hideMark/>
          </w:tcPr>
          <w:p w14:paraId="6D0584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7B628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66853"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121D2DCB"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04727F1F" w14:textId="77777777"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378368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4C14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 보안성 검토, 계정신청, 방화벽 신청 등 선행조건 등에 대하여 선행작업과 후속작업 간 의존관계가 식별되어 있는지 검토하는 것을 목적으로 한다.</w:t>
            </w:r>
          </w:p>
          <w:p w14:paraId="4CBDE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94CA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선후관계가 충분히 파악되지 않으면 일정 지연을 조기에 인지하지 못하여 요구정의 완료 시점이 밀리고 후속 설계 착수가 지연될 우려가 있다. 또한 보안성 검토, 계정신청, 방화벽 신청 등 선행조건이 미비하면 선행·후속 작업 간 대기가 발생하여 전체 전환 일정이 연쇄적으로 순연될 수 있다. 따라서 요구정의 단계에서 선행작업과 후속작업 간 의존관계가 식별되어 있는지 확인하는 것이 필요하다.</w:t>
            </w:r>
          </w:p>
          <w:p w14:paraId="401D29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C12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18FC6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43AC0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6025D2C2" w14:textId="77777777" w:rsidTr="00D76A46">
        <w:tc>
          <w:tcPr>
            <w:tcW w:w="1696" w:type="dxa"/>
            <w:tcMar>
              <w:top w:w="28" w:type="dxa"/>
              <w:left w:w="28" w:type="dxa"/>
              <w:bottom w:w="28" w:type="dxa"/>
              <w:right w:w="28" w:type="dxa"/>
            </w:tcMar>
            <w:hideMark/>
          </w:tcPr>
          <w:p w14:paraId="0F00B1C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28B117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EA0A21"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29936FD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1836CC33"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0944776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22A47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57FB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등 이해관계자별 역할과 책임은 전환사업 참여 주체 간 업무 분장과 책임 소재를 명확히 하는 기준이 된다. 이에 요구사항 도출 책임 주체, 전환방식 결정, 비용산정, 보안성 검토 책임자, 클라우드 사업자, 운영조직, 보안담당자 역할 등을 중심으로 발주기관, 수행사, CSP/MSP, 운영조직 등 이해관계자별 역할과 책임이 명확히 정의되어 있는지 점검하는 데 그 목적이 있다.</w:t>
            </w:r>
          </w:p>
          <w:p w14:paraId="3C6160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C946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책임 주체가 미비하면 주체 간 역할 공백이나 중복이 생겨 의사결정과 업무 처리가 지연될 위험이 있다. 특히 전환방식 결정, 비용산정, 보안성 검토 책임자가 미비하면 CSP/MSP와 수행사 간 책임 경계가 불분명하여 문제 발생 시 책임 공방으로 대응이 늦어질 수 있다. 따라서 요구정의 단계에서 발주기관, 수행사, CSP/MSP, 운영조직 등 이해관계자별 역할과 책임이 명확히 정의되어 있는지 확인하는 것이 필요하다.</w:t>
            </w:r>
          </w:p>
          <w:p w14:paraId="0A93D8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EDF3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179E45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2DEC5F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10C291C8" w14:textId="77777777" w:rsidTr="00D76A46">
        <w:tc>
          <w:tcPr>
            <w:tcW w:w="1696" w:type="dxa"/>
            <w:vMerge w:val="restart"/>
            <w:tcMar>
              <w:top w:w="28" w:type="dxa"/>
              <w:left w:w="28" w:type="dxa"/>
              <w:bottom w:w="28" w:type="dxa"/>
              <w:right w:w="28" w:type="dxa"/>
            </w:tcMar>
            <w:hideMark/>
          </w:tcPr>
          <w:p w14:paraId="26134EE5"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DC6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AAAB9C"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618655B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9922ED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81C734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768058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E1EF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단계의 협의, 보고, 승인 체계는 이해관계자 간 정보 공유와 적시 의사결정을 뒷받침하는 기반이 된다. 이에 정기회의, 수시보고, 이슈보고 체계, 보고 주기, 보고 대상, 보고 양식, 주요 의사결정 회의 운영 등을 중심으로 요구정의 단계의 협의, 보고, 승인 체계가 적정하게 수립되어 있는지 검토하는 것을 목적으로 한다.</w:t>
            </w:r>
          </w:p>
          <w:p w14:paraId="5AB36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7AD8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정기회의, 수시보고, 이슈보고 체계가 미비하면 협의·보고 경로가 불분명하여 주요 의사결정이 지연되거나 누락될 위험이 있다. 특히 보고 주기, 보고 대상, 보고 양식이 명확히 정의되어 있지 않으면 합의 사항이 기록으로 남지 않아 결정 번복과 재협의가 반복될 수 있다. 따라서 요구정의 단계의 협의, 보고, 승인 체계가 적정하게 수립되어 있는지 확인하는 것이 필요하다.</w:t>
            </w:r>
          </w:p>
          <w:p w14:paraId="16C9E7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D27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5825A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38DCFC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CD8446D" w14:textId="77777777" w:rsidTr="00D76A46">
        <w:tc>
          <w:tcPr>
            <w:tcW w:w="1696" w:type="dxa"/>
            <w:vMerge/>
            <w:tcMar>
              <w:top w:w="28" w:type="dxa"/>
              <w:left w:w="28" w:type="dxa"/>
              <w:bottom w:w="28" w:type="dxa"/>
              <w:right w:w="28" w:type="dxa"/>
            </w:tcMar>
            <w:hideMark/>
          </w:tcPr>
          <w:p w14:paraId="135F53D1"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B1F28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564456"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59884ADE"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5CAD064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74D5E31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4C7711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EB05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발주기관·수행사·클라우드 사업자 간 협의 채널은 이해관계자 간 정보 공유와 적시 의사결정을 뒷받침하는 기반이 된다. 이에 CSP/MSP 협의 창구 및 채널, 운영조직·보안담당자 협의 체계, 외부기관 연계 협의 방안 등에 대하여 발주기관·수행사·클라우드 사업자 간 협의 채널이 명확한지 확인하는 것을 목적으로 한다.</w:t>
            </w:r>
          </w:p>
          <w:p w14:paraId="694A86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628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협의 창구 및 채널이 미비하면 협의·보고 경로가 불분명하여 주요 의사결정이 지연되거나 누락될 가능성이 있다. 또한 운영조직·보안담당자 협의 체계가 미비하면 합의 사항이 기록으로 남지 않아 결정 번복과 재협의가 반복될 수 있다. 따라서 요구정의 단계에서 발주기관·수행사·클라우드 사업자 간 협의 채널이 명확한지 확인하는 것이 필요하다.</w:t>
            </w:r>
          </w:p>
          <w:p w14:paraId="31E510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C07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742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1E46C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6074EF83" w14:textId="77777777" w:rsidTr="00D76A46">
        <w:tc>
          <w:tcPr>
            <w:tcW w:w="1696" w:type="dxa"/>
            <w:vMerge/>
            <w:tcMar>
              <w:top w:w="28" w:type="dxa"/>
              <w:left w:w="28" w:type="dxa"/>
              <w:bottom w:w="28" w:type="dxa"/>
              <w:right w:w="28" w:type="dxa"/>
            </w:tcMar>
            <w:hideMark/>
          </w:tcPr>
          <w:p w14:paraId="2FC5DD7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54CD1B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CB88F"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0C311C9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5321BF9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50C0DB2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11A531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755B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검토의견, 의사결정 사항은 이해관계자 간 정보 공유와 적시 의사결정을 뒷받침하는 기반이 된다. 이에 회의록 작성 및 승인, 검토의견 반영 결과, 주요 결정사항 추적 등에 대하여 회의록, 검토의견, 의사결정 사항이 관리되고 있는지 검토하는 데 목적이 있다.</w:t>
            </w:r>
          </w:p>
          <w:p w14:paraId="764D7E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E8FC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작성 및 승인이 미비하면 협의·보고 경로가 불분명하여 주요 의사결정이 지연되거나 누락될 위험이 있다. 특히 검토의견 반영 결과가 체계적으로 관리되지 않으면 합의 사항이 기록으로 남지 않아 결정 번복과 재협의가 반복될 수 있다. 따라서 요구정의 단계에서 회의록, 검토의견, 의사결정 사항이 관리되고 있는지 확인하는 것이 필요하다.</w:t>
            </w:r>
          </w:p>
          <w:p w14:paraId="262513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675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52CA4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34DEB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3934394" w14:textId="77777777" w:rsidTr="00D76A46">
        <w:tc>
          <w:tcPr>
            <w:tcW w:w="1696" w:type="dxa"/>
            <w:vMerge w:val="restart"/>
            <w:tcMar>
              <w:top w:w="28" w:type="dxa"/>
              <w:left w:w="28" w:type="dxa"/>
              <w:bottom w:w="28" w:type="dxa"/>
              <w:right w:w="28" w:type="dxa"/>
            </w:tcMar>
            <w:hideMark/>
          </w:tcPr>
          <w:p w14:paraId="0115525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2A041C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D5D98E"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790809C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446C93E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1471DE35"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F6644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7063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요구정의 단계의 주요 위험과 이슈는 전환사업의 위험을 조기에 통제하기 위한 관리 장치가 된다. 이에 업무중단, 성능저하, 보안위험, 비용증가 위험, 요구사항 미확정, 현행자료 부족, 사업자 진행 이슈, 위험·이슈 목록 등에 대하여 클라우드 전환 요구정의 단계의 주요 위험과 이슈가 식별되고 관리되고 있는지 점검하는 데 그 목적이 있다.</w:t>
            </w:r>
          </w:p>
          <w:p w14:paraId="0FA86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BE89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업무중단, 성능저하, 보안위험, 비용증가 위험이 미비하면 위험이 조기에 식별되지 않아 대응 시기를 놓치고 실제 문제로 확대될 가능성이 있다. 또한 요구사항 미확정, 현행자료 부족, 사업자 진행 이슈가 미비하면 위험별 대응 주체와 방안이 정해지지 않아 동일한 이슈가 반복 발생할 수 있다. 따라서 클라우드 전환 요구정의 단계의 주요 위험과 이슈가 식별되고 관리되고 있는지 확인하는 것이 필요하다.</w:t>
            </w:r>
          </w:p>
          <w:p w14:paraId="67AE30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4A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02124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6C2D3E30" w14:textId="77777777" w:rsidTr="00D76A46">
        <w:tc>
          <w:tcPr>
            <w:tcW w:w="1696" w:type="dxa"/>
            <w:vMerge/>
            <w:tcMar>
              <w:top w:w="28" w:type="dxa"/>
              <w:left w:w="28" w:type="dxa"/>
              <w:bottom w:w="28" w:type="dxa"/>
              <w:right w:w="28" w:type="dxa"/>
            </w:tcMar>
            <w:hideMark/>
          </w:tcPr>
          <w:p w14:paraId="13942DC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AC1D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ED0B29"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37D1E4D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A4591E9"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9FB3DC9"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267E0C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C3CA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발생 가능성, 영향도, 대응방안, 담당자는 전환사업의 위험을 조기에 통제하기 위한 관리 장치가 된다. 이에 위험 등급 및 우선순위, 예방·완화·대응 방안 수립, 담당자, 조치기한, 상태 등에 대하여 위험별 발생 가능성, 영향도, 대응방안, 담당자가 정의되어 있는지 점검하는 데 그 목적이 있다.</w:t>
            </w:r>
          </w:p>
          <w:p w14:paraId="0E4327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405C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등급 및 우선순위가 명확히 정의되어 있지 않으면 위험이 조기에 식별되지 않아 대응 시기를 놓치고 실제 문제로 확대될 가능성이 있다. 특히 예방·완화·대응 방안 수립이 마련되어 있지 않으면 위험별 대응 주체와 방안이 정해지지 않아 동일한 이슈가 반복 발생할 수 있다. 따라서 요구정의 단계에서 위험별 발생 가능성, 영향도, 대응방안, 담당자가 정의되어 있는지 확인하는 것이 필요하다.</w:t>
            </w:r>
          </w:p>
          <w:p w14:paraId="5D22B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13F2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2D55A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4AA6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5CA0C5CD" w14:textId="77777777" w:rsidTr="00D76A46">
        <w:tc>
          <w:tcPr>
            <w:tcW w:w="1696" w:type="dxa"/>
            <w:vMerge/>
            <w:tcMar>
              <w:top w:w="28" w:type="dxa"/>
              <w:left w:w="28" w:type="dxa"/>
              <w:bottom w:w="28" w:type="dxa"/>
              <w:right w:w="28" w:type="dxa"/>
            </w:tcMar>
            <w:hideMark/>
          </w:tcPr>
          <w:p w14:paraId="1EB7A4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62D01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9CCC81"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55E27C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28292955"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E23572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3CD35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15AD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조치 결과 및 잔여 위험, 중대 이슈 보고 및 의사결정 절차, 이슈 종료 기준 등에 대하여 위험·이슈 조치 결과가 추적 관리되고 주기적으로 보고되는지 점검하는 것을 목적으로 한다.</w:t>
            </w:r>
          </w:p>
          <w:p w14:paraId="64B583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78C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조치 결과 및 잔여 위험이 체계적으로 관리되지 않으면 위험이 조기에 식별되지 않아 대응 시기를 놓치고 실제 문제로 확대될 가능성이 있다. 또한 중대 이슈 보고 및 의사결정 절차가 미비하면 위험별 대응 주체와 방안이 정해지지 않아 동일한 이슈가 반복 발생할 수 있다. 따라서 요구정의 단계에서 위험·이슈 조치 결과가 추적 관리되고 주기적으로 보고되는지 확인하는 것이 필요하다.</w:t>
            </w:r>
          </w:p>
          <w:p w14:paraId="0F3114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D95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742579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1AF476F7" w14:textId="77777777" w:rsidTr="00D76A46">
        <w:tc>
          <w:tcPr>
            <w:tcW w:w="1696" w:type="dxa"/>
            <w:vMerge w:val="restart"/>
            <w:tcMar>
              <w:top w:w="28" w:type="dxa"/>
              <w:left w:w="28" w:type="dxa"/>
              <w:bottom w:w="28" w:type="dxa"/>
              <w:right w:w="28" w:type="dxa"/>
            </w:tcMar>
            <w:hideMark/>
          </w:tcPr>
          <w:p w14:paraId="1ED1359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5B01E6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E84401" w14:textId="77777777"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5385DDA3"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5194990B" w14:textId="7777777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CC02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47A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시스템과 목표 클라우드 환경 간 차이와 영향은 전환 여부와 전환 순서를 합리적으로 판단하는 근거가 된다. 이에 OS, DBMS, 미들웨어, 네트워크, 보안 변경 영향, 업무처리, 운영절차, 사용자 영향 등에 대하여 현행 시스템과 목표 클라우드 환경 간 차이와 영향이 분석되었는지 검토하는 데 그 목적이 있다.</w:t>
            </w:r>
          </w:p>
          <w:p w14:paraId="6DEE94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B880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DBMS, 미들웨어, 네트워크, 보안 변경 영향이 충분히 파악되지 않으면 현행과 목표 환경 간 차이를 알지 못한 채 전환이 추진되어 예상하지 못한 기술 문제가 뒤늦게 드러날 위험이 있다. 특히 업무처리, 운영절차, 사용자 영향이 충분히 파악되지 않으면 우선순위 없이 전환이 진행되어 중요 업무의 전환 품질이 확보되지 못할 수 있다. 따라서 요구정의 단계에서 현행 시스템과 목표 클라우드 환경 간 차이와 영향이 분석되었는지 확인하는 것이 필요하다.</w:t>
            </w:r>
          </w:p>
          <w:p w14:paraId="65230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D30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16613B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2B397D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57816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4DF22303" w14:textId="77777777" w:rsidTr="00D76A46">
        <w:tc>
          <w:tcPr>
            <w:tcW w:w="1696" w:type="dxa"/>
            <w:vMerge/>
            <w:tcMar>
              <w:top w:w="28" w:type="dxa"/>
              <w:left w:w="28" w:type="dxa"/>
              <w:bottom w:w="28" w:type="dxa"/>
              <w:right w:w="28" w:type="dxa"/>
            </w:tcMar>
            <w:hideMark/>
          </w:tcPr>
          <w:p w14:paraId="2F849FC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F231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92713"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200CBA3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235110F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7805DCE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13F780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FE04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시스템의 우선순위와 단계적 전환 기준은 전환 여부와 전환 순서를 합리적으로 판단하는 근거가 된다. 이에 업무 중요도 및 난이도, 서비스 중단 영향도, 단계별 전환 가능성 등을 중심으로 전환 대상 시스템의 우선순위와 단계적 전환 기준이 정의되어 있는지 검토하는 것이 목적이다.</w:t>
            </w:r>
          </w:p>
          <w:p w14:paraId="63EEA3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61A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및 난이도가 명확히 정의되어 있지 않으면 현행과 목표 환경 간 차이를 알지 못한 채 전환이 추진되어 예상하지 못한 기술 문제가 뒤늦게 드러날 위험이 있다. 특히 서비스 중단 영향도가 반영되지 않으면 우선순위 없이 전환이 진행되어 중요 업무의 전환 품질이 확보되지 못할 수 있다. 따라서 전환 대상 시스템의 우선순위와 단계적 전환 기준이 정의되어 있는지 확인하는 것이 필요하다.</w:t>
            </w:r>
          </w:p>
          <w:p w14:paraId="4BFE72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88B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478D5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144C4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684C6C83" w14:textId="77777777" w:rsidTr="00D76A46">
        <w:tc>
          <w:tcPr>
            <w:tcW w:w="1696" w:type="dxa"/>
            <w:vMerge w:val="restart"/>
            <w:tcMar>
              <w:top w:w="28" w:type="dxa"/>
              <w:left w:w="28" w:type="dxa"/>
              <w:bottom w:w="28" w:type="dxa"/>
              <w:right w:w="28" w:type="dxa"/>
            </w:tcMar>
            <w:hideMark/>
          </w:tcPr>
          <w:p w14:paraId="5D3619F5" w14:textId="77777777"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7F8EA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3F499"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0A1B5AF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567C7C5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00BBA0B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3911C8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3660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서비스 대상과 전환방식은 전환 이후의 비용 구조와 운영 방식을 좌우하는 핵심 의사결정이 된다. 이에 IaaS, PaaS, SaaS 적용 범위, 정부 클라우드, 민간 클라우드, 하이브리드, 업무 특성, 보안등급, 운영조건 등에 대하여 클라우드 서비스 대상과 전환방식이 업무 특성에 맞게 결정되었는지 검토하는 데 목적이 있다.</w:t>
            </w:r>
          </w:p>
          <w:p w14:paraId="132844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C6F0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범위가 미비하면 업무 특성과 맞지 않는 전환방식이 선택되어 전환 효과가 반감되거나 재전환 부담이 생길 위험이 있다. 특히 정부 클라우드, 민간 클라우드, 하이브리드가 적정하게 적용되지 않으면 계약 이후 서비스 범위와 책임을 둘러싼 분쟁이 생길 수 있다. 따라서 요구정의 단계에서 클라우드 서비스 대상과 전환방식이 업무 특성에 맞게 결정되었는지 확인하는 것이 필요하다.</w:t>
            </w:r>
          </w:p>
          <w:p w14:paraId="0CF5DF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55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487737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209834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0A2FD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1B7A88A2" w14:textId="77777777" w:rsidTr="00D76A46">
        <w:tc>
          <w:tcPr>
            <w:tcW w:w="1696" w:type="dxa"/>
            <w:vMerge/>
            <w:tcMar>
              <w:top w:w="28" w:type="dxa"/>
              <w:left w:w="28" w:type="dxa"/>
              <w:bottom w:w="28" w:type="dxa"/>
              <w:right w:w="28" w:type="dxa"/>
            </w:tcMar>
            <w:hideMark/>
          </w:tcPr>
          <w:p w14:paraId="56EBD57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06974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B1A665"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249620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4443AC78"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733C5B52" w14:textId="77777777"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6D884F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6F09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역할과 책임 범위, 서비스 제공자의 기술지원 가능성, 디지털서비스 전문계약제도 등 등에 대하여 CSP/MSP 등 서비스 제공자 유형이 적절하게 검토되었는지 확인하는 데 그 목적이 있다.</w:t>
            </w:r>
          </w:p>
          <w:p w14:paraId="3BD5A5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3533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역할과 책임 범위가 미비하면 업무 특성과 맞지 않는 전환방식이 선택되어 전환 효과가 반감되거나 재전환 부담이 생길 가능성이 있다. 특히 서비스 제공자의 기술지원 가능성이 미비하면 계약 이후 서비스 범위와 책임을 둘러싼 분쟁이 생길 수 있다. 따라서 요구정의 단계에서 CSP/MSP 등 서비스 제공자 유형이 적절하게 검토되었는지 확인하는 것이 필요하다.</w:t>
            </w:r>
          </w:p>
          <w:p w14:paraId="2A0C66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D3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506A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5ABCE3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34640488" w14:textId="77777777" w:rsidTr="00D76A46">
        <w:tc>
          <w:tcPr>
            <w:tcW w:w="1696" w:type="dxa"/>
            <w:vMerge w:val="restart"/>
            <w:tcMar>
              <w:top w:w="28" w:type="dxa"/>
              <w:left w:w="28" w:type="dxa"/>
              <w:bottom w:w="28" w:type="dxa"/>
              <w:right w:w="28" w:type="dxa"/>
            </w:tcMar>
          </w:tcPr>
          <w:p w14:paraId="46D86BB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77A85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5F792A"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5CB7F0B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79B4A25"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3B782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3756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산출물의 작성 기준, 검토 기준, 승인 절차는 요구정의 결과물의 완성도와 후속 단계 활용 가능성을 담보하는 기준이 된다. 이에 요구사항정의서, 영향도분석서, 전환계획서 산출물, 산출물별 작성자·검토자·승인자 지정 등을 중심으로 요구정의 단계 산출물의 작성 기준, 검토 기준, 승인 절차가 마련되어 있는지 검토하는 데 그 목적이 있다.</w:t>
            </w:r>
          </w:p>
          <w:p w14:paraId="41F148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435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 영향도분석서, 전환계획서 산출물이 명확히 정의되어 있지 않으면 산출물의 품질 편차가 발생하여 설계 단계에서 재작성과 보완 요구가 반복될 가능성이 있다. 또한 산출물별 작성자·검토자·승인자 지정이 미비하면 요구사항과 산출물 간 추적성이 끊겨 이후 단계에서 이행 여부를 확인하기 어려워질 수 있다. 따라서 요구정의 단계 산출물의 작성 기준, 검토 기준, 승인 절차가 마련되어 있는지 확인하는 것이 필요하다.</w:t>
            </w:r>
          </w:p>
          <w:p w14:paraId="65408F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CB2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2539C5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374AF64E" w14:textId="77777777" w:rsidTr="00D76A46">
        <w:tc>
          <w:tcPr>
            <w:tcW w:w="1696" w:type="dxa"/>
            <w:vMerge/>
            <w:tcMar>
              <w:top w:w="28" w:type="dxa"/>
              <w:left w:w="28" w:type="dxa"/>
              <w:bottom w:w="28" w:type="dxa"/>
              <w:right w:w="28" w:type="dxa"/>
            </w:tcMar>
          </w:tcPr>
          <w:p w14:paraId="7C0EAE9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A4BF6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4EF66"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02A0EDE1"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72D291B3"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132C6C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4682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산출물 간 추적성·일관성은 요구정의 결과물의 완성도와 후속 단계 활용 가능성을 담보하는 기준이 된다. 이에 요구사항 추적표 작성, 미반영 또는 부분 반영 요구사항 등을 중심으로 요구사항과 산출물 간 추적성·일관성이 확보되어 있는지 검토하는 것을 목적으로 한다.</w:t>
            </w:r>
          </w:p>
          <w:p w14:paraId="6E0785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9335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작성이 미비하면 산출물의 품질 편차가 발생하여 설계 단계에서 재작성과 보완 요구가 반복될 가능성이 있다. 특히 미반영 또는 부분 반영 요구사항이 체계적으로 관리되지 않으면 요구사항과 산출물 간 추적성이 끊겨 이후 단계에서 이행 여부를 확인하기 어려워질 수 있다. 따라서 요구정의 단계에서 요구사항과 산출물 간 추적성·일관성이 확보되어 있는지 확인하는 것이 필요하다.</w:t>
            </w:r>
          </w:p>
          <w:p w14:paraId="7772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7EB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76D67E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1DB82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3C9EE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381A7D3F" w14:textId="77777777" w:rsidTr="00D76A46">
        <w:tc>
          <w:tcPr>
            <w:tcW w:w="1696" w:type="dxa"/>
            <w:vMerge/>
            <w:tcMar>
              <w:top w:w="28" w:type="dxa"/>
              <w:left w:w="28" w:type="dxa"/>
              <w:bottom w:w="28" w:type="dxa"/>
              <w:right w:w="28" w:type="dxa"/>
            </w:tcMar>
          </w:tcPr>
          <w:p w14:paraId="51D7ECD2"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63A510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3B66D"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625A590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F171F50"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1926D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60F4CE37"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A97FD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E148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 품질 지표 식별, 산출물 리뷰, 체크리스트 점검 계획 등을 중심으로 방법론, 절차, 표준을 준수하는 품질보증 활동이 계획되어 있는지 검토하는 것을 목적으로 한다.</w:t>
            </w:r>
          </w:p>
          <w:p w14:paraId="14965A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081A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수립이 마련되어 있지 않으면 산출물의 품질 편차가 발생하여 설계 단계에서 재작성과 보완 요구가 반복될 우려가 있다. 또한 품질 지표 식별이 명확히 정의되어 있지 않으면 요구사항과 산출물 간 추적성이 끊겨 이후 단계에서 이행 여부를 확인하기 어려워질 수 있다. 따라서 요구정의 단계에서 방법론, 절차, 표준을 준수하는 품질보증 활동이 계획되어 있는지 확인하는 것이 필요하다.</w:t>
            </w:r>
          </w:p>
          <w:p w14:paraId="3CFBF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BB4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2CDA0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4286F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4FBD3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299E4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6B43BAB1" w14:textId="77777777" w:rsidR="00F92AC4" w:rsidRPr="00827DE7" w:rsidRDefault="00F92AC4"/>
    <w:p w14:paraId="205E0C38" w14:textId="77777777" w:rsidR="00903A05" w:rsidRPr="00FB2D02" w:rsidRDefault="000C40AF" w:rsidP="00312B67">
      <w:pPr>
        <w:pStyle w:val="31"/>
      </w:pPr>
      <w:bookmarkStart w:id="6" w:name="_Toc237633381"/>
      <w:bookmarkStart w:id="7" w:name="_Toc237884110"/>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0ADE86C3"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530773D2"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5FF310F6"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0878BFDD" w14:textId="77777777" w:rsidTr="00B02FCA">
        <w:tc>
          <w:tcPr>
            <w:tcW w:w="1690" w:type="dxa"/>
            <w:vMerge w:val="restart"/>
            <w:tcMar>
              <w:top w:w="28" w:type="dxa"/>
              <w:left w:w="28" w:type="dxa"/>
              <w:bottom w:w="28" w:type="dxa"/>
              <w:right w:w="28" w:type="dxa"/>
            </w:tcMar>
            <w:hideMark/>
          </w:tcPr>
          <w:p w14:paraId="15E48EB4"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7C435B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666B" w14:textId="77777777"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59C1F7E7"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01503B61"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7E029F46" w14:textId="7777777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45A53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93DC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애플리케이션은 애플리케이션 전환 계획 수립의 기초 목록이 된다. 이에 업무시스템, 응용프로그램, 배치 프로그램, 인터페이스 프로그램, 전환 대상과 제외 대상의 구분 및 제외 사유, 핵심 업무, 대민 서비스, 내부 업무, 관리자 기능 등 중요도 분류 등을 중심으로 클라우드 전환 대상 애플리케이션이 누락 없이 식별되어 있는지 점검하는 것을 목적으로 한다.</w:t>
            </w:r>
          </w:p>
          <w:p w14:paraId="5C7538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92C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응용프로그램, 배치 프로그램, 인터페이스 프로그램이 누락되면 전환 대상에서 누락된 애플리케이션이 뒤늦게 발견되어 일정과 비용이 재산정될 위험이 있다. 특히 전환 대상과 제외 대상의 구분 및 제외 사유가 미비하면 우선순위와 난이도 정보 없이 전환이 계획되어 고난도 애플리케이션에서 일정이 지체될 수 있다. 따라서 요구정의 단계에서 클라우드 전환 대상 애플리케이션이 누락 없이 식별되어 있는지 확인하는 것이 필요하다.</w:t>
            </w:r>
          </w:p>
          <w:p w14:paraId="32EA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7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0EFFD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76A52005" w14:textId="77777777" w:rsidTr="00B02FCA">
        <w:tc>
          <w:tcPr>
            <w:tcW w:w="1690" w:type="dxa"/>
            <w:vMerge/>
            <w:tcMar>
              <w:top w:w="28" w:type="dxa"/>
              <w:left w:w="28" w:type="dxa"/>
              <w:bottom w:w="28" w:type="dxa"/>
              <w:right w:w="28" w:type="dxa"/>
            </w:tcMar>
            <w:hideMark/>
          </w:tcPr>
          <w:p w14:paraId="1B654446"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6F8F3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AB9058" w14:textId="77777777"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3BCD7562"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541CFC47"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77071B2A" w14:textId="7777777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6A9FF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B281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 전환 난이도, 기술 제약, 연계 복잡도, 단계적 전환 또는 일괄 전환 등을 중심으로 전환 대상 애플리케이션의 우선순위와 전환 난이도가 파악되어 있는지 확인하는 것이 목적이다.</w:t>
            </w:r>
          </w:p>
          <w:p w14:paraId="351E4B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3836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여부가 반영되지 않으면 전환 대상에서 누락된 애플리케이션이 뒤늦게 발견되어 일정과 비용이 재산정될 우려가 있다. 또한 전환 난이도, 기술 제약, 연계 복잡도가 충분히 검토되지 않으면 우선순위와 난이도 정보 없이 전환이 계획되어 고난도 애플리케이션에서 일정이 지체될 수 있다. 따라서 요구정의 단계에서 전환 대상 애플리케이션의 우선순위와 전환 난이도가 파악되어 있는지 확인하는 것이 필요하다.</w:t>
            </w:r>
          </w:p>
          <w:p w14:paraId="158800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83D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28D105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75D48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3873FFD1" w14:textId="77777777" w:rsidTr="00B02FCA">
        <w:tc>
          <w:tcPr>
            <w:tcW w:w="1690" w:type="dxa"/>
            <w:vMerge w:val="restart"/>
            <w:tcMar>
              <w:top w:w="28" w:type="dxa"/>
              <w:left w:w="28" w:type="dxa"/>
              <w:bottom w:w="28" w:type="dxa"/>
              <w:right w:w="28" w:type="dxa"/>
            </w:tcMar>
            <w:hideMark/>
          </w:tcPr>
          <w:p w14:paraId="37CA5FB8"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69C6F2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1DA1C" w14:textId="77777777"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49592CC7"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7D17A88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0FA85161" w14:textId="77777777"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4746BB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8485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애플리케이션 구조와 실행환경은 전환 방식 결정과 수정 범위 산정의 전제가 된다. 이에 애플리케이션 구성도, 모듈 구조, 주요 기능 목록, Web, WAS, DB, 배치, 연계 모듈 간 구성관계, 실행환경, 배포 방식, 설정파일, 운영 스크립트 조사 등에 대하여 현행 애플리케이션 구조와 실행환경이 충분히 파악되어 있는지 확인하는 데 그 목적이 있다.</w:t>
            </w:r>
          </w:p>
          <w:p w14:paraId="19F4D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2333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모듈 구조, 주요 기능 목록이 미비하면 현행 구조에 대한 이해 부족으로 전환 과정에서 예상하지 못한 수정 사항이 속출할 위험이 있다. 특히 Web, WAS, DB, 배치, 연계 모듈 간 구성관계가 충분히 파악되지 않으면 전환 후 기능 검증의 기준을 세우기 어려워질 수 있다. 따라서 요구정의 단계에서 현행 애플리케이션 구조와 실행환경이 충분히 파악되어 있는지 확인하는 것이 필요하다.</w:t>
            </w:r>
          </w:p>
          <w:p w14:paraId="7B738B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E8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19CBB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719D4FC" w14:textId="77777777" w:rsidTr="00B02FCA">
        <w:tc>
          <w:tcPr>
            <w:tcW w:w="1690" w:type="dxa"/>
            <w:vMerge/>
            <w:tcMar>
              <w:top w:w="28" w:type="dxa"/>
              <w:left w:w="28" w:type="dxa"/>
              <w:bottom w:w="28" w:type="dxa"/>
              <w:right w:w="28" w:type="dxa"/>
            </w:tcMar>
            <w:hideMark/>
          </w:tcPr>
          <w:p w14:paraId="5529D668"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1133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98C99D" w14:textId="77777777"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157B5A1D"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383CC85A"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EDEF8EB" w14:textId="77777777"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1B0009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6B8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 흐름과 시스템 호출 구조는 전환 방식 결정과 수정 범위 산정의 전제가 된다. 이에 주요 업무 프로세스와 애플리케이션 기능 간 매핑, 화면, API, 배치, 연계 호출 흐름, 장애 또는 지연 발생 시 영향 범위 분석 가능 등에 대하여 업무 처리 흐름과 시스템 호출 구조가 현행 기준으로 정리되어 있는지 점검하는 데 목적이 있다.</w:t>
            </w:r>
          </w:p>
          <w:p w14:paraId="16F2BD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4C22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프로세스와 애플리케이션 기능 간 매핑이 미비하면 현행 구조에 대한 이해 부족으로 전환 과정에서 예상하지 못한 수정 사항이 속출할 위험이 있다. 또한 화면, API, 배치, 연계 호출 흐름이 누락되면 전환 후 기능 검증의 기준을 세우기 어려워질 수 있다. 따라서 요구정의 단계에서 업무 처리 흐름과 시스템 호출 구조가 현행 기준으로 정리되어 있는지 확인하는 것이 필요하다.</w:t>
            </w:r>
          </w:p>
          <w:p w14:paraId="78E57B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C85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1DFBFC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588BFA41" w14:textId="77777777" w:rsidTr="00B02FCA">
        <w:tc>
          <w:tcPr>
            <w:tcW w:w="1690" w:type="dxa"/>
            <w:vMerge w:val="restart"/>
            <w:tcMar>
              <w:top w:w="28" w:type="dxa"/>
              <w:left w:w="28" w:type="dxa"/>
              <w:bottom w:w="28" w:type="dxa"/>
              <w:right w:w="28" w:type="dxa"/>
            </w:tcMar>
            <w:hideMark/>
          </w:tcPr>
          <w:p w14:paraId="650CBAB6"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3463B8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BA29A5"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30DC9F12"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1ACF4065"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1BE627C7"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6790C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91E7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OS 변경, 플랫폼 변경에 따른 애플리케이션 영향도는 애플리케이션 수정 범위와 공수를 산정하는 근거가 된다. 이에 IP, URL, 도메인, 포트 변경 영향 분석, OS, WAS, DBMS, 미들웨어 버전 변경 영향, 기능 오류, 성능 저하, 연계 장애 가능성 식별 등을 중심으로 IP 변경, OS 변경, 플랫폼 변경에 따른 애플리케이션 영향도가 분석되었는지 점검하는 것을 목적으로 한다.</w:t>
            </w:r>
          </w:p>
          <w:p w14:paraId="737BE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9D68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영향 분석이 충분히 검토되지 않으면 플랫폼 변경의 영향이 파악되지 않은 채 전환이 진행되어 구축 단계에서 오류가 속출할 가능성이 있다. 또한 OS, WAS, DBMS, 미들웨어 버전 변경 영향이 충분히 검토되지 않으면 환경 의존 요소가 남아 있어 전환 후 애플리케이션이 정상 기동하지 않을 수 있다. 따라서 요구정의 단계에서 IP 변경, OS 변경, 플랫폼 변경에 따른 애플리케이션 영향도가 분석되었는지 확인하는 것이 필요하다.</w:t>
            </w:r>
          </w:p>
          <w:p w14:paraId="1BBF79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B74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611AB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6F9338BD" w14:textId="77777777" w:rsidTr="00B02FCA">
        <w:tc>
          <w:tcPr>
            <w:tcW w:w="1690" w:type="dxa"/>
            <w:vMerge/>
            <w:tcMar>
              <w:top w:w="28" w:type="dxa"/>
              <w:left w:w="28" w:type="dxa"/>
              <w:bottom w:w="28" w:type="dxa"/>
              <w:right w:w="28" w:type="dxa"/>
            </w:tcMar>
            <w:hideMark/>
          </w:tcPr>
          <w:p w14:paraId="0D0C6256"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F2545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D8B157"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6B18279A"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18B4265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522FF148"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44845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E74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 환경변수, 프로파일, 설정파일 변경 필요사항, 파일 업로드 경로, 로그 경로, 임시 디렉터리 변경 영향 등에 대하여 소스코드·설정파일·배포파일 내 환경 의존 요소가 식별되어 있는지 검토하는 것이 목적이다.</w:t>
            </w:r>
          </w:p>
          <w:p w14:paraId="46ADAF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35D1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정보가 미비하면 플랫폼 변경의 영향이 파악되지 않은 채 전환이 진행되어 구축 단계에서 오류가 속출할 우려가 있다. 특히 환경변수, 프로파일, 설정파일 변경 필요사항이 미비하면 환경 의존 요소가 남아 있어 전환 후 애플리케이션이 정상 기동하지 않을 수 있다. 따라서 요구정의 단계에서 소스코드·설정파일·배포파일 내 환경 의존 요소가 식별되어 있는지 확인하는 것이 필요하다.</w:t>
            </w:r>
          </w:p>
          <w:p w14:paraId="7BA59F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F17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1AC76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01018734" w14:textId="77777777" w:rsidTr="00B02FCA">
        <w:tc>
          <w:tcPr>
            <w:tcW w:w="1690" w:type="dxa"/>
            <w:vMerge/>
            <w:tcMar>
              <w:top w:w="28" w:type="dxa"/>
              <w:left w:w="28" w:type="dxa"/>
              <w:bottom w:w="28" w:type="dxa"/>
              <w:right w:w="28" w:type="dxa"/>
            </w:tcMar>
            <w:hideMark/>
          </w:tcPr>
          <w:p w14:paraId="7DF49847"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B82D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C32874"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5DF3D16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6DB4CEB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4C6AC66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37493BCC"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0F87E2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0F8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변경에 따른 호환성 검토는 애플리케이션 수정 범위와 공수를 산정하는 근거가 된다. 이에 OS, WAS, DBMS, JDK, 프레임워크 버전 호환성, 브라우저, 클라이언트, 플러그인, 라이브러리 호환성, 호환성 미확보 항목의 대체 방안 또는 조치계획 등을 중심으로 플랫폼 변경에 따른 호환성 검토가 수행되었는지 점검하는 것이 목적이다.</w:t>
            </w:r>
          </w:p>
          <w:p w14:paraId="4CC677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F9F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JDK, 프레임워크 버전 호환성이 미비하면 플랫폼 변경의 영향이 파악되지 않은 채 전환이 진행되어 구축 단계에서 오류가 속출할 가능성이 있다. 또한 브라우저, 클라이언트, 플러그인, 라이브러리 호환성이 충분히 검토되지 않으면 환경 의존 요소가 남아 있어 전환 후 애플리케이션이 정상 기동하지 않을 수 있다. 따라서 요구정의 단계에서 플랫폼 변경에 따른 호환성 검토가 수행되었는지 확인하는 것이 필요하다.</w:t>
            </w:r>
          </w:p>
          <w:p w14:paraId="41EC7B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B0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7B9AE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62B581FB" w14:textId="77777777" w:rsidTr="00B02FCA">
        <w:tc>
          <w:tcPr>
            <w:tcW w:w="1690" w:type="dxa"/>
            <w:vMerge w:val="restart"/>
            <w:tcMar>
              <w:top w:w="28" w:type="dxa"/>
              <w:left w:w="28" w:type="dxa"/>
              <w:bottom w:w="28" w:type="dxa"/>
              <w:right w:w="28" w:type="dxa"/>
            </w:tcMar>
            <w:hideMark/>
          </w:tcPr>
          <w:p w14:paraId="32AC94E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21D958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348C58"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3CF8D5D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12F537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7FA27FC7"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180CFD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DCD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상용SW는 상용SW 전환 계획과 책임 구분의 출발점이 된다. 이에 Web/WAS, DBMS, 검색엔진, 리포팅 도구, 보안솔루션, 모니터링 도구 식별, 상용SW별 제품명, 버전, 라이선스, 설치 위치, 사용 업무, 재설치, 업그레이드, 환경설정 변경이 필요한 SW 등에 대하여 클라우드 전환으로 영향을 받는 상용SW가 누락 없이 식별되어 있는지 검토하는 데 목적이 있다.</w:t>
            </w:r>
          </w:p>
          <w:p w14:paraId="3A9EF5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2D3E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 DBMS, 검색엔진, 리포팅 도구, 보안솔루션, 모니터링 도구 식별이 누락되면 전환 시 함께 조치해야 할 상용SW가 누락되어 전환 후 업무 기능이 동작하지 않을 가능성이 있다. 또한 상용SW별 제품명, 버전, 라이선스, 설치 위치, 사용 업무가 미비하면 분리발주 SW의 전환 책임이 불분명하여 전환 작업이 서로 미뤄질 수 있다. 따라서 요구정의 단계에서 클라우드 전환으로 영향을 받는 상용SW가 누락 없이 식별되어 있는지 확인하는 것이 필요하다.</w:t>
            </w:r>
          </w:p>
          <w:p w14:paraId="05B2A2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2285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145D8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7E0CA51E" w14:textId="77777777" w:rsidTr="00B02FCA">
        <w:tc>
          <w:tcPr>
            <w:tcW w:w="1690" w:type="dxa"/>
            <w:vMerge/>
            <w:tcMar>
              <w:top w:w="28" w:type="dxa"/>
              <w:left w:w="28" w:type="dxa"/>
              <w:bottom w:w="28" w:type="dxa"/>
              <w:right w:w="28" w:type="dxa"/>
            </w:tcMar>
            <w:hideMark/>
          </w:tcPr>
          <w:p w14:paraId="68485931"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A9292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1B7E0B" w14:textId="77777777"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4DBF2DB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3A495E0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BAA2F1B"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3ADDE7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687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 기술지원 가능 범위와 일정, 공급사 지원 지연 또는 불가 시 대응방안 등에 대하여 직접구매(분리발주) 또는 별도 유지관리 대상 SW의 전환 책임이 명확한지 점검하는 것이 목적이다.</w:t>
            </w:r>
          </w:p>
          <w:p w14:paraId="0B8C9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5308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역할이 미비하면 전환 시 함께 조치해야 할 상용SW가 누락되어 전환 후 업무 기능이 동작하지 않을 위험이 있다. 특히 기술지원 가능 범위와 일정이 미비하면 분리발주 SW의 전환 책임이 불분명하여 전환 작업이 서로 미뤄질 수 있다. 따라서 요구정의 단계에서 직접구매(분리발주) 또는 별도 유지관리 대상 SW의 전환 책임이 명확한지 확인하는 것이 필요하다.</w:t>
            </w:r>
          </w:p>
          <w:p w14:paraId="087670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CF35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22354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71DB1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2AE56C6A" w14:textId="77777777" w:rsidTr="00B02FCA">
        <w:tc>
          <w:tcPr>
            <w:tcW w:w="1690" w:type="dxa"/>
            <w:vMerge/>
            <w:tcMar>
              <w:top w:w="28" w:type="dxa"/>
              <w:left w:w="28" w:type="dxa"/>
              <w:bottom w:w="28" w:type="dxa"/>
              <w:right w:w="28" w:type="dxa"/>
            </w:tcMar>
            <w:hideMark/>
          </w:tcPr>
          <w:p w14:paraId="46276503"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05AFA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426B57"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281CC8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7336D75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19EFB1F2"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1B8A51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5CEB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상용SW와 클라우드 환경 간 호환성 검토는 상용SW 전환 계획과 책임 구분의 출발점이 된다. 이에 클라우드 VM, 컨테이너, OS, DBMS 환경 지원, 제조사 지원 버전 및 권장 구성, 호환성 미확보 시 업그레이드 또는 대체 방안 등을 중심으로 상용SW와 클라우드 환경 간 호환성 검토가 이루어졌는지 확인하는 데 목적이 있다.</w:t>
            </w:r>
          </w:p>
          <w:p w14:paraId="1BCD38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0094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VM, 컨테이너, OS, DBMS 환경 지원이 미비하면 전환 시 함께 조치해야 할 상용SW가 누락되어 전환 후 업무 기능이 동작하지 않을 위험이 있다. 또한 제조사 지원 버전 및 권장 구성이 미비하면 분리발주 SW의 전환 책임이 불분명하여 전환 작업이 서로 미뤄질 수 있다. 따라서 요구정의 단계에서 상용SW와 클라우드 환경 간 호환성 검토가 이루어졌는지 확인하는 것이 필요하다.</w:t>
            </w:r>
          </w:p>
          <w:p w14:paraId="504B13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3A9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p w14:paraId="1DCA10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BEAD4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5FE96EEC" w14:textId="77777777" w:rsidTr="00B02FCA">
        <w:tc>
          <w:tcPr>
            <w:tcW w:w="1690" w:type="dxa"/>
            <w:vMerge w:val="restart"/>
            <w:tcMar>
              <w:top w:w="28" w:type="dxa"/>
              <w:left w:w="28" w:type="dxa"/>
              <w:bottom w:w="28" w:type="dxa"/>
              <w:right w:w="28" w:type="dxa"/>
            </w:tcMar>
            <w:hideMark/>
          </w:tcPr>
          <w:p w14:paraId="3E7CE52A"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587061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4A5BBE" w14:textId="77777777"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41AE696E"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5B0F7FE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7CAA5359"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2D4C71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A717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라이선스는 상용SW의 클라우드 전환 가능성과 비용을 판단하는 근거가 된다. 이에 CPU, Core, VM, Instance, 사용자 수 기준 라이선스 영향, 기존 라이선스의 클라우드 사용 가능, 추가 라이선스 또는 계약 변경 필요성 등에 대하여 상용SW 라이선스가 클라우드 환경에서도 유효한지 검토되었는지 검토하는 것을 목적으로 한다.</w:t>
            </w:r>
          </w:p>
          <w:p w14:paraId="6D3C20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A560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영향이 충분히 파악되지 않으면 클라우드 환경에서 라이선스가 무효화되거나 재구매가 필요해져 예산 초과가 발생할 우려가 있다. 또한 기존 라이선스의 클라우드 사용 가능이 미비하면 기술지원이 단절된 상태로 전환되어 장애 발생 시 복구 지원을 받지 못할 수 있다. 따라서 요구정의 단계에서 상용SW 라이선스가 클라우드 환경에서도 유효한지 검토되었는지 확인하는 것이 필요하다.</w:t>
            </w:r>
          </w:p>
          <w:p w14:paraId="016C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682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602AE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244D2BE3" w14:textId="77777777" w:rsidTr="00B02FCA">
        <w:tc>
          <w:tcPr>
            <w:tcW w:w="1690" w:type="dxa"/>
            <w:vMerge/>
            <w:tcMar>
              <w:top w:w="28" w:type="dxa"/>
              <w:left w:w="28" w:type="dxa"/>
              <w:bottom w:w="28" w:type="dxa"/>
              <w:right w:w="28" w:type="dxa"/>
            </w:tcMar>
            <w:hideMark/>
          </w:tcPr>
          <w:p w14:paraId="195134E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B67E5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D86594" w14:textId="77777777"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77BDAB5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42631AD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F0AB70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091B5A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FE3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기술지원 조건은 상용SW의 클라우드 전환 가능성과 비용을 판단하는 근거가 된다. 이에 설치, 이전, 업그레이드, 장애 대응 지원 가능, 안정화 기간 중 기술지원 제공, 운영단계 유지관리 및 패치 지원 조건 등에 대하여 상용SW 기술지원 조건이 전환 및 운영 요구사항을 충족하는지 확인하는 데 목적이 있다.</w:t>
            </w:r>
          </w:p>
          <w:p w14:paraId="5483BE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26FB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이전, 업그레이드, 장애 대응 지원 가능이 미비하면 클라우드 환경에서 라이선스가 무효화되거나 재구매가 필요해져 예산 초과가 발생할 가능성이 있다. 또한 안정화 기간 중 기술지원 제공이 미비하면 기술지원이 단절된 상태로 전환되어 장애 발생 시 복구 지원을 받지 못할 수 있다. 따라서 요구정의 단계에서 상용SW 기술지원 조건이 전환 및 운영 요구사항을 충족하는지 확인하는 것이 필요하다.</w:t>
            </w:r>
          </w:p>
          <w:p w14:paraId="3B8D9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6857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37F66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03D52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3089FCDD" w14:textId="77777777" w:rsidTr="00B02FCA">
        <w:tc>
          <w:tcPr>
            <w:tcW w:w="1690" w:type="dxa"/>
            <w:vMerge/>
            <w:tcMar>
              <w:top w:w="28" w:type="dxa"/>
              <w:left w:w="28" w:type="dxa"/>
              <w:bottom w:w="28" w:type="dxa"/>
              <w:right w:w="28" w:type="dxa"/>
            </w:tcMar>
            <w:hideMark/>
          </w:tcPr>
          <w:p w14:paraId="3F996A9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B9A4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491C73" w14:textId="77777777"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4D54B8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75BE8AF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29E7517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2A2E4E87"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4D875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5EA5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라이선스·기술지원 비용은 상용SW의 클라우드 전환 가능성과 비용을 판단하는 근거가 된다. 이에 추가 라이선스 비용, 업그레이드 비용, 기술지원 및 유지관리 비용, 비용 누락 또는 중복 산정 등에 대하여 라이선스·기술지원 비용이 전환비용 산정에 반영되어 있는지 검토하는 것이 목적이다.</w:t>
            </w:r>
          </w:p>
          <w:p w14:paraId="130C35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452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추가 라이선스 비용, 업그레이드 비용이 반영되지 않으면 클라우드 환경에서 라이선스가 무효화되거나 재구매가 필요해져 예산 초과가 발생할 우려가 있다. 또한 기술지원 및 유지관리 비용이 반영되지 않으면 기술지원이 단절된 상태로 전환되어 장애 발생 시 복구 지원을 받지 못할 수 있다. 따라서 요구정의 단계에서 라이선스·기술지원 비용이 전환비용 산정에 반영되어 있는지 확인하는 것이 필요하다.</w:t>
            </w:r>
          </w:p>
          <w:p w14:paraId="61C11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E95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5EBDC0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7A181017" w14:textId="77777777" w:rsidTr="00B02FCA">
        <w:tc>
          <w:tcPr>
            <w:tcW w:w="1690" w:type="dxa"/>
            <w:tcMar>
              <w:top w:w="28" w:type="dxa"/>
              <w:left w:w="28" w:type="dxa"/>
              <w:bottom w:w="28" w:type="dxa"/>
              <w:right w:w="28" w:type="dxa"/>
            </w:tcMar>
            <w:hideMark/>
          </w:tcPr>
          <w:p w14:paraId="38B689E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4DD4E7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BC394"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D4AEFD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6EDFD44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1BE0C66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19270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FB81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따라 필요한 애플리케이션 수정 요구사항은 전환 구축 범위와 공수 산정의 기준이 된다. 이에 IP 변경, 플랫폼 변경, 미들웨어 변경에 따른 수정 대상 식별, 소스코드 수정, 설정 변경, 배포 방식 변경, 운영 스크립트 변경 요구사항, 수정 요구사항별 우선순위, 난이도, 영향 범위, 담당자 지정 등에 대하여 클라우드 전환에 따라 필요한 애플리케이션 수정 요구사항이 정의되어 있는지 검토하는 것이 목적이다.</w:t>
            </w:r>
          </w:p>
          <w:p w14:paraId="33938C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7FC3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미들웨어 변경에 따른 수정 대상 식별이 누락되면 수정 요구사항이 정의되지 않은 채 구축이 시작되어 수정 범위를 둘러싼 이견과 재작업이 생길 우려가 있다. 특히 소스코드 수정, 설정 변경, 배포 방식 변경, 운영 스크립트 변경 요구사항이 명확히 정의되어 있지 않으면 전환 후 기능 결함으로 드러날 수 있다. 따라서 요구정의 단계에서 클라우드 전환에 따라 필요한 애플리케이션 수정 요구사항이 정의되어 있는지 확인하는 것이 필요하다.</w:t>
            </w:r>
          </w:p>
          <w:p w14:paraId="46777B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7B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1DBD16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5D397899" w14:textId="77777777" w:rsidTr="00B02FCA">
        <w:tc>
          <w:tcPr>
            <w:tcW w:w="1690" w:type="dxa"/>
            <w:vMerge w:val="restart"/>
            <w:tcMar>
              <w:top w:w="28" w:type="dxa"/>
              <w:left w:w="28" w:type="dxa"/>
              <w:bottom w:w="28" w:type="dxa"/>
              <w:right w:w="28" w:type="dxa"/>
            </w:tcMar>
            <w:hideMark/>
          </w:tcPr>
          <w:p w14:paraId="082E4AE1"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72FB4B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890BC2"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7D94DAD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529BF08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43681CAD"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C20EF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89C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이관·재설치·환경설정 요구사항은 미들웨어 계층의 전환 작업 범위를 확정하는 기준이 된다. 이에 Web 서버, WAS 서버, DB 서버 설치 대상과 구성 방식, 기존 환경설정, 접속정보, 세션관리, 커넥션풀, 로그 설정 이관 요구사항, 재설치 또는 버전 변경 시 기능·성능·호환성 검증 기준 등을 중심으로 Web/WAS/DB 서버 소프트웨어의 이관·재설치·환경설정 요구사항이 정의되어 있는지 점검하는 데 목적이 있다.</w:t>
            </w:r>
          </w:p>
          <w:p w14:paraId="4DCE6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115F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서버, WAS 서버, DB 서버 설치 대상과 구성 방식이 미비하면 구축 단계에서 설치·설정 작업이 임기응변으로 처리될 우려가 있다. 특히 기존 환경설정, 접속정보, 세션관리, 커넥션풀, 로그 설정 이관 요구사항이 미비하면 구성 변경의 업무 영향이 검토되지 않아 전환 후 연동 오류가 발생할 수 있다. 따라서 요구정의 단계에서 Web/WAS/DB 서버 소프트웨어의 이관·재설치·환경설정 요구사항이 정의되어 있는지 확인하는 것이 필요하다.</w:t>
            </w:r>
          </w:p>
          <w:p w14:paraId="4C996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BC1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53040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44403A04" w14:textId="77777777" w:rsidTr="00B02FCA">
        <w:tc>
          <w:tcPr>
            <w:tcW w:w="1690" w:type="dxa"/>
            <w:vMerge/>
            <w:tcMar>
              <w:top w:w="28" w:type="dxa"/>
              <w:left w:w="28" w:type="dxa"/>
              <w:bottom w:w="28" w:type="dxa"/>
              <w:right w:w="28" w:type="dxa"/>
            </w:tcMar>
            <w:hideMark/>
          </w:tcPr>
          <w:p w14:paraId="00D47CA6"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2BE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DF8609"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0125B36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E604FB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6FDFA68D"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2057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CB67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구성 변경에 따른 업무 영향은 미들웨어 계층의 전환 작업 범위를 확정하는 기준이 된다. 이에 DB 접속방식, 세션관리, 트랜잭션 처리 영향, WAS 클러스터링, 로드밸런싱, DB 커넥션 영향 분석, 오류 발생 시 업무 중단 가능성과 대응방안 등을 중심으로 Web/WAS/DB 구성 변경에 따른 업무 영향이 분석되어 있는지 점검하는 것을 목적으로 한다.</w:t>
            </w:r>
          </w:p>
          <w:p w14:paraId="77546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F11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접속방식, 세션관리, 트랜잭션 처리 영향이 충분히 파악되지 않으면 구축 단계에서 설치·설정 작업이 임기응변으로 처리될 가능성이 있다. 또한 WAS 클러스터링, 로드밸런싱, DB 커넥션 영향 분석이 충분히 검토되지 않으면 구성 변경의 업무 영향이 검토되지 않아 전환 후 연동 오류가 발생할 수 있다. 따라서 요구정의 단계에서 Web/WAS/DB 구성 변경에 따른 업무 영향이 분석되어 있는지 확인하는 것이 필요하다.</w:t>
            </w:r>
          </w:p>
          <w:p w14:paraId="7A86F2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1B4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7E84B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6B47E568" w14:textId="77777777" w:rsidTr="00B02FCA">
        <w:tc>
          <w:tcPr>
            <w:tcW w:w="1690" w:type="dxa"/>
            <w:tcMar>
              <w:top w:w="28" w:type="dxa"/>
              <w:left w:w="28" w:type="dxa"/>
              <w:bottom w:w="28" w:type="dxa"/>
              <w:right w:w="28" w:type="dxa"/>
            </w:tcMar>
            <w:hideMark/>
          </w:tcPr>
          <w:p w14:paraId="6EFE87B0"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5A85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5D06A"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23A9344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2D480D8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403B6CDA"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42CBB0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3564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애플리케이션은 연계 시스템의 변경 협의와 준비를 시작하는 근거가 된다. 이에 내부 시스템, 외부기관, 공통기반, 인증, 문자, 메일 등 연계 대상 식별, API, EAI, ESB, 파일, DB Link, 배치 연계 방식, 연계 URL, IP, 포트, 인증방식, 송수신 주기 변경 영향 분석 등을 중심으로 클라우드 전환으로 영향을 받는 연계 애플리케이션이 식별되고 영향도가 분석되었는지 검토하는 것을 목적으로 한다.</w:t>
            </w:r>
          </w:p>
          <w:p w14:paraId="6A6D1A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9BD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 식별이 누락되면 영향받는 연계 시스템이 뒤늦게 확인되어 상대 기관과의 변경 협의가 지연될 우려가 있다. 특히 API, EAI, ESB, 파일, DB Link, 배치 연계 방식이 누락되면 연계 변경이 준비되지 않은 채 전환되어 대외 서비스 중단으로 이어질 수 있다. 따라서 요구정의 단계에서 클라우드 전환으로 영향을 받는 연계 애플리케이션이 식별되고 영향도가 분석되었는지 확인하는 것이 필요하다.</w:t>
            </w:r>
          </w:p>
          <w:p w14:paraId="543B13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3B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0217E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60B83403" w14:textId="77777777" w:rsidTr="00B02FCA">
        <w:tc>
          <w:tcPr>
            <w:tcW w:w="1690" w:type="dxa"/>
            <w:vMerge w:val="restart"/>
            <w:tcMar>
              <w:top w:w="28" w:type="dxa"/>
              <w:left w:w="28" w:type="dxa"/>
              <w:bottom w:w="28" w:type="dxa"/>
              <w:right w:w="28" w:type="dxa"/>
            </w:tcMar>
            <w:hideMark/>
          </w:tcPr>
          <w:p w14:paraId="4038C051"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5C36C5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4F5CA2"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4BA182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0E23C50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0D4B1748"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14C8E8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8455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운영 스크립트의 변경 영향은 배치 업무의 전환 연속성을 확보하는 근거가 된다. 이에 정기 배치, 수시 배치, 대용량 처리 배치 목록, Cron, 스케줄러, Shell, SQL, 파일 송수신 스크립트 변경 대상, 배치 수행 서버, 수행 시간, 선 후행 관계 등에 대하여 배치 프로그램과 운영 스크립트의 변경 영향이 분석되었는지 점검하는 것을 목적으로 한다.</w:t>
            </w:r>
          </w:p>
          <w:p w14:paraId="41D0B1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2B81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배치, 수시 배치, 대용량 처리 배치 목록이 미비하면 배치·스크립트의 변경 영향이 누락되어 전환 후 야간 배치가 실패할 우려가 있다. 또한 Cron, 스케줄러, Shell, SQL, 파일 송수신 스크립트 변경 대상이 누락되면 경로 변경이 반영되지 않은 스크립트가 남아 파일 처리 업무가 중단될 수 있다. 따라서 요구정의 단계에서 배치 프로그램과 운영 스크립트의 변경 영향이 분석되었는지 확인하는 것이 필요하다.</w:t>
            </w:r>
          </w:p>
          <w:p w14:paraId="660BEC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88E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0A2D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산출물이 정의되었는가? — 변경 요청 유형(CSR 유형)에 따른 변경 대상 산출물 식별 및 변경관리 절차와 상호 연계”</w:t>
            </w:r>
          </w:p>
          <w:p w14:paraId="7DDEA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이관”(배치·스크립트 변경 시 영향 범위를 검토·전파하는 절차의 근거)</w:t>
            </w:r>
          </w:p>
        </w:tc>
      </w:tr>
      <w:tr w:rsidR="00FC0912" w:rsidRPr="00727B0A" w14:paraId="6DC92D0F" w14:textId="77777777" w:rsidTr="00B02FCA">
        <w:tc>
          <w:tcPr>
            <w:tcW w:w="1690" w:type="dxa"/>
            <w:vMerge/>
            <w:tcMar>
              <w:top w:w="28" w:type="dxa"/>
              <w:left w:w="28" w:type="dxa"/>
              <w:bottom w:w="28" w:type="dxa"/>
              <w:right w:w="28" w:type="dxa"/>
            </w:tcMar>
            <w:hideMark/>
          </w:tcPr>
          <w:p w14:paraId="15B03E1F"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54BD5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457A7F"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297943F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2C3013F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4B7A08E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23B34A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4485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 서버 경로, 계정, 권한, 스토리지 연결 영향 분석, 파일 송수신 실패 시 재처리 기준 등에 대하여 파일 경로와 운영 경로 변경 영향이 검토되었는지 점검하는 것을 목적으로 한다.</w:t>
            </w:r>
          </w:p>
          <w:p w14:paraId="4FBE56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0A1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필요사항이 미비하면 배치·스크립트의 변경 영향이 누락되어 전환 후 야간 배치가 실패할 가능성이 있다. 또한 서버 경로, 계정, 권한, 스토리지 연결 영향 분석이 충분히 검토되지 않으면 경로 변경이 반영되지 않은 스크립트가 남아 파일 처리 업무가 중단될 수 있다. 따라서 요구정의 단계에서 파일 경로와 운영 경로 변경 영향이 검토되었는지 확인하는 것이 필요하다.</w:t>
            </w:r>
          </w:p>
          <w:p w14:paraId="22F677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549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1C484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1BD8F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여부”(서버·스토리지 등 인프라 경로 변경 시 사전 영향도 분석의 근거)</w:t>
            </w:r>
          </w:p>
        </w:tc>
      </w:tr>
      <w:tr w:rsidR="000F7CB9" w:rsidRPr="00727B0A" w14:paraId="0F1E0BBC" w14:textId="77777777" w:rsidTr="00B02FCA">
        <w:tc>
          <w:tcPr>
            <w:tcW w:w="1690" w:type="dxa"/>
            <w:vMerge w:val="restart"/>
            <w:tcMar>
              <w:top w:w="28" w:type="dxa"/>
              <w:left w:w="28" w:type="dxa"/>
              <w:bottom w:w="28" w:type="dxa"/>
              <w:right w:w="28" w:type="dxa"/>
            </w:tcMar>
            <w:hideMark/>
          </w:tcPr>
          <w:p w14:paraId="59D29055" w14:textId="77777777"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7DF7FE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F2C922" w14:textId="77777777"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561AE88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61567D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4E25BCC7" w14:textId="7777777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8C7EF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47F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전환에 따른 보안 요구사항은 전환 이후에도 애플리케이션 보안 수준을 유지하기 위한 기준이 된다. 이에 인증, 권한, 세션, 암호화, 개인정보 처리 기능 영향 분석, 관리자 기능 접근통제와 운영자 권한관리 요구사항, 상용SW 보안패치, 취약점 점검, 보안 설정 기준 등을 중심으로 애플리케이션 및 상용SW 전환에 따른 보안 요구사항이 정의되어 있는지 검토하는 것이 목적이다.</w:t>
            </w:r>
          </w:p>
          <w:p w14:paraId="67DD8F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EDD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 영향 분석이 충분히 검토되지 않으면 전환 과정에서 보안 요구가 누락되어 클라우드 환경에서 보안 공백이 생길 위험이 있다. 특히 관리자 기능 접근통제와 운영자 권한관리 요구사항이 명확히 정의되어 있지 않으면 전환 후 보안 사고 원인을 추적하지 못할 수 있다. 따라서 요구정의 단계에서 애플리케이션 및 상용SW 전환에 따른 보안 요구사항이 정의되어 있는지 확인하는 것이 필요하다.</w:t>
            </w:r>
          </w:p>
          <w:p w14:paraId="35EE2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A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34A09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7B313A74" w14:textId="77777777" w:rsidTr="00B02FCA">
        <w:tc>
          <w:tcPr>
            <w:tcW w:w="1690" w:type="dxa"/>
            <w:vMerge/>
            <w:tcMar>
              <w:top w:w="28" w:type="dxa"/>
              <w:left w:w="28" w:type="dxa"/>
              <w:bottom w:w="28" w:type="dxa"/>
              <w:right w:w="28" w:type="dxa"/>
            </w:tcMar>
            <w:hideMark/>
          </w:tcPr>
          <w:p w14:paraId="0EB4DE4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BBF04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CBF19" w14:textId="77777777"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3BDC140C"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4F9F4D8"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0432A5D7" w14:textId="7777777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2610D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642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후 로그 및 감사추적 요구사항은 전환 이후에도 애플리케이션 보안 수준을 유지하기 위한 기준이 된다. 이에 접속로그, 오류로그, 관리자 작업로그 수집 대상, 로그 보관기간, 조회 권한, 위변조 방지 요구사항, 장애·보안사고 발생 시 추적 가능성 확보 등을 중심으로 전환 후 로그 및 감사추적 요구사항이 정의되어 있는지 점검하는 데 그 목적이 있다.</w:t>
            </w:r>
          </w:p>
          <w:p w14:paraId="12AE7D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1A57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 대상이 명확히 정의되어 있지 않으면 전환 과정에서 보안 요구가 누락되어 클라우드 환경에서 보안 공백이 생길 우려가 있다. 또한 로그 보관기간, 조회 권한, 위변조 방지 요구사항이 미비하면 전환 후 보안 사고 원인을 추적하지 못할 수 있다. 따라서 요구정의 단계에서 전환 후 로그 및 감사추적 요구사항이 정의되어 있는지 확인하는 것이 필요하다.</w:t>
            </w:r>
          </w:p>
          <w:p w14:paraId="4C88CD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E7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0C60D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BAAD833" w14:textId="77777777" w:rsidTr="00B02FCA">
        <w:tc>
          <w:tcPr>
            <w:tcW w:w="1690" w:type="dxa"/>
            <w:vMerge/>
            <w:tcMar>
              <w:top w:w="28" w:type="dxa"/>
              <w:left w:w="28" w:type="dxa"/>
              <w:bottom w:w="28" w:type="dxa"/>
              <w:right w:w="28" w:type="dxa"/>
            </w:tcMar>
            <w:hideMark/>
          </w:tcPr>
          <w:p w14:paraId="2A9C6489"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CC9A0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2F9709" w14:textId="77777777"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32C226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5D4D2FC2"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752E0515"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0185EE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0DAA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 암호화, 마스킹, 접근제한 적용 필요성, 개인정보 처리 로그와 권한 통제 요구사항 등을 중심으로 개인정보 및 중요정보 처리 기능의 변경 영향이 검토되었는지 점검하는 것이 목적이다.</w:t>
            </w:r>
          </w:p>
          <w:p w14:paraId="49447F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293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영향이 충분히 파악되지 않으면 전환 과정에서 보안 요구가 누락되어 클라우드 환경에서 보안 공백이 생길 위험이 있다. 또한 암호화, 마스킹, 접근제한 적용 필요성이 충분히 검토되지 않으면 전환 후 보안 사고 원인을 추적하지 못할 수 있다. 따라서 요구정의 단계에서 개인정보 및 중요정보 처리 기능의 변경 영향이 검토되었는지 확인하는 것이 필요하다.</w:t>
            </w:r>
          </w:p>
          <w:p w14:paraId="06467B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F05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1782B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0536B838" w14:textId="77777777" w:rsidTr="00B02FCA">
        <w:tc>
          <w:tcPr>
            <w:tcW w:w="1690" w:type="dxa"/>
            <w:tcMar>
              <w:top w:w="28" w:type="dxa"/>
              <w:left w:w="28" w:type="dxa"/>
              <w:bottom w:w="28" w:type="dxa"/>
              <w:right w:w="28" w:type="dxa"/>
            </w:tcMar>
            <w:hideMark/>
          </w:tcPr>
          <w:p w14:paraId="3434CE95"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68E5EA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1BEBC" w14:textId="77777777"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5BDF1FC4"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19D28A82" w14:textId="77777777"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3D184A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F6E5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결과를 검증하기 위한 테스트 요구사항은 전환 결과의 합격 판정 기준을 사전에 확정하는 장치가 된다. 이에 단위시험, 통합시험 계획 및 요건, 테스트 제약사항 요건 등을 중심으로 애플리케이션 및 상용SW 전환 결과를 검증하기 위한 테스트 요구사항이 정의되어 있는지 검증하는 것이 목적이다.</w:t>
            </w:r>
          </w:p>
          <w:p w14:paraId="05CBB6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365E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계획 및 요건이 명확히 정의되어 있지 않으면 검증 기준 없이 전환이 진행되어 전환 완료 여부를 둘러싼 이견이 생길 가능성이 있다. 또한 테스트 제약사항 요건이 명확히 정의되어 있지 않으면 테스트 범위가 불충분하게 정의되어 결함이 운영 개시 후에 드러날 수 있다. 따라서 요구정의 단계에서 애플리케이션 및 상용SW 전환 결과를 검증하기 위한 테스트 요구사항이 정의되어 있는지 확인하는 것이 필요하다.</w:t>
            </w:r>
          </w:p>
          <w:p w14:paraId="07E350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5F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4BCFF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F45E602" w14:textId="77777777" w:rsidR="00903A05" w:rsidRDefault="00903A05"/>
    <w:p w14:paraId="57958DE7" w14:textId="77777777" w:rsidR="00903A05" w:rsidRPr="007A00BD" w:rsidRDefault="00027272" w:rsidP="00312B67">
      <w:pPr>
        <w:pStyle w:val="31"/>
      </w:pPr>
      <w:bookmarkStart w:id="8" w:name="_Toc237633382"/>
      <w:bookmarkStart w:id="9" w:name="_Toc237884111"/>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7ADC61CD"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F71B315"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7EFF023"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6FE6027C"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3A0F5A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FDBF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AC0AA7"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602179B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7F484187"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1206D5ED"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2B499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5506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적용 대상과 범위는 플랫폼 구축 범위와 책임 경계를 확정하는 출발점이 된다. 이에 IaaS, PaaS, SaaS 적용 대상, 플랫폼 적용 대상 업무·시스템·서비스 범위, 플랫폼 전환 대상과 제외 대상 등을 중심으로 클라우드 플랫폼 적용 대상과 범위가 명확하게 정의되어 있는지 검토하는 데 그 목적이 있다.</w:t>
            </w:r>
          </w:p>
          <w:p w14:paraId="52EFF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D21E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대상이 누락되면 구축 범위를 둘러싼 과업 이견이 생길 우려가 있다. 특히 플랫폼 적용 대상 업무·시스템·서비스 범위가 명확히 정의되어 있지 않으면 제외 대상의 처리 방안이 공백으로 남을 수 있다. 따라서 요구정의 단계에서 클라우드 플랫폼 적용 대상과 범위가 명확하게 정의되어 있는지 확인하는 것이 필요하다.</w:t>
            </w:r>
          </w:p>
          <w:p w14:paraId="49F051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1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10D56A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66751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353290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06B40F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65FA389E"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5B03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90FB03"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DFA94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512000C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53CB1CC0"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321AC3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07F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적용 방식은 플랫폼 구축 범위와 책임 경계를 확정하는 출발점이 된다. 이에 정부 클라우드, 민간 클라우드, 하이브리드, 업무 중요도, 보안등급, 서비스 특성, 전환 목적과 플랫폼 적용 효과 간 정합성 등을 중심으로 플랫폼 적용 방식이 업무 특성과 전환 목적에 부합하는지 검토하는 것을 목적으로 한다.</w:t>
            </w:r>
          </w:p>
          <w:p w14:paraId="24AE0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9CF8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정부 클라우드, 민간 클라우드, 하이브리드가 충분히 검토되지 않으면 구축 범위를 둘러싼 과업 이견이 생길 가능성이 있다. 특히 업무 중요도, 보안등급, 서비스 특성이 반영되지 않으면 제외 대상의 처리 방안이 공백으로 남을 수 있다. 따라서 요구정의 단계에서 플랫폼 적용 방식이 업무 특성과 전환 목적에 부합하는지 확인하는 것이 필요하다.</w:t>
            </w:r>
          </w:p>
          <w:p w14:paraId="77E518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79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78B70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20F8D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52FC09C8"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44D57AC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D319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579F3"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5674409C"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44DF78A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4C23E87F"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89B1D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C623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 제외 사유와 후속 조치계획, 제외 대상이 전체 전환 구조에 미치는 영향 등을 중심으로 플랫폼 적용 제외 또는 제한 대상에 대한 사유가 명확한지 검토하는 것이 목적이다.</w:t>
            </w:r>
          </w:p>
          <w:p w14:paraId="793D00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460B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대상이 미비하면 구축 범위를 둘러싼 과업 이견이 생길 우려가 있다. 또한 제외 사유와 후속 조치계획이 미비하면 제외 대상의 처리 방안이 공백으로 남을 수 있다. 따라서 요구정의 단계에서 플랫폼 적용 제외 또는 제한 대상에 대한 사유가 명확한지 확인하는 것이 필요하다.</w:t>
            </w:r>
          </w:p>
          <w:p w14:paraId="7E38AB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EA3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4FB451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53B1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32A431E8"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A102343"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2580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BFB36C"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125318EB"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18EFAB51"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3D8C01E4"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3F315B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9F58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서비스는 서비스 이용 구조와 책임분계를 정하는 기본 틀이 된다. 이에 IaaS, PaaS, SaaS, DBaaS 등 서비스 유형, 업무별 적용 서비스 유형 결정, 서비스 유형별 책임 범위와 운영 방식 등에 대하여 클라우드 서비스 유형이 요구사항에 맞게 정의되어 있는지 검토하는 것을 목적으로 한다.</w:t>
            </w:r>
          </w:p>
          <w:p w14:paraId="731CA1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6E9C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DBaaS 등 서비스 유형이 충분히 검토되지 않으면 서비스 유형 선택이 요구사항과 어긋나 이용 구조를 재설계하게 될 가능성이 있다. 특히 업무별 적용 서비스 유형 결정이 명확히 정의되어 있지 않으면 운영 개시 후 서비스 책임 공백이 드러날 수 있다. 따라서 요구정의 단계에서 클라우드 서비스 유형이 요구사항에 맞게 정의되어 있는지 확인하는 것이 필요하다.</w:t>
            </w:r>
          </w:p>
          <w:p w14:paraId="2A7010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7B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61E01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6E364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3DBD32EC"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601B4F8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C785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5A5374" w14:textId="77777777"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340409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FAA43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147AB723"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42D075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3BB3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등 서비스 제공자 역할은 서비스 이용 구조와 책임분계를 정하는 기본 틀이 된다. 이에 CSP, MSP, 수행사, 발주기관 간 책임분계, 플랫폼 운영, 장애 대응, 보안관리 역할, 서비스 제공자의 기술지원 범위 등을 중심으로 CSP/MSP 등 서비스 제공자 역할이 명확하게 정의되어 있는지 검토하는 것을 목적으로 한다.</w:t>
            </w:r>
          </w:p>
          <w:p w14:paraId="5774C9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53BC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수행사, 발주기관 간 책임분계가 미비하면 서비스 유형 선택이 요구사항과 어긋나 이용 구조를 재설계하게 될 위험이 있다. 특히 플랫폼 운영, 장애 대응, 보안관리 역할이 명확히 구분되지 않으면 운영 개시 후 서비스 책임 공백이 드러날 수 있다. 따라서 요구정의 단계에서 CSP/MSP 등 서비스 제공자 역할이 명확하게 정의되어 있는지 확인하는 것이 필요하다.</w:t>
            </w:r>
          </w:p>
          <w:p w14:paraId="456A6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8C4C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2A6E93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6F16E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5CEE5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345F6420"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E57677F"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2A2B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E15DA7" w14:textId="77777777"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6D2BB7E"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5D6F92DC"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C61E3B5"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72694B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DE8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플랫폼에서 제공해야 할 기본 구성 요구사항은 플랫폼이 갖추어야 할 기능 범위를 확정하는 기준이 된다. 이에 컴퓨팅, 스토리지, 네트워크, 보안, 백업 요구사항, 모니터링, 로그관리, 계정관리, 권한관리 요구사항, 운영관리 포털 또는 콘솔 사용 요구사항 등에 대하여 클라우드 플랫폼에서 제공해야 할 기본 구성 요구사항이 정의되어 있는지 점검하는 데 목적이 있다.</w:t>
            </w:r>
          </w:p>
          <w:p w14:paraId="7B1913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203A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요구사항이 명확히 정의되어 있지 않으면 기본 구성 요구가 불완전하여 구축 단계에서 플랫폼 기능 추가 요구가 반복될 가능성이 있다. 특히 모니터링, 로그관리, 계정관리, 권한관리 요구사항이 반영되지 않으면 공통 서비스와 개별 요구가 뒤섞여 구성이 왜곡될 수 있다. 따라서 요구정의 단계에서 클라우드 플랫폼에서 제공해야 할 기본 구성 요구사항이 정의되어 있는지 확인하는 것이 필요하다.</w:t>
            </w:r>
          </w:p>
          <w:p w14:paraId="4B7FB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88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4F3A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42438C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수행활동(컴퓨팅·스토리지·네트워크·백업 서비스 산정 항목)</w:t>
            </w:r>
          </w:p>
        </w:tc>
      </w:tr>
      <w:tr w:rsidR="000F7CB9" w:rsidRPr="00A55136" w14:paraId="33AA27D3"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A90DDF7"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A02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C786F"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0495188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66DA196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580E6182"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ABF9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D776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플랫폼 구성 요구사항은 플랫폼이 갖추어야 할 기능 범위를 확정하는 기준이 된다. 이에 운영계, 검증계, 개발계, DR 환경별 구성 요구사항, 핵심 업무와 일반 업무의 자원 분리, 업무 중요도별 가용성·성능 기준 차등 등에 대하여 업무시스템별 플랫폼 구성 요구사항이 구분되어 있는지 확인하는 것이 목적이다.</w:t>
            </w:r>
          </w:p>
          <w:p w14:paraId="5BE5A0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9A9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 검증계, 개발계, DR 환경별 구성 요구사항이 명확히 정의되어 있지 않으면 기본 구성 요구가 불완전하여 구축 단계에서 플랫폼 기능 추가 요구가 반복될 가능성이 있다. 특히 핵심 업무와 일반 업무의 자원 분리가 명확히 정의되어 있지 않으면 공통 서비스와 개별 요구가 뒤섞여 구성이 왜곡될 수 있다. 따라서 요구정의 단계에서 업무시스템별 플랫폼 구성 요구사항이 구분되어 있는지 확인하는 것이 필요하다.</w:t>
            </w:r>
          </w:p>
          <w:p w14:paraId="0BF0F8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75F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5FC70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207E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63CC13E5"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21C6932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0846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8AC4A4"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8A690D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791014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78E0DF0C"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65D9BD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5637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 요구사항은 플랫폼이 갖추어야 할 기능 범위를 확정하는 기준이 된다. 이에 Load Balancer, DNS, API Gateway, 메시징 등 필요성, 백업, 모니터링, 로그관리, 보안관리 공통기능, 공통서비스별 적용 대상과 사용 목적 등을 중심으로 플랫폼 공통서비스 요구사항이 식별되어 있는지 검토하는 것이 목적이다.</w:t>
            </w:r>
          </w:p>
          <w:p w14:paraId="1F9F16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3343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등 필요성이 충분히 검토되지 않으면 기본 구성 요구가 불완전하여 구축 단계에서 플랫폼 기능 추가 요구가 반복될 우려가 있다. 또한 백업, 모니터링, 로그관리, 보안관리 공통기능이 명확히 정의되어 있지 않으면 공통 서비스와 개별 요구가 뒤섞여 구성이 왜곡될 수 있다. 따라서 요구정의 단계에서 플랫폼 공통서비스 요구사항이 식별되어 있는지 확인하는 것이 필요하다.</w:t>
            </w:r>
          </w:p>
          <w:p w14:paraId="0AB53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6DA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046B0C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19BEA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427028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0F169A" w:rsidRPr="00A55136" w14:paraId="62FB18B0"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72435C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2FB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1EB00" w14:textId="77777777"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29C1467A"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76B98A3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46F930C8"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60D154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AE34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시스템 구성 및 사용조건은 플랫폼 자원 규모와 이용 조건을 정하는 정량적 근거가 된다. 이에 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것을 목적으로 한다.</w:t>
            </w:r>
          </w:p>
          <w:p w14:paraId="0B1772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A031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과다 또는 과소 산정으로 비용 낭비나 성능 부족이 생길 가능성이 있다. 또한 서버, 스토리지, 네트워크, 보안 자원 규모가 명확히 정의되어 있지 않으면 운영 개시 후 자원 증설과 계약 변경이 반복될 수 있다. 따라서 요구정의 단계에서 최적의 성능과 안정성 확보를 위한 시스템 구성 및 사용조건이 정의되어 있는지 확인하는 것이 필요하다.</w:t>
            </w:r>
          </w:p>
          <w:p w14:paraId="2599F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B5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360BD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0010A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1972C4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DB0A05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5EF0114"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094E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169151"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71D1CF6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190F844F"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35379FC"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47B5D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B5AD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자원 산정 기준은 플랫폼 자원 규모와 이용 조건을 정하는 정량적 근거가 된다. 이에 vCPU, 메모리, 스토리지, IOPS, 네트워크 대역폭, 현행 사용량과 목표 사용량 비교, 향후 증가량과 확장 필요성 등을 중심으로 플랫폼 자원 산정 기준이 정량적으로 제시되어 있는지 검토하는 데 그 목적이 있다.</w:t>
            </w:r>
          </w:p>
          <w:p w14:paraId="03C76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A5C8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대역폭이 명확히 정의되어 있지 않으면 과다 또는 과소 산정으로 비용 낭비나 성능 부족이 생길 가능성이 있다. 또한 현행 사용량과 목표 사용량 비교가 미비하면 운영 개시 후 자원 증설과 계약 변경이 반복될 수 있다. 따라서 요구정의 단계에서 플랫폼 자원 산정 기준이 정량적으로 제시되어 있는지 확인하는 것이 필요하다.</w:t>
            </w:r>
          </w:p>
          <w:p w14:paraId="59FC0A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07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39FA2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4D98E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“시스템 용량산정: 현재 시스템의 CPU·메모리·디스크 사용량을 확인하여 적정한 용량 산정”</w:t>
            </w:r>
          </w:p>
        </w:tc>
      </w:tr>
      <w:tr w:rsidR="000F169A" w:rsidRPr="00A55136" w14:paraId="2B517F83"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7C04697E"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500E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36AA69"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0E345AC2"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098A8B70"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313FBB1"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50AB6B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35A8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목표 아키텍처 요구사항은 플랫폼 설계의 방향을 정하는 상위 기준이 된다. 이에 업무시스템별 배치 구조와 구성 원칙, Web/WAS/DB, 배치서버, 연계서버, 관리서버 구성, 온프레미스와 클라우드 간 연계 구조 등에 대하여 클라우드 플랫폼 목표 아키텍처 요구사항이 정의되어 있는지 검토하는 데 그 목적이 있다.</w:t>
            </w:r>
          </w:p>
          <w:p w14:paraId="347E2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5825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배치 구조와 구성 원칙이 명확히 정의되어 있지 않으면 목표 아키텍처 없이 설계가 진행되어 구성요소 간 정합성이 확보되지 못할 가능성이 있다. 또한 Web/WAS/DB, 배치서버, 연계서버, 관리서버 구성이 명확히 정의되어 있지 않으면 아키텍처 요구가 뒤늦게 확정되어 설계 재작업이 발생할 수 있다. 따라서 요구정의 단계에서 클라우드 플랫폼 목표 아키텍처 요구사항이 정의되어 있는지 확인하는 것이 필요하다.</w:t>
            </w:r>
          </w:p>
          <w:p w14:paraId="5EA627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3BF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41837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6BAB7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2BABA721"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0959C2E"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9577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6BE86"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697DDAA"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4B1FAB6F"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190091A6"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45E05C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43DA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이용하기 위한 이용환경 요구사항은 플랫폼 이용자와 운영자의 사용 환경을 확정하는 기준이 된다. 이에 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그 목적이 있다.</w:t>
            </w:r>
          </w:p>
          <w:p w14:paraId="052B49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B60A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구성이 명확히 정의되어 있지 않으면 자원 신청·할당 방식이 임의로 운영될 위험이 있다. 또한 자원 신청, 승인, 할당, 변경, 회수 절차가 명확히 정의되어 있지 않으면 계정·권한 체계가 미정인 상태로 구축되어 비인가 사용의 여지가 남을 수 있다. 따라서 요구정의 단계에서 클라우드 정보자원을 효율적으로 이용하기 위한 이용환경 요구사항이 정의되어 있는지 확인하는 것이 필요하다.</w:t>
            </w:r>
          </w:p>
          <w:p w14:paraId="2AAF41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7AF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29181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1BDBC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11(구가이드 7) “시스템의 환경구성에 따른 검증작업과 방화벽 포트 오픈 및 시스템접근 작업에 대한 허용에 대한 작업은 적정하게 이루어졌는가?” 및 [검토항목7_참고] 방화벽 포트 허용 신청</w:t>
            </w:r>
          </w:p>
          <w:p w14:paraId="59CE97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65A2A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2B383CA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73376D02"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5DE5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3F2DBA"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1BCA030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2FE3D254" w14:textId="77777777"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5208BA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F066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계정과 권한 체계는 플랫폼 이용자와 운영자의 사용 환경을 확정하는 기준이 된다. 이에 사용자, 운영자, 관리자, 개발자 권한, IAM, 역할 기반 권한, 최소권한 원칙 적용 요구사항 등을 중심으로 플랫폼 계정과 권한 체계가 정의되어 있는지 점검하는 데 목적이 있다.</w:t>
            </w:r>
          </w:p>
          <w:p w14:paraId="28891E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6E88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자원 신청·할당 방식이 임의로 운영될 위험이 있다. 특히 IAM, 역할 기반 권한, 최소권한 원칙 적용 요구사항이 미비하면 계정·권한 체계가 미정인 상태로 구축되어 비인가 사용의 여지가 남을 수 있다. 따라서 요구정의 단계에서 플랫폼 계정과 권한 체계가 정의되어 있는지 확인하는 것이 필요하다.</w:t>
            </w:r>
          </w:p>
          <w:p w14:paraId="3E7344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49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02C5EB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p w14:paraId="7DF7E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1E2DA97F"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77B7091"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9A30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3E106A" w14:textId="7777777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330887E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69536BA2"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40550C34" w14:textId="77777777"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19C20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550F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플랫폼과 내·외부 시스템 간 연계 요구사항은 플랫폼과 내·외부 시스템 간 연계 구조를 정하는 근거가 된다. 이에 기존 시스템, 외부기관, 공통기반, 인증체계 연계 대상, 보안관제, 통합로그, 운영관리 시스템 연계 필요성, API, 파일, DB, 메시징 연계 방식 등을 중심으로 클라우드 플랫폼과 내·외부 시스템 간 연계 요구사항이 식별되어 있는지 검토하는 것이 목적이다.</w:t>
            </w:r>
          </w:p>
          <w:p w14:paraId="3143D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5C3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외부기관, 공통기반, 인증체계 연계 대상이 미비하면 연계 요구가 누락되어 전환 후 플랫폼 경유 연계가 단절될 가능성이 있다. 특히 보안관제, 통합로그, 운영관리 시스템 연계 필요성이 미비하면 이용 집중 시 접속 장애가 생길 수 있다. 따라서 요구정의 단계에서 클라우드 플랫폼과 내·외부 시스템 간 연계 요구사항이 식별되어 있는지 확인하는 것이 필요하다.</w:t>
            </w:r>
          </w:p>
          <w:p w14:paraId="4DD64D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5E2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048A94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535FD2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3A65845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58CC3D75"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5EA6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36510E" w14:textId="7777777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3ED024B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521DFEF0"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63CA1FB7" w14:textId="77777777"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5C2FAA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A1C7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 내부망, 외부망, 관리망, 연계망 접속 경로, 트래픽 집중 구간과 우회 요구사항 등에 대하여 플랫폼 접속 및 트래픽 처리 요구사항이 정의되어 있는지 점검하는 데 그 목적이 있다.</w:t>
            </w:r>
          </w:p>
          <w:p w14:paraId="78767E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683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필요성이 미비하면 연계 요구가 누락되어 전환 후 플랫폼 경유 연계가 단절될 우려가 있다. 특히 내부망, 외부망, 관리망, 연계망 접속 경로가 명확히 정의되어 있지 않으면 이용 집중 시 접속 장애가 생길 수 있다. 따라서 요구정의 단계에서 플랫폼 접속 및 트래픽 처리 요구사항이 정의되어 있는지 확인하는 것이 필요하다.</w:t>
            </w:r>
          </w:p>
          <w:p w14:paraId="6474B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1E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7A82D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09AB0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00904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7A06B0A5"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63932286" w14:textId="77777777"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A04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8F220B" w14:textId="77777777"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3C19B545"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14BF786"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1A63B942" w14:textId="77777777"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EC6C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39B4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운영관리 요구사항은 전환 이후 플랫폼 운영 체계를 준비하는 출발점이 된다. 이에 장애관리, 변경관리, 구성관리, 백업관리 절차 요구사항, 정기점검, 패치관리, 용량관리 기준, 운영조직과 CSP/MSP 간 책임분계 등에 대하여 클라우드 플랫폼 운영관리 요구사항이 정의되어 있는지 검토하는 데 그 목적이 있다.</w:t>
            </w:r>
          </w:p>
          <w:p w14:paraId="5FC83D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F9C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 요구사항이 미비하면 구축 이후 운영 체계를 급조하게 될 위험이 있다. 또한 정기점검, 패치관리, 용량관리 기준이 명확히 정의되어 있지 않으면 운영 개시 후 플랫폼 상태를 파악하지 못할 수 있다. 따라서 요구정의 단계에서 클라우드 플랫폼 운영관리 요구사항이 정의되어 있는지 확인하는 것이 필요하다.</w:t>
            </w:r>
          </w:p>
          <w:p w14:paraId="4BACD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B59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6E69D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[사이버보안기본지침](구 명칭 「국가 정보보안 기본지침」) 제41조(클라우드컴퓨팅 보안) — 감리실무가이드 검토항목 20에서 인용</w:t>
            </w:r>
          </w:p>
          <w:p w14:paraId="6C985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C488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76998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DB3B4EE" w14:textId="77777777" w:rsidR="00903A05" w:rsidRPr="00A55136" w:rsidRDefault="00903A05"/>
    <w:p w14:paraId="22310C91" w14:textId="77777777" w:rsidR="00903A05" w:rsidRPr="007A00BD" w:rsidRDefault="00027272" w:rsidP="00312B67">
      <w:pPr>
        <w:pStyle w:val="31"/>
      </w:pPr>
      <w:bookmarkStart w:id="10" w:name="_Toc237633383"/>
      <w:bookmarkStart w:id="11" w:name="_Toc237884112"/>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74A2F921" w14:textId="77777777" w:rsidTr="00D76A46">
        <w:trPr>
          <w:tblHeader/>
        </w:trPr>
        <w:tc>
          <w:tcPr>
            <w:tcW w:w="1626" w:type="dxa"/>
            <w:shd w:val="clear" w:color="auto" w:fill="D9D9D9" w:themeFill="background1" w:themeFillShade="D9"/>
            <w:vAlign w:val="center"/>
            <w:hideMark/>
          </w:tcPr>
          <w:p w14:paraId="4EBBE520" w14:textId="77777777"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1951DD49" w14:textId="77777777"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1F74CF2A" w14:textId="77777777" w:rsidTr="007A00BD">
        <w:tc>
          <w:tcPr>
            <w:tcW w:w="1626" w:type="dxa"/>
            <w:vMerge w:val="restart"/>
            <w:hideMark/>
          </w:tcPr>
          <w:p w14:paraId="2B3C6F5C"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4888E6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FAD56E"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1FDAADA9"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2344F7ED"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27E7F62C"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08DBBC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E964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데이터는 데이터 전환 계획 수립의 기초 목록이 된다. 이에 업무 DB, 테이블, 파일, 첨부파일, 로그, 기준정보, 이력 데이터, 전환 대상 데이터와 제외 대상 데이터의, 제외 대상 데이터의 사유와 후속 처리방안 등을 중심으로 클라우드 전환 대상 데이터가 누락 없이 식별되어 있는지 점검하는 데 그 목적이 있다.</w:t>
            </w:r>
          </w:p>
          <w:p w14:paraId="44AFDA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52DF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DB, 테이블, 파일, 첨부파일, 로그, 기준정보, 이력 데이터가 누락되면 전환 대상 데이터가 누락되어 전환 후 업무 데이터 공백이 드러날 우려가 있다. 특히 전환 대상 데이터와 제외 대상 데이터의가 명확히 구분되지 않으면 이관 순서와 범위 판단이 흔들릴 수 있다. 따라서 요구정의 단계에서 클라우드 전환 대상 데이터가 누락 없이 식별되어 있는지 확인하는 것이 필요하다.</w:t>
            </w:r>
          </w:p>
          <w:p w14:paraId="6B5206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430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1B42D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6F1F5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385974E1" w14:textId="77777777" w:rsidTr="007A00BD">
        <w:tc>
          <w:tcPr>
            <w:tcW w:w="1626" w:type="dxa"/>
            <w:vMerge/>
            <w:hideMark/>
          </w:tcPr>
          <w:p w14:paraId="5F3C52B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283D92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196560"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3252ED7E"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326DB78B"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36270EE3"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1372E7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2A7B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전환 대상과 업무·시스템 간 연관관계는 데이터 전환 계획 수립의 기초 목록이 된다. 이에 업무 기능별 사용 데이터 매핑, 애플리케이션, 배치, 연계시스템에서 참조하는 데이터, 기준정보, 마스터 데이터, 거래 데이터 간 선 후행 관계 등을 중심으로 데이터 전환 대상과 업무·시스템 간 연관관계가 정의되어 있는지 검토하는 것이 목적이다.</w:t>
            </w:r>
          </w:p>
          <w:p w14:paraId="0AE3A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E5AE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기능별 사용 데이터 매핑이 미비하면 전환 대상 데이터가 누락되어 전환 후 업무 데이터 공백이 드러날 위험이 있다. 특히 애플리케이션, 배치, 연계시스템에서 참조하는 데이터가 누락되면 이관 순서와 범위 판단이 흔들릴 수 있다. 따라서 요구정의 단계에서 데이터 전환 대상과 업무·시스템 간 연관관계가 정의되어 있는지 확인하는 것이 필요하다.</w:t>
            </w:r>
          </w:p>
          <w:p w14:paraId="5B6A1F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4CF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514AA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2436DA72" w14:textId="77777777" w:rsidTr="007A00BD">
        <w:tc>
          <w:tcPr>
            <w:tcW w:w="1626" w:type="dxa"/>
            <w:vMerge/>
            <w:hideMark/>
          </w:tcPr>
          <w:p w14:paraId="5AE59FD9"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363225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66DC9"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6F0E8CB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1C381F85"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301DF43B"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082F3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5544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 데이터 발생·저장·활용·보관·폐기 흐름, 현행 데이터 구조와 목표 클라우드 데이터 구조 간 차이 등을 중심으로 현행 데이터 아키텍처가 충분히 파악되어 있는지 검토하는 데 그 목적이 있다.</w:t>
            </w:r>
          </w:p>
          <w:p w14:paraId="603AD5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1713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구조가 누락되면 전환 대상 데이터가 누락되어 전환 후 업무 데이터 공백이 드러날 가능성이 있다. 특히 데이터 발생·저장·활용·보관·폐기 흐름이 충분히 파악되지 않으면 이관 순서와 범위 판단이 흔들릴 수 있다. 따라서 요구정의 단계에서 현행 데이터 아키텍처가 충분히 파악되어 있는지 확인하는 것이 필요하다.</w:t>
            </w:r>
          </w:p>
          <w:p w14:paraId="2C51AF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CE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551BB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2C5287F4" w14:textId="77777777" w:rsidTr="007A00BD">
        <w:tc>
          <w:tcPr>
            <w:tcW w:w="1626" w:type="dxa"/>
            <w:hideMark/>
          </w:tcPr>
          <w:p w14:paraId="67671DBB"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79EC72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C350B" w14:textId="77777777"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46BBF07D"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305D13D"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0138E53C"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7EBEDA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D636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전환 범위는 이관 규모와 방식 결정의 전제가 된다. 이에 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그 목적이 있다.</w:t>
            </w:r>
          </w:p>
          <w:p w14:paraId="06EDBE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B30E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전체 이관, 부분 이관, 기간별 이관, 업무별 이관 범위가 명확히 정의되어 있지 않으면 전환 범위가 업무 요구와 어긋나 불필요한 데이터까지 이관하거나 필요한 데이터가 빠질 가능성이 있다. 특히 운영 데이터, 과거 데이터, 로그 데이터, 첨부파일이 반영되지 않으면 이관 규모 산정과 일정 계획이 부정확해질 수 있다. 따라서 요구정의 단계에서 데이터 전환 범위가 업무 요구사항에 맞게 정의되어 있는지 확인하는 것이 필요하다.</w:t>
            </w:r>
          </w:p>
          <w:p w14:paraId="153DF7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42D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70775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4CE4D13A" w14:textId="77777777" w:rsidTr="007A00BD">
        <w:tc>
          <w:tcPr>
            <w:tcW w:w="1626" w:type="dxa"/>
            <w:hideMark/>
          </w:tcPr>
          <w:p w14:paraId="75366DD6"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44208E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09689A" w14:textId="77777777"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73FEAA51"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0BD8E57B"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AE8637F"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03DC1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3049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이관 방식은 데이터 특성에 맞는 이관 전략을 정하는 근거가 된다. 이에 DB Export/Import, ETL, 파일 이관, API 이관, DB 복제 방식, 대용량 데이터, 첨부파일, 로그 데이터 등 유형별 이관 방식, 업무중단 허용시간과 이관 방식 간 정합성 등에 대하여 데이터 특성에 맞는 이관 방식이 검토되어 있는지 확인하는 데 그 목적이 있다.</w:t>
            </w:r>
          </w:p>
          <w:p w14:paraId="23762F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0D18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Export/Import, ETL, 파일 이관, API 이관, DB 복제 방식이 충분히 검토되지 않으면 데이터 특성과 맞지 않는 이관 방식이 선택되어 이관 시간이 허용 범위를 초과할 가능성이 있다. 특히 대용량 데이터, 첨부파일, 로그 데이터 등 유형별 이관 방식이 명확히 구분되지 않으면 대용량·실시간 데이터의 이관 제약이 검토되지 않아 전환 시점에 이관이 실패할 수 있다. 따라서 요구정의 단계에서 데이터 특성에 맞는 이관 방식이 검토되어 있는지 확인하는 것이 필요하다.</w:t>
            </w:r>
          </w:p>
          <w:p w14:paraId="797607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0D18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81E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7FB139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2248B82" w14:textId="77777777" w:rsidTr="007A00BD">
        <w:tc>
          <w:tcPr>
            <w:tcW w:w="1626" w:type="dxa"/>
            <w:vMerge w:val="restart"/>
            <w:hideMark/>
          </w:tcPr>
          <w:p w14:paraId="013B6D46"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5FDBC9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D4FB58" w14:textId="77777777"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3EBB29D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2D4048B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16334045"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473567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C0B6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과정에서 데이터 동기화가 필요한 대상은 동기화 체계 구축 여부와 범위를 정하는 근거가 된다. 이에 실시간 동기화 대상과 배치성 동기화 대상, 운영 중 병행운영이 필요한 데이터, 동기화 제외 대상과 제외 사유 등에 대하여 클라우드 전환 과정에서 데이터 동기화가 필요한 대상이 식별되어 있는지 검토하는 것이 목적이다.</w:t>
            </w:r>
          </w:p>
          <w:p w14:paraId="0A354B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98A5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동기화 대상과 배치성 동기화 대상이 명확히 구분되지 않으면 병행 운영 중 데이터 불일치가 생길 우려가 있다. 특히 운영 중 병행운영이 필요한 데이터가 누락되면 망간 동기화 필요성이 검토되지 않아 전환 구조 확정 후 재설계가 필요해질 수 있다. 따라서 요구정의 단계에서 클라우드 전환 과정에서 데이터 동기화가 필요한 대상이 식별되어 있는지 확인하는 것이 필요하다.</w:t>
            </w:r>
          </w:p>
          <w:p w14:paraId="30149E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18B1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7A00BD" w:rsidRPr="0036780C" w14:paraId="4802C975" w14:textId="77777777" w:rsidTr="007A00BD">
        <w:tc>
          <w:tcPr>
            <w:tcW w:w="1626" w:type="dxa"/>
            <w:vMerge/>
            <w:hideMark/>
          </w:tcPr>
          <w:p w14:paraId="2F08EED1"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4BE93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44631"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6758052"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89E4E"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4F6E1257"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4CC28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79D7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망간 또는 영역 간 데이터 동기화 필요성은 동기화 체계 구축 여부와 범위를 정하는 근거가 된다. 이에 행정망–인터넷망, 내부망–외부망, 운영망–DR망 간 데이터 전환·동기화 필요성, 망간 데이터 흐름, 보안통제, 승인 절차, 데이터 동기화가 필요한 구간과 불필요한 구간 등에 대하여 망간 또는 영역 간 데이터 동기화 필요성이 검토되었는지 점검하는 것을 목적으로 한다.</w:t>
            </w:r>
          </w:p>
          <w:p w14:paraId="26425A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6E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행정망–인터넷망, 내부망–외부망, 운영망–DR망 간 데이터 전환·동기화 필요성이 미비하면 병행 운영 중 데이터 불일치가 생길 우려가 있다. 특히 망간 데이터 흐름, 보안통제, 승인 절차가 누락되면 망간 동기화 필요성이 검토되지 않아 전환 구조 확정 후 재설계가 필요해질 수 있다. 따라서 요구정의 단계에서 망간 또는 영역 간 데이터 동기화 필요성이 검토되었는지 확인하는 것이 필요하다.</w:t>
            </w:r>
          </w:p>
          <w:p w14:paraId="4AE25F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19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45938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662619AD" w14:textId="77777777" w:rsidTr="007A00BD">
        <w:tc>
          <w:tcPr>
            <w:tcW w:w="1626" w:type="dxa"/>
            <w:vMerge w:val="restart"/>
            <w:hideMark/>
          </w:tcPr>
          <w:p w14:paraId="2DF7713C"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08BFDB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74289"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05A05B17"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73D3223F"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05D5C121"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745EB4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3AB9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동기화 방식은 동기화 구조 설계의 방향을 정하는 기준이 된다. 이에 CDC, 로그 기반 복제, DB 복제, ETL, API, 파일 동기화 방식, 실시간, 준실시간, 배치성 동기화 방식, 데이터량, 변경 빈도, 업무 중요도에 따른 방식 차등 등에 대하여 데이터 특성에 맞는 동기화 방식이 검토되어 있는지 확인하는 것을 목적으로 한다.</w:t>
            </w:r>
          </w:p>
          <w:p w14:paraId="17E05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03D9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CDC, 로그 기반 복제, DB 복제, ETL, API, 파일 동기화 방식이 충분히 검토되지 않으면 동기화 방식과 주기가 업무 요구와 어긋나 최신 데이터가 제때 반영되지 못할 우려가 있다. 특히 실시간, 준실시간, 배치성 동기화 방식이 명확히 구분되지 않으면 복제 방향과 운영 구조가 미정인 채 설계로 넘어가 동기화 체계가 재검토될 수 있다. 따라서 요구정의 단계에서 데이터 특성에 맞는 동기화 방식이 검토되어 있는지 확인하는 것이 필요하다.</w:t>
            </w:r>
          </w:p>
          <w:p w14:paraId="72C0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D4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0389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4184E39B" w14:textId="77777777" w:rsidTr="007A00BD">
        <w:tc>
          <w:tcPr>
            <w:tcW w:w="1626" w:type="dxa"/>
            <w:vMerge/>
            <w:hideMark/>
          </w:tcPr>
          <w:p w14:paraId="5EB3E460"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364D31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4F561"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03F65D9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1D70103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6F29E816"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35B98E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96DE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방향과 운영 구조는 동기화 구조 설계의 방향을 정하는 기준이 된다. 이에 단방향 복제, 양방향 복제, Active-Standby, Active-Active 구조, 원천 시스템과 대상 시스템의 역할, 병행운영 기간 중 데이터 입력·수정 기준 등을 중심으로 복제 방향과 운영 구조가 요구사항 단계에서 정의되어 있는지 점검하는 것이 목적이다.</w:t>
            </w:r>
          </w:p>
          <w:p w14:paraId="78CF6E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D02A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충분히 검토되지 않으면 동기화 방식과 주기가 업무 요구와 어긋나 최신 데이터가 제때 반영되지 못할 위험이 있다. 특히 원천 시스템과 대상 시스템의 역할이 명확히 정의되어 있지 않으면 복제 방향과 운영 구조가 미정인 채 설계로 넘어가 동기화 체계가 재검토될 수 있다. 따라서 요구정의 단계에서 복제 방향과 운영 구조가 요구사항 단계에서 정의되어 있는지 확인하는 것이 필요하다.</w:t>
            </w:r>
          </w:p>
          <w:p w14:paraId="75011B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763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3FAF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2A18A8B4" w14:textId="77777777" w:rsidTr="007A00BD">
        <w:tc>
          <w:tcPr>
            <w:tcW w:w="1626" w:type="dxa"/>
            <w:vMerge w:val="restart"/>
            <w:hideMark/>
          </w:tcPr>
          <w:p w14:paraId="221C7BB7"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39C2DD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9A63D" w14:textId="77777777"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1E5B199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7F0E4B6"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F82D875"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39B6D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9B2B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데이터와 목표 클라우드 데이터 간 매핑 기준은 이관 데이터의 구조 변환 규칙을 확정하는 기준이 된다. 이에 테이블·컬럼 단위 매핑 정의 필요성, 데이터 타입, 길이, 문자셋, 코드값, 날짜 형식 차이, 매핑 불가 항목과 예외 처리 기준 등에 대하여 원천 데이터와 목표 클라우드 데이터 간 매핑 기준이 정의되어 있는지 점검하는 데 목적이 있다.</w:t>
            </w:r>
          </w:p>
          <w:p w14:paraId="56DB6C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04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 정의 필요성이 미비하면 매핑 기준 없이 이관이 준비되어 항목 누락과 변환 오류가 발생할 위험이 있다. 특히 데이터 타입, 길이, 문자셋, 코드값, 날짜 형식 차이가 누락되면 원천의 오류 데이터가 그대로 이관될 수 있다. 따라서 요구정의 단계에서 원천 데이터와 목표 클라우드 데이터 간 매핑 기준이 정의되어 있는지 확인하는 것이 필요하다.</w:t>
            </w:r>
          </w:p>
          <w:p w14:paraId="2FABD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D72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34FDE4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0B3C7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2CAE6FC1" w14:textId="77777777" w:rsidTr="007A00BD">
        <w:tc>
          <w:tcPr>
            <w:tcW w:w="1626" w:type="dxa"/>
            <w:vMerge/>
            <w:hideMark/>
          </w:tcPr>
          <w:p w14:paraId="0F0CB9F7"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7646F1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AC95BF"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69F981C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23F55EE8" w14:textId="77777777"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17469E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2A6C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오류값, 누락값, 중복값 처리 등에 대하여 데이터 변환·정제 기준이 요구사항에 포함되어 있는지 점검하는 것이 목적이다.</w:t>
            </w:r>
          </w:p>
          <w:p w14:paraId="75964B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E521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적용이 명확히 정의되어 있지 않으면 매핑 기준 없이 이관이 준비되어 항목 누락과 변환 오류가 발생할 위험이 있다. 또한 오류값, 누락값, 중복값 처리가 명확히 정의되어 있지 않으면 원천의 오류 데이터가 그대로 이관될 수 있다. 따라서 요구정의 단계에서 데이터 변환·정제 기준이 요구사항에 포함되어 있는지 확인하는 것이 필요하다.</w:t>
            </w:r>
          </w:p>
          <w:p w14:paraId="6E3785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0B85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4C031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421219A6" w14:textId="77777777" w:rsidTr="007A00BD">
        <w:tc>
          <w:tcPr>
            <w:tcW w:w="1626" w:type="dxa"/>
            <w:hideMark/>
          </w:tcPr>
          <w:p w14:paraId="3B021668"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5A225E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98382B"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31AFB17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3C383F8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54E91BD1"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DDD06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32E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전후 정합성 검증 기준은 이관 데이터의 신뢰성을 판정하는 기준이 된다. 이에 건수, 합계, 키값, 상태값, 참조관계 비교, 테이블별·업무별·중요 데이터별 검증 수준 차등, 정합성 검증 합격 기준과 예외 승인 기준 등에 대하여 데이터 이관 전후 정합성 검증 기준이 정의되어 있는지 검토하는 것을 목적으로 한다.</w:t>
            </w:r>
          </w:p>
          <w:p w14:paraId="5929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0CC1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비교가 명확히 정의되어 있지 않으면 이관 데이터의 완전성을 객관적으로 확인하지 못할 우려가 있다. 특히 테이블별·업무별·중요 데이터별 검증 수준 차등이 적정하게 적용되지 않으면 검증 방법이 미리 정해지지 않아 전환 시점에 검증이 부실하게 수행될 수 있다. 따라서 요구정의 단계에서 데이터 이관 전후 정합성 검증 기준이 정의되어 있는지 확인하는 것이 필요하다.</w:t>
            </w:r>
          </w:p>
          <w:p w14:paraId="0C69B0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3C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0415A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4EC0C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5579F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35B32273" w14:textId="77777777" w:rsidTr="007A00BD">
        <w:tc>
          <w:tcPr>
            <w:tcW w:w="1626" w:type="dxa"/>
            <w:hideMark/>
          </w:tcPr>
          <w:p w14:paraId="4B6ECD1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74BFF3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F156E1"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7F9EB9FF"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075257B0"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7CFAC2A4"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3B0A07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C56E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오류와 예외 데이터 처리 기준은 이관 실패 상황의 처리 원칙을 정하는 기준이 된다. 이에 형식 오류, 코드 불일치, 누락값, 중복값 처리, 보정, 제외, 재처리, 수작업 처리 기준, 예외 데이터 승인 및 이력관리 등을 중심으로 데이터 이관 오류와 예외 데이터 처리 기준이 정의되어 있는지 검토하는 데 목적이 있다.</w:t>
            </w:r>
          </w:p>
          <w:p w14:paraId="53300A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0C7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형식 오류, 코드 불일치, 누락값, 중복값 처리가 명확히 정의되어 있지 않으면 이관 중단이나 임의 처리가 발생할 위험이 있다. 또한 보정, 제외, 재처리, 수작업 처리 기준이 명확히 정의되어 있지 않으면 충돌 처리 원칙이 정해지지 않아 데이터 정합성 훼손이 방치될 수 있다. 따라서 요구정의 단계에서 데이터 이관 오류와 예외 데이터 처리 기준이 정의되어 있는지 확인하는 것이 필요하다.</w:t>
            </w:r>
          </w:p>
          <w:p w14:paraId="7B6BD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8D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4FDB93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574C175" w14:textId="77777777" w:rsidTr="007A00BD">
        <w:tc>
          <w:tcPr>
            <w:tcW w:w="1626" w:type="dxa"/>
            <w:hideMark/>
          </w:tcPr>
          <w:p w14:paraId="343D608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31AE0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1B1E7" w14:textId="77777777"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2AE2E0EF"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5CDBE798"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7B50A9F3"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6094D9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69A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및 동기화로 인한 시스템 성능 영향은 이관 작업이 운영 서비스에 주는 부담을 통제하는 근거가 된다. 이에 원천 DB CPU, 메모리, I/O, 로그 증가 영향, 대상 DB 반영 부하, Lock 발생, 인덱스 영향, 업무 피크 시간대 이관·복제 부하 영향 분석 등에 대하여 데이터 이관 및 동기화로 인한 시스템 성능 영향이 검토되었는지 검토하는 것을 목적으로 한다.</w:t>
            </w:r>
          </w:p>
          <w:p w14:paraId="747C90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C6C6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CPU, 메모리, I/O, 로그 증가 영향이 충분히 파악되지 않으면 이관·동기화 부하가 검토되지 않아 운영 중인 원천 시스템의 성능이 저하될 우려가 있다. 특히 대상 DB 반영 부하, Lock 발생, 인덱스 영향이 충분히 검토되지 않으면 업무 시간대 서비스에 영향이 미칠 수 있다. 따라서 요구정의 단계에서 데이터 이관 및 동기화로 인한 시스템 성능 영향이 검토되었는지 확인하는 것이 필요하다.</w:t>
            </w:r>
          </w:p>
          <w:p w14:paraId="09A93A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431A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55F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6B41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53C4D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4151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7C7A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DF6CBF" w14:textId="77777777" w:rsidTr="007A00BD">
        <w:tc>
          <w:tcPr>
            <w:tcW w:w="1626" w:type="dxa"/>
            <w:hideMark/>
          </w:tcPr>
          <w:p w14:paraId="1B2EAF26"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69021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4716"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6D90C3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65ABBB2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8380F4E"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69AFDD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BF50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구간의 보안 요구사항은 이관 구간의 데이터 보호 수준을 정하는 기준이 된다. 이에 원천–대상 간 IP, 포트, 프로토콜, 방화벽 정책, 전용회선, VPN, 보안그룹, 접근통제 적용 필요성, 망간 데이터 이동 시 승인·통제 절차 등에 대하여 데이터 이관·동기화 구간의 보안 요구사항이 정의되어 있는지 점검하는 것을 목적으로 한다.</w:t>
            </w:r>
          </w:p>
          <w:p w14:paraId="38801B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9CEE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간 IP, 포트, 프로토콜, 방화벽 정책이 누락되면 이관·동기화 구간의 보안 요구가 누락되어 전송 중 데이터가 노출될 위험이 있다. 또한 전용회선, VPN, 보안그룹, 접근통제 적용 필요성이 미비하면 이관 과정이 법적 위반 소지를 안게 될 수 있다. 따라서 요구정의 단계에서 데이터 이관·동기화 구간의 보안 요구사항이 정의되어 있는지 확인하는 것이 필요하다.</w:t>
            </w:r>
          </w:p>
          <w:p w14:paraId="107632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6E44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1E524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56BC0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74ED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77B90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FCFB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5C3651A" w14:textId="77777777" w:rsidTr="007A00BD">
        <w:tc>
          <w:tcPr>
            <w:tcW w:w="1626" w:type="dxa"/>
            <w:hideMark/>
          </w:tcPr>
          <w:p w14:paraId="6F5BB8B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2CCB5D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D51A5A"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5A60AF2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4A2B8D48"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03D7EC82"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0D98F9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9F3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리허설 요구사항은 전환 실패에 대비한 안전장치를 마련하는 근거가 된다. 이에 초기 이관, 변경분 반영, 장애 복구 리허설 범위, 리허설 일정, 데이터 규모, 담당자, 리허설 결과보고서와 보완 조치 기준 등을 중심으로 데이터 이관·동기화 리허설 요구사항이 정의되어 있는지 점검하는 것이 목적이다.</w:t>
            </w:r>
          </w:p>
          <w:p w14:paraId="52ED9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E879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이관, 변경분 반영, 장애 복구 리허설 범위가 명확히 정의되어 있지 않으면 실제 전환에서 처음 겪는 문제로 전환이 실패할 가능성이 있다. 또한 리허설 일정, 데이터 규모, 담당자가 명확히 정의되어 있지 않으면 전환 실패 시 서비스를 되돌리지 못할 수 있다. 따라서 요구정의 단계에서 데이터 이관·동기화 리허설 요구사항이 정의되어 있는지 확인하는 것이 필요하다.</w:t>
            </w:r>
          </w:p>
          <w:p w14:paraId="7180EA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92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5004DD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2160F889" w14:textId="77777777" w:rsidTr="007A00BD">
        <w:tc>
          <w:tcPr>
            <w:tcW w:w="1626" w:type="dxa"/>
            <w:hideMark/>
          </w:tcPr>
          <w:p w14:paraId="140A8EA2"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740E9D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C920E8" w14:textId="77777777"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1200574D"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3221D18E"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56711159"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4AB35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4C7B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전환 및 동기화 관련 산출물은 데이터 전환의 이행 근거를 남기는 기준이 된다. 이에 데이터전환계획서, 이관대상정의서, 동기화계획서, 매핑정의서, 정합성 검증계획서, 리허설계획서, 오류처리기준서, 산출물별 작성자, 검토자, 승인자 지정 등을 중심으로 데이터 전환 및 동기화 관련 산출물이 정의되어 있는지 점검하는 데 목적이 있다.</w:t>
            </w:r>
          </w:p>
          <w:p w14:paraId="5A1EE3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0FC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데이터전환계획서, 이관대상정의서, 동기화계획서, 매핑정의서가 미비하면 이관 결과를 증빙할 자료가 남지 않을 우려가 있다. 또한 정합성 검증계획서, 리허설계획서, 오류처리기준서가 반영되지 않으면 검수와 감리 시 이행 여부를 확인하지 못할 수 있다. 따라서 요구정의 단계에서 데이터 전환 및 동기화 관련 산출물이 정의되어 있는지 확인하는 것이 필요하다.</w:t>
            </w:r>
          </w:p>
          <w:p w14:paraId="6D488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6046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F903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0AA61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02B635B" w14:textId="77777777" w:rsidR="00A55136" w:rsidRDefault="00A55136"/>
    <w:p w14:paraId="3B8F6DC1" w14:textId="77777777"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52A67E77"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08725AD6"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6136F6D"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301DFD65" w14:textId="77777777" w:rsidTr="00B02FCA">
        <w:tc>
          <w:tcPr>
            <w:tcW w:w="1542" w:type="dxa"/>
            <w:vMerge w:val="restart"/>
            <w:tcMar>
              <w:top w:w="28" w:type="dxa"/>
              <w:left w:w="28" w:type="dxa"/>
              <w:bottom w:w="28" w:type="dxa"/>
              <w:right w:w="28" w:type="dxa"/>
            </w:tcMar>
            <w:hideMark/>
          </w:tcPr>
          <w:p w14:paraId="584E7B3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55D9B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8AD0B" w14:textId="77777777"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3F73459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44411CA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10F4FD00"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219AA3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5B9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시스템의 인프라 구성과 운영환경은 목표 인프라 설계와 자원 산정의 기초 자료가 된다. 이에 서버, 스토리지, 네트워크, 백업, 보안장비 구성, 물리서버, 가상서버, OS, 미들웨어, DBMS 설치 위치, 운영계·개발계·검증계·DR 환경 구성 등에 대하여 현행 시스템의 인프라 구성과 운영환경이 충분히 파악되어 있는지 점검하는 데 목적이 있다.</w:t>
            </w:r>
          </w:p>
          <w:p w14:paraId="592D30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9DAD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백업, 보안장비 구성이 미비하면 목표 인프라가 실제 필요와 어긋나게 산정될 가능성이 있다. 또한 물리서버, 가상서버, OS, 미들웨어, DBMS 설치 위치가 미비하면 사용량·성능 현황 없이 자원이 산정되어 과다 도입이나 성능 부족이 생길 수 있다. 따라서 요구정의 단계에서 현행 시스템의 인프라 구성과 운영환경이 충분히 파악되어 있는지 확인하는 것이 필요하다.</w:t>
            </w:r>
          </w:p>
          <w:p w14:paraId="7D13E7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8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3E39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3ECF41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47142DCE" w14:textId="77777777" w:rsidTr="00B02FCA">
        <w:tc>
          <w:tcPr>
            <w:tcW w:w="1542" w:type="dxa"/>
            <w:vMerge/>
            <w:tcMar>
              <w:top w:w="28" w:type="dxa"/>
              <w:left w:w="28" w:type="dxa"/>
              <w:bottom w:w="28" w:type="dxa"/>
              <w:right w:w="28" w:type="dxa"/>
            </w:tcMar>
            <w:hideMark/>
          </w:tcPr>
          <w:p w14:paraId="098EE42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49D4A6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00BA9F" w14:textId="77777777"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7D04539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A08463D"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1A7B5F6A"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A082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42DB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 사용자 수, 동시접속자 수, 트랜잭션량, 배치 처리량, 피크 시간대, 월말·연말 등 특수 부하 등을 중심으로 현행 인프라 자원 사용량과 성능 현황이 분석되어 있는지 검토하는 데 목적이 있다.</w:t>
            </w:r>
          </w:p>
          <w:p w14:paraId="20E1B5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FE24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사용량이 미비하면 목표 인프라가 실제 필요와 어긋나게 산정될 가능성이 있다. 또한 사용자 수, 동시접속자 수, 트랜잭션량, 배치 처리량이 미비하면 사용량·성능 현황 없이 자원이 산정되어 과다 도입이나 성능 부족이 생길 수 있다. 따라서 요구정의 단계에서 현행 인프라 자원 사용량과 성능 현황이 분석되어 있는지 확인하는 것이 필요하다.</w:t>
            </w:r>
          </w:p>
          <w:p w14:paraId="69D308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7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5A1A8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47D2E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0043E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4A755B60" w14:textId="77777777" w:rsidTr="00B02FCA">
        <w:tc>
          <w:tcPr>
            <w:tcW w:w="1542" w:type="dxa"/>
            <w:vMerge w:val="restart"/>
            <w:tcMar>
              <w:top w:w="28" w:type="dxa"/>
              <w:left w:w="28" w:type="dxa"/>
              <w:bottom w:w="28" w:type="dxa"/>
              <w:right w:w="28" w:type="dxa"/>
            </w:tcMar>
            <w:hideMark/>
          </w:tcPr>
          <w:p w14:paraId="6C2E120C"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3E7759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81F68" w14:textId="77777777"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63C997DE"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47D41D9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2F8083C0"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704B18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0C4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인프라는 인프라 전환 계획 수립의 기초 목록이 된다. 이에 전환 대상 서버, VM, 스토리지, DB 서버, Web/WAS 서버, 배치 서버, 연계 서버, 관리 서버, 백업 서버, 전환 대상 인프라 목록과 업무시스템 간 매핑 등에 대하여 클라우드 전환 대상 인프라가 누락 없이 식별되어 있는지 검토하는 것을 목적으로 한다.</w:t>
            </w:r>
          </w:p>
          <w:p w14:paraId="2EB9C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772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스토리지, DB 서버, Web/WAS 서버가 누락되면 전환 대상 인프라가 누락되어 전환 후 일부 시스템이 기반 없이 남게 될 위험이 있다. 특히 배치 서버, 연계 서버, 관리 서버, 백업 서버가 반영되지 않으면 중요도와 우선순위 없이 전환이 계획되어 핵심 시스템의 전환 품질이 확보되지 못할 수 있다. 따라서 요구정의 단계에서 클라우드 전환 대상 인프라가 누락 없이 식별되어 있는지 확인하는 것이 필요하다.</w:t>
            </w:r>
          </w:p>
          <w:p w14:paraId="3DCB9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D6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407B7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5C83E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28A5EEA7" w14:textId="77777777" w:rsidTr="00B02FCA">
        <w:tc>
          <w:tcPr>
            <w:tcW w:w="1542" w:type="dxa"/>
            <w:vMerge/>
            <w:tcMar>
              <w:top w:w="28" w:type="dxa"/>
              <w:left w:w="28" w:type="dxa"/>
              <w:bottom w:w="28" w:type="dxa"/>
              <w:right w:w="28" w:type="dxa"/>
            </w:tcMar>
            <w:hideMark/>
          </w:tcPr>
          <w:p w14:paraId="133F4E31"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A75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09C0F2"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123C050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2399431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49AFC4FD"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724EC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9225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제외 서버, 장비, 솔루션, 전용장비, 제외 사유와 제약조건 명시, 제외 대상이 전체 전환 구조와 운영에 미치는 영향 등을 중심으로 전환 제외 대상과 제외 사유가 명확히 정의되어 있는지 점검하는 것이 목적이다.</w:t>
            </w:r>
          </w:p>
          <w:p w14:paraId="27C1C7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FD13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제외 서버, 장비, 솔루션, 전용장비가 누락되면 전환 대상 인프라가 누락되어 전환 후 일부 시스템이 기반 없이 남게 될 위험이 있다. 특히 제외 사유와 제약조건 명시가 미비하면 중요도와 우선순위 없이 전환이 계획되어 핵심 시스템의 전환 품질이 확보되지 못할 수 있다. 따라서 요구정의 단계에서 전환 제외 대상과 제외 사유가 명확히 정의되어 있는지 확인하는 것이 필요하다.</w:t>
            </w:r>
          </w:p>
          <w:p w14:paraId="3AF2A1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1B1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7052A2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2D3D6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11BC87A7" w14:textId="77777777" w:rsidTr="00B02FCA">
        <w:tc>
          <w:tcPr>
            <w:tcW w:w="1542" w:type="dxa"/>
            <w:vMerge/>
            <w:tcMar>
              <w:top w:w="28" w:type="dxa"/>
              <w:left w:w="28" w:type="dxa"/>
              <w:bottom w:w="28" w:type="dxa"/>
              <w:right w:w="28" w:type="dxa"/>
            </w:tcMar>
            <w:hideMark/>
          </w:tcPr>
          <w:p w14:paraId="00C13DDC"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06ED5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FF5CEC"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D9C74EF"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463EB09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E09055A"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B1F3F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BBB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 보안등급, 가용성 요구수준, 업무 영향도, 단계적 전환 또는 일괄 전환 등에 대하여 인프라별 중요도와 전환 우선순위가 정의되어 있는지 검토하는 데 목적이 있다.</w:t>
            </w:r>
          </w:p>
          <w:p w14:paraId="2AE2D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1939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전환 대상 인프라가 누락되어 전환 후 일부 시스템이 기반 없이 남게 될 가능성이 있다. 또한 보안등급, 가용성 요구수준, 업무 영향도가 반영되지 않으면 중요도와 우선순위 없이 전환이 계획되어 핵심 시스템의 전환 품질이 확보되지 못할 수 있다. 따라서 요구정의 단계에서 인프라별 중요도와 전환 우선순위가 정의되어 있는지 확인하는 것이 필요하다.</w:t>
            </w:r>
          </w:p>
          <w:p w14:paraId="4EBCC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475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77CF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1011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1F4C3F1B" w14:textId="77777777" w:rsidTr="00B02FCA">
        <w:tc>
          <w:tcPr>
            <w:tcW w:w="1542" w:type="dxa"/>
            <w:tcMar>
              <w:top w:w="28" w:type="dxa"/>
              <w:left w:w="28" w:type="dxa"/>
              <w:bottom w:w="28" w:type="dxa"/>
              <w:right w:w="28" w:type="dxa"/>
            </w:tcMar>
            <w:hideMark/>
          </w:tcPr>
          <w:p w14:paraId="08ACDA34" w14:textId="77777777"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6A3BA9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ECE334" w14:textId="77777777"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53D5064D"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2E5F8B9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227B14F8" w14:textId="77777777"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66E04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A793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인프라와 목표 클라우드 인프라 간 차이는 인프라 전환의 기술적 실현 가능성을 판단하는 근거가 된다. 이에 물리환경과 가상화·클라우드 환경 간 구조 차이, 자원 할당 방식, 백업 방식, 모니터링 방식 차이, 운영관리 책임과 기술지원 방식 변화 등을 중심으로 현행 인프라와 목표 클라우드 인프라 간 차이가 분석되어 있는지 검토하는 것이 목적이다.</w:t>
            </w:r>
          </w:p>
          <w:p w14:paraId="6BDF35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2301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물리환경과 가상화·클라우드 환경 간 구조 차이가 충분히 파악되지 않으면 전환 불가 요소가 뒤늦게 드러날 우려가 있다. 또한 자원 할당 방식, 백업 방식, 모니터링 방식 차이가 충분히 파악되지 않으면 기술 제약이 검토되지 않은 채 전환이 확정되어 구축 단계에서 구성 변경이 반복될 수 있다. 따라서 요구정의 단계에서 현행 인프라와 목표 클라우드 인프라 간 차이가 분석되어 있는지 확인하는 것이 필요하다.</w:t>
            </w:r>
          </w:p>
          <w:p w14:paraId="72F6F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422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24A7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529E5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2A2D86A1" w14:textId="77777777" w:rsidTr="00B02FCA">
        <w:tc>
          <w:tcPr>
            <w:tcW w:w="1542" w:type="dxa"/>
            <w:vMerge w:val="restart"/>
            <w:tcMar>
              <w:top w:w="28" w:type="dxa"/>
              <w:left w:w="28" w:type="dxa"/>
              <w:bottom w:w="28" w:type="dxa"/>
              <w:right w:w="28" w:type="dxa"/>
            </w:tcMar>
            <w:hideMark/>
          </w:tcPr>
          <w:p w14:paraId="4B1DA38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4B187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0CE556"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AC6C27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161F789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50613FFF"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3DE0F4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FD80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목표 클라우드 인프라 구성 요구사항은 목표 인프라 설계의 방향과 범위를 정하는 기준이 된다. 이에 서버, 스토리지, 네트워크, 보안, 백업, 모니터링 요구사항, Web, WAS, DB, 배치, 연계, 관리서버별 자원 요구사항, 개발·검증·운영·DR 환경별 구성 요구사항 등을 중심으로 목표 클라우드 인프라 구성 요구사항이 명확하게 정의되어 있는지 점검하는 것이 목적이다.</w:t>
            </w:r>
          </w:p>
          <w:p w14:paraId="0D27A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6D7E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 백업, 모니터링 요구사항이 명확히 정의되어 있지 않으면 설계 단계에서 구성안이 거듭 변경될 우려가 있다. 특히 Web, WAS, DB, 배치, 연계, 관리서버별 자원 요구사항이 명확히 정의되어 있지 않으면 구축 후 재구성이 필요해질 수 있다. 따라서 요구정의 단계에서 목표 클라우드 인프라 구성 요구사항이 명확하게 정의되어 있는지 확인하는 것이 필요하다.</w:t>
            </w:r>
          </w:p>
          <w:p w14:paraId="71970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2C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0913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2CF76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4DF0DEBC" w14:textId="77777777" w:rsidTr="00B02FCA">
        <w:tc>
          <w:tcPr>
            <w:tcW w:w="1542" w:type="dxa"/>
            <w:vMerge/>
            <w:tcMar>
              <w:top w:w="28" w:type="dxa"/>
              <w:left w:w="28" w:type="dxa"/>
              <w:bottom w:w="28" w:type="dxa"/>
              <w:right w:w="28" w:type="dxa"/>
            </w:tcMar>
            <w:hideMark/>
          </w:tcPr>
          <w:p w14:paraId="2F928EC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47C3C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1AE1C"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2021501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390AA67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68A05BAC"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6AE9C3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0891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목표 인프라 구성과 업무 요구사항 간 정합성은 목표 인프라 설계의 방향과 범위를 정하는 기준이 된다. 이에 업무 처리량과 자원규모 간 적정성, 업무 연속성, 확장성, 보안 요구사항, 운영조직이 관리 가능한 구성 등에 대하여 목표 인프라 구성과 업무 요구사항 간 정합성이 확보되어 있는지 검토하는 데 목적이 있다.</w:t>
            </w:r>
          </w:p>
          <w:p w14:paraId="54C368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83E7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자원규모 간 적정성이 미비하면 설계 단계에서 구성안이 거듭 변경될 가능성이 있다. 또한 업무 연속성, 확장성, 보안 요구사항이 반영되지 않으면 구축 후 재구성이 필요해질 수 있다. 따라서 요구정의 단계에서 목표 인프라 구성과 업무 요구사항 간 정합성이 확보되어 있는지 확인하는 것이 필요하다.</w:t>
            </w:r>
          </w:p>
          <w:p w14:paraId="4A52EC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37E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p w14:paraId="7CF958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04D3D7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43AF88FB" w14:textId="77777777" w:rsidTr="00B02FCA">
        <w:tc>
          <w:tcPr>
            <w:tcW w:w="1542" w:type="dxa"/>
            <w:vMerge w:val="restart"/>
            <w:tcMar>
              <w:top w:w="28" w:type="dxa"/>
              <w:left w:w="28" w:type="dxa"/>
              <w:bottom w:w="28" w:type="dxa"/>
              <w:right w:w="28" w:type="dxa"/>
            </w:tcMar>
            <w:hideMark/>
          </w:tcPr>
          <w:p w14:paraId="2C9DB2A8"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38DBA1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187D7"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078531EE"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1BD91D61"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7348C244"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49519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D1DD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시스템 구성 및 사용조건은 인프라 자원 규모와 이용 조건을 정하는 정량적 근거가 된다. 이에 사용자 수, 동시접속자 수, 트랜잭션량 산정, 배치 처리량, 파일 처리량, 데이터 증가량, 업무 피크, 월말·연말 처리, 대량 처리 조건 등에 대하여 최적의 성능과 안정성 확보를 위한 시스템 구성 및 사용조건이 정의되어 있는지 점검하는 데 목적이 있다.</w:t>
            </w:r>
          </w:p>
          <w:p w14:paraId="632EA6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C3A7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자원 과다 도입으로 비용이 낭비되거나 부족으로 성능이 저하될 위험이 있다. 특히 배치 처리량, 파일 처리량, 데이터 증가량이 반영되지 않으면 운영 개시 후 증설과 계약 변경이 반복될 수 있다. 따라서 요구정의 단계에서 최적의 성능과 안정성 확보를 위한 시스템 구성 및 사용조건이 정의되어 있는지 확인하는 것이 필요하다.</w:t>
            </w:r>
          </w:p>
          <w:p w14:paraId="5FEF5D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EB8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w:t>
            </w:r>
          </w:p>
          <w:p w14:paraId="719AC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A8F39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1293972" w14:textId="77777777" w:rsidTr="00B02FCA">
        <w:tc>
          <w:tcPr>
            <w:tcW w:w="1542" w:type="dxa"/>
            <w:vMerge/>
            <w:tcMar>
              <w:top w:w="28" w:type="dxa"/>
              <w:left w:w="28" w:type="dxa"/>
              <w:bottom w:w="28" w:type="dxa"/>
              <w:right w:w="28" w:type="dxa"/>
            </w:tcMar>
            <w:hideMark/>
          </w:tcPr>
          <w:p w14:paraId="4026CD4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B9D79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B0E7F"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017806A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74A46A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6288E4BB"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8BBD6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2DC8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 현행 사용량과 목표 사용량 비교, 향후 증가량과 확장 필요성 등을 중심으로 인프라 자원 산정 기준이 정량적으로 제시되어 있는지 검토하는 데 그 목적이 있다.</w:t>
            </w:r>
          </w:p>
          <w:p w14:paraId="0C6176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F0D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산정이 명확히 정의되어 있지 않으면 자원 과다 도입으로 비용이 낭비되거나 부족으로 성능이 저하될 위험이 있다. 또한 현행 사용량과 목표 사용량 비교가 미비하면 운영 개시 후 증설과 계약 변경이 반복될 수 있다. 따라서 요구정의 단계에서 인프라 자원 산정 기준이 정량적으로 제시되어 있는지 확인하는 것이 필요하다.</w:t>
            </w:r>
          </w:p>
          <w:p w14:paraId="00B076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AD1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6805BE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3F783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5255E92B" w14:textId="77777777" w:rsidTr="00B02FCA">
        <w:tc>
          <w:tcPr>
            <w:tcW w:w="1542" w:type="dxa"/>
            <w:vMerge/>
            <w:tcMar>
              <w:top w:w="28" w:type="dxa"/>
              <w:left w:w="28" w:type="dxa"/>
              <w:bottom w:w="28" w:type="dxa"/>
              <w:right w:w="28" w:type="dxa"/>
            </w:tcMar>
            <w:hideMark/>
          </w:tcPr>
          <w:p w14:paraId="258D892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41D29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BCFFE"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FA70BA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4676F157"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C1571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A455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사용조건과 운영 제약사항은 인프라 자원 규모와 이용 조건을 정하는 정량적 근거가 된다. 이에 자원 사용 한계, 서비스 제약, 기술 제약, 사용량 급증 시 증설 또는 확장 등을 중심으로 자원 사용조건과 운영 제약사항이 명확히 정의되어 있는지 검토하는 데 목적이 있다.</w:t>
            </w:r>
          </w:p>
          <w:p w14:paraId="647C23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629F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사용 한계, 서비스 제약, 기술 제약이 미비하면 자원 과다 도입으로 비용이 낭비되거나 부족으로 성능이 저하될 가능성이 있다. 또한 사용량 급증 시 증설 또는 확장이 명확히 정의되어 있지 않으면 운영 개시 후 증설과 계약 변경이 반복될 수 있다. 따라서 요구정의 단계에서 자원 사용조건과 운영 제약사항이 명확히 정의되어 있는지 확인하는 것이 필요하다.</w:t>
            </w:r>
          </w:p>
          <w:p w14:paraId="279B6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363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275124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6F0255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47A9A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3DF7D7C8" w14:textId="77777777" w:rsidTr="00B02FCA">
        <w:tc>
          <w:tcPr>
            <w:tcW w:w="1542" w:type="dxa"/>
            <w:vMerge w:val="restart"/>
            <w:tcMar>
              <w:top w:w="28" w:type="dxa"/>
              <w:left w:w="28" w:type="dxa"/>
              <w:bottom w:w="28" w:type="dxa"/>
              <w:right w:w="28" w:type="dxa"/>
            </w:tcMar>
            <w:hideMark/>
          </w:tcPr>
          <w:p w14:paraId="44DEF987"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9178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8844B"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22B80671"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08DBE4B0"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76E0D9EC" w14:textId="77777777"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B153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D70C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 요구사항은 업무 처리량을 감당할 컴퓨팅 규모를 정하는 기준이 된다. 이에 서버별 vCPU, 메모리, 인스턴스 수량 산정, 업무별 자원 할당 기준과 우선순위, 운영계·개발계·검증계 자원 규모 등을 중심으로 컴퓨팅 자원 요구사항이 업무 처리량에 맞게 정의되어 있는지 점검하는 것이 목적이다.</w:t>
            </w:r>
          </w:p>
          <w:p w14:paraId="4017EB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247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vCPU, 메모리, 인스턴스 수량 산정이 미비하면 컴퓨팅 요구가 업무 처리량과 어긋나 피크 시간대 처리 지연이 생길 우려가 있다. 또한 업무별 자원 할당 기준과 우선순위가 미비하면 부하 변동에 대응하지 못할 수 있다. 따라서 요구정의 단계에서 컴퓨팅 자원 요구사항이 업무 처리량에 맞게 정의되어 있는지 확인하는 것이 필요하다.</w:t>
            </w:r>
          </w:p>
          <w:p w14:paraId="68419F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C5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7A93C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36FA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6E8FD50F" w14:textId="77777777" w:rsidTr="00B02FCA">
        <w:tc>
          <w:tcPr>
            <w:tcW w:w="1542" w:type="dxa"/>
            <w:vMerge/>
            <w:tcMar>
              <w:top w:w="28" w:type="dxa"/>
              <w:left w:w="28" w:type="dxa"/>
              <w:bottom w:w="28" w:type="dxa"/>
              <w:right w:w="28" w:type="dxa"/>
            </w:tcMar>
            <w:hideMark/>
          </w:tcPr>
          <w:p w14:paraId="681DE9A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E9A59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4B02A" w14:textId="77777777"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4BC71CBD"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30A66490"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7A6CC359" w14:textId="77777777"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398F2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F66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자원의 확장·축소 요구사항은 업무 처리량을 감당할 컴퓨팅 규모를 정하는 기준이 된다. 이에 수평확장, 수직확장 적용 필요성, 오토스케일링 적용 대상과 기준, 자원 증설·축소 승인 절차 요구사항 등에 대하여 컴퓨팅 자원의 확장·축소 요구사항이 정의되어 있는지 점검하는 것을 목적으로 한다.</w:t>
            </w:r>
          </w:p>
          <w:p w14:paraId="40EB41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36CB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필요성이 충분히 검토되지 않으면 컴퓨팅 요구가 업무 처리량과 어긋나 피크 시간대 처리 지연이 생길 우려가 있다. 특히 오토스케일링 적용 대상과 기준이 충분히 검토되지 않으면 부하 변동에 대응하지 못할 수 있다. 따라서 요구정의 단계에서 컴퓨팅 자원의 확장·축소 요구사항이 정의되어 있는지 확인하는 것이 필요하다.</w:t>
            </w:r>
          </w:p>
          <w:p w14:paraId="7D1F26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25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0D7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64CB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3B21145D" w14:textId="77777777" w:rsidTr="00B02FCA">
        <w:tc>
          <w:tcPr>
            <w:tcW w:w="1542" w:type="dxa"/>
            <w:vMerge w:val="restart"/>
            <w:tcMar>
              <w:top w:w="28" w:type="dxa"/>
              <w:left w:w="28" w:type="dxa"/>
              <w:bottom w:w="28" w:type="dxa"/>
              <w:right w:w="28" w:type="dxa"/>
            </w:tcMar>
            <w:hideMark/>
          </w:tcPr>
          <w:p w14:paraId="1EED9DBB"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1CC8DD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1D94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53589EF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09D6D8A7"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2422243"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0E2922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1E8C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 요구사항은 데이터 저장 구조와 용량 계획을 정하는 기준이 된다. 이에 블록, 파일, 오브젝트 스토리지 적용 필요성, DB 데이터, 첨부파일, 로그, 백업 데이터별 저장소 요구사항, 용량, IOPS, 처리량, 지연시간 등을 중심으로 스토리지 구성 요구사항이 데이터 특성에 맞게 정의되어 있는지 검토하는 데 그 목적이 있다.</w:t>
            </w:r>
          </w:p>
          <w:p w14:paraId="3DF1B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79C7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 필요성이 충분히 검토되지 않으면 스토리지 요구가 데이터 특성과 맞지 않아 성능 저하나 용량 부족이 생길 가능성이 있다. 또한 DB 데이터, 첨부파일, 로그, 백업 데이터별 저장소 요구사항이 명확히 정의되어 있지 않으면 운영 중 긴급 증설이 반복될 수 있다. 따라서 요구정의 단계에서 스토리지 구성 요구사항이 데이터 특성에 맞게 정의되어 있는지 확인하는 것이 필요하다.</w:t>
            </w:r>
          </w:p>
          <w:p w14:paraId="66EE25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11DD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1D624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5D770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483FA546" w14:textId="77777777" w:rsidTr="00B02FCA">
        <w:tc>
          <w:tcPr>
            <w:tcW w:w="1542" w:type="dxa"/>
            <w:vMerge/>
            <w:tcMar>
              <w:top w:w="28" w:type="dxa"/>
              <w:left w:w="28" w:type="dxa"/>
              <w:bottom w:w="28" w:type="dxa"/>
              <w:right w:w="28" w:type="dxa"/>
            </w:tcMar>
            <w:hideMark/>
          </w:tcPr>
          <w:p w14:paraId="7F16F47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EACB0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F26463"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3B01FB56"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5613F61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56D5E1F8"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664AD7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423B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용량과 증가율은 데이터 저장 구조와 용량 계획을 정하는 기준이 된다. 이에 현행 데이터 용량과 향후 증가량 산정, 로그, 백업, 임시파일, 아카이브 데이터 용량, 용량 부족 시 증설 기준과 절차 등을 중심으로 스토리지 용량과 증가율이 반영되어 있는지 검토하는 것이 목적이다.</w:t>
            </w:r>
          </w:p>
          <w:p w14:paraId="67E53A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9F5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데이터 용량과 향후 증가량 산정이 미비하면 스토리지 요구가 데이터 특성과 맞지 않아 성능 저하나 용량 부족이 생길 위험이 있다. 또한 로그, 백업, 임시파일, 아카이브 데이터 용량이 반영되지 않으면 운영 중 긴급 증설이 반복될 수 있다. 따라서 요구정의 단계에서 스토리지 용량과 증가율이 반영되어 있는지 확인하는 것이 필요하다.</w:t>
            </w:r>
          </w:p>
          <w:p w14:paraId="135BBA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21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EB13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30B91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4F374C6" w14:textId="77777777" w:rsidTr="00B02FCA">
        <w:tc>
          <w:tcPr>
            <w:tcW w:w="1542" w:type="dxa"/>
            <w:vMerge/>
            <w:tcMar>
              <w:top w:w="28" w:type="dxa"/>
              <w:left w:w="28" w:type="dxa"/>
              <w:bottom w:w="28" w:type="dxa"/>
              <w:right w:w="28" w:type="dxa"/>
            </w:tcMar>
            <w:hideMark/>
          </w:tcPr>
          <w:p w14:paraId="4CB441E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A50FB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61358"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62B0EBB6"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384F8FA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5F4751D6"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4E1B5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52FB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보안 및 접근 요구사항은 데이터 저장 구조와 용량 계획을 정하는 기준이 된다. 이에 저장구간 암호화, 접근권한, 보관·삭제, 중요 데이터 저장소의 접근통제 요구사항, 스토리지 장애 및 복구 요구사항 등을 중심으로 스토리지 보안 및 접근 요구사항이 정의되어 있는지 점검하는 것을 목적으로 한다.</w:t>
            </w:r>
          </w:p>
          <w:p w14:paraId="2C8B23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AB1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저장구간 암호화, 접근권한, 보관·삭제가 명확히 정의되어 있지 않으면 스토리지 요구가 데이터 특성과 맞지 않아 성능 저하나 용량 부족이 생길 우려가 있다. 또한 중요 데이터 저장소의 접근통제 요구사항이 미비하면 운영 중 긴급 증설이 반복될 수 있다. 따라서 요구정의 단계에서 스토리지 보안 및 접근 요구사항이 정의되어 있는지 확인하는 것이 필요하다.</w:t>
            </w:r>
          </w:p>
          <w:p w14:paraId="2B19E0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CAD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724181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560EE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20BBFDCA" w14:textId="77777777" w:rsidTr="00B02FCA">
        <w:tc>
          <w:tcPr>
            <w:tcW w:w="1542" w:type="dxa"/>
            <w:vMerge w:val="restart"/>
            <w:tcMar>
              <w:top w:w="28" w:type="dxa"/>
              <w:left w:w="28" w:type="dxa"/>
              <w:bottom w:w="28" w:type="dxa"/>
              <w:right w:w="28" w:type="dxa"/>
            </w:tcMar>
            <w:hideMark/>
          </w:tcPr>
          <w:p w14:paraId="5AD38162"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7F176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5567C"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0A3974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0EF0776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3A20C198"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5AFB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17E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인프라의 백업·복구 요구사항은 데이터와 서비스의 복구 가능성을 보장하는 기준이 된다. 이에 서버, DB, 파일, 설정정보, 로그에 대한 백업 대상, 백업 주기, 보관기간, 보관위치, 백업 방식, 백업 실패 시 알림 및 재수행 등을 중심으로 클라우드 인프라의 백업·복구 요구사항이 명확하게 정의되어 있는지 검토하는 것을 목적으로 한다.</w:t>
            </w:r>
          </w:p>
          <w:p w14:paraId="4A1872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DE2D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로그에 대한 백업 대상이 명확히 정의되어 있지 않으면 장애 시 복구 범위와 시간이 보장되지 못할 가능성이 있다. 특히 백업 주기, 보관기간, 보관위치, 백업 방식이 명확히 정의되어 있지 않으면 전환 실패 시 현행 환경으로 되돌릴 수단이 없을 수 있다. 따라서 요구정의 단계에서 클라우드 인프라의 백업·복구 요구사항이 명확하게 정의되어 있는지 확인하는 것이 필요하다.</w:t>
            </w:r>
          </w:p>
          <w:p w14:paraId="3494DF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281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686B7E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7EE48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6482B18F" w14:textId="77777777" w:rsidTr="00B02FCA">
        <w:tc>
          <w:tcPr>
            <w:tcW w:w="1542" w:type="dxa"/>
            <w:vMerge/>
            <w:tcMar>
              <w:top w:w="28" w:type="dxa"/>
              <w:left w:w="28" w:type="dxa"/>
              <w:bottom w:w="28" w:type="dxa"/>
              <w:right w:w="28" w:type="dxa"/>
            </w:tcMar>
            <w:hideMark/>
          </w:tcPr>
          <w:p w14:paraId="6703E9F3"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C32F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8FACC"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3E3A5AC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5FBA132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007DD794"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76C3E7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918C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 복구 절차와 복구 승인 기준, 복구 가능성 검증을 위한 시험 요구사항 등을 중심으로 RTO/RPO 등 복구 목표가 정의되어 있는지 점검하는 것을 목적으로 한다.</w:t>
            </w:r>
          </w:p>
          <w:p w14:paraId="6EBA6D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072C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우선순위가 미비하면 장애 시 복구 범위와 시간이 보장되지 못할 우려가 있다. 특히 복구 절차와 복구 승인 기준이 명확히 정의되어 있지 않으면 전환 실패 시 현행 환경으로 되돌릴 수단이 없을 수 있다. 따라서 요구정의 단계에서 RTO/RPO 등 복구 목표가 정의되어 있는지 확인하는 것이 필요하다.</w:t>
            </w:r>
          </w:p>
          <w:p w14:paraId="0B440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099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4A57F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2C12B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6DBAD823" w14:textId="77777777" w:rsidTr="00B02FCA">
        <w:tc>
          <w:tcPr>
            <w:tcW w:w="1542" w:type="dxa"/>
            <w:vMerge/>
            <w:tcMar>
              <w:top w:w="28" w:type="dxa"/>
              <w:left w:w="28" w:type="dxa"/>
              <w:bottom w:w="28" w:type="dxa"/>
              <w:right w:w="28" w:type="dxa"/>
            </w:tcMar>
            <w:hideMark/>
          </w:tcPr>
          <w:p w14:paraId="04E295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37B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DBF26"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173AE42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494F93B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0CE2D4BC"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507F0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9FBE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전환 실패에 대비한 원복 요구사항은 데이터와 서비스의 복구 가능성을 보장하는 기준이 된다. 이에 전환 전 백업, 원복 시점, 원복 절차, 원복 책임자, 원복 후 서비스 정상성 등에 대하여 장애 또는 전환 실패에 대비한 원복 요구사항이 정의되어 있는지 검토하는 것을 목적으로 한다.</w:t>
            </w:r>
          </w:p>
          <w:p w14:paraId="276578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DD30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전 백업이 명확히 정의되어 있지 않으면 장애 시 복구 범위와 시간이 보장되지 못할 우려가 있다. 또한 원복 시점, 원복 절차, 원복 책임자가 명확히 정의되어 있지 않으면 전환 실패 시 현행 환경으로 되돌릴 수단이 없을 수 있다. 따라서 요구정의 단계에서 장애 또는 전환 실패에 대비한 원복 요구사항이 정의되어 있는지 확인하는 것이 필요하다.</w:t>
            </w:r>
          </w:p>
          <w:p w14:paraId="129E8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51B6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p w14:paraId="67DDB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3FE5C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51AACFDD" w14:textId="77777777" w:rsidTr="00B02FCA">
        <w:tc>
          <w:tcPr>
            <w:tcW w:w="1542" w:type="dxa"/>
            <w:vMerge w:val="restart"/>
            <w:tcMar>
              <w:top w:w="28" w:type="dxa"/>
              <w:left w:w="28" w:type="dxa"/>
              <w:bottom w:w="28" w:type="dxa"/>
              <w:right w:w="28" w:type="dxa"/>
            </w:tcMar>
            <w:hideMark/>
          </w:tcPr>
          <w:p w14:paraId="34029CFE"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634D93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E6C17"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39F569ED"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6ED6C16"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D584A4E"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2F276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00BC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가용성 요구사항은 서비스 중단을 예방하는 구조적 안전장치의 기준이 된다. 이에 서버, DB, 스토리지, 네트워크, 보안장비 이중화 필요성, Load Balancer, 다중 Zone, 이중 회선 적용 필요성, 업무 중요도별 가용성 수준 차등 등을 중심으로 주요 인프라 구성요소의 가용성 요구사항이 정의되어 있는지 점검하는 것이 목적이다.</w:t>
            </w:r>
          </w:p>
          <w:p w14:paraId="584A2D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B0B6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 필요성이 미비하면 단일 구성요소 장애가 전체 서비스 중단으로 번질 가능성이 있다. 또한 Load Balancer, 다중 Zone, 이중 회선 적용 필요성이 미비하면 SPOF 제거 요구가 도출되지 않아 이중화 설계가 누락될 수 있다. 따라서 요구정의 단계에서 주요 인프라 구성요소의 가용성 요구사항이 정의되어 있는지 확인하는 것이 필요하다.</w:t>
            </w:r>
          </w:p>
          <w:p w14:paraId="065EE2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26F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4EA6D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71472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7A00BD" w:rsidRPr="00A55136" w14:paraId="2C3CC551" w14:textId="77777777" w:rsidTr="00B02FCA">
        <w:tc>
          <w:tcPr>
            <w:tcW w:w="1542" w:type="dxa"/>
            <w:vMerge/>
            <w:tcMar>
              <w:top w:w="28" w:type="dxa"/>
              <w:left w:w="28" w:type="dxa"/>
              <w:bottom w:w="28" w:type="dxa"/>
              <w:right w:w="28" w:type="dxa"/>
            </w:tcMar>
            <w:hideMark/>
          </w:tcPr>
          <w:p w14:paraId="20F53A90"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AD461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33E7A"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37709D12"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764691B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0C50A240"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0C6D2E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9C74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장애점 제거 요구사항은 서비스 중단을 예방하는 구조적 안전장치의 기준이 된다. 이에 단일 서버, 단일 회선, 단일 스토리지 위험, SPOF 제거 또는 보완대책 요구사항, 제거 불가 항목의 예외 사유와 대응방안 등을 중심으로 단일 장애점 제거 요구사항이 도출되어 있는지 확인하는 것을 목적으로 한다.</w:t>
            </w:r>
          </w:p>
          <w:p w14:paraId="342B7A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0EFD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누락되면 단일 구성요소 장애가 전체 서비스 중단으로 번질 우려가 있다. 또한 SPOF 제거 또는 보완대책 요구사항이 미비하면 SPOF 제거 요구가 도출되지 않아 이중화 설계가 누락될 수 있다. 따라서 요구정의 단계에서 단일 장애점 제거 요구사항이 도출되어 있는지 확인하는 것이 필요하다.</w:t>
            </w:r>
          </w:p>
          <w:p w14:paraId="71237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98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5D7E69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55A4BE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297569EC" w14:textId="77777777" w:rsidTr="00B02FCA">
        <w:tc>
          <w:tcPr>
            <w:tcW w:w="1542" w:type="dxa"/>
            <w:tcMar>
              <w:top w:w="28" w:type="dxa"/>
              <w:left w:w="28" w:type="dxa"/>
              <w:bottom w:w="28" w:type="dxa"/>
              <w:right w:w="28" w:type="dxa"/>
            </w:tcMar>
            <w:hideMark/>
          </w:tcPr>
          <w:p w14:paraId="326A71A5"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38968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30720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179375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0F0E714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381BDAB4"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FA1EA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A1C8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네트워크 연결 요구사항은 클라우드 인프라와 기존 환경 간 연결 구조를 정하는 근거가 된다. 이에 내부 업무망, 인터넷망, 관리망, 외부기관 연계 요구사항, 온프레미스, 공통기반, 운영관리망 연결 요구사항, VPN, 전용회선, VPC Peering 등 연결 방식 등을 중심으로 클라우드 인프라와 내·외부 시스템 간 네트워크 연결 요구사항이 식별되어 있는지 검토하는 것이 목적이다.</w:t>
            </w:r>
          </w:p>
          <w:p w14:paraId="56A0E4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154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업무망, 인터넷망, 관리망, 외부기관 연계 요구사항이 미비하면 네트워크 연결 요구가 누락되어 전환 후 내·외부 시스템 접속이 단절될 우려가 있다. 또한 온프레미스, 공통기반, 운영관리망 연결 요구사항이 미비하면 연결 방식이 미정인 채 설계로 넘어가 회선·보안 협의가 지연될 수 있다. 따라서 요구정의 단계에서 클라우드 인프라와 내·외부 시스템 간 네트워크 연결 요구사항이 식별되어 있는지 확인하는 것이 필요하다.</w:t>
            </w:r>
          </w:p>
          <w:p w14:paraId="17C59C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7C7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124F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05C9C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2F5DD0A6" w14:textId="77777777" w:rsidTr="00B02FCA">
        <w:tc>
          <w:tcPr>
            <w:tcW w:w="1542" w:type="dxa"/>
            <w:tcMar>
              <w:top w:w="28" w:type="dxa"/>
              <w:left w:w="28" w:type="dxa"/>
              <w:bottom w:w="28" w:type="dxa"/>
              <w:right w:w="28" w:type="dxa"/>
            </w:tcMar>
          </w:tcPr>
          <w:p w14:paraId="186D419A"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327A73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B2DAA8" w14:textId="77777777"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4E7B197A"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638D2ADF"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39B286C7" w14:textId="77777777"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10E94B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EF6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애플리케이션 성능 요구사항은 전환 후 성능 판정의 객관적 기준이 된다. 이에 주요 업무별 응답시간, 처리량, 동시사용자 기준, 배치 처리시간, 연계 응답시간, 파일처리 성능 기준, 현행 성능 기준과 목표 성능 기준 비교 가능성 등에 대하여 클라우드 전환 후 애플리케이션 성능 요구사항이 정량적으로 정의되어 있는지 검토하는 데 그 목적이 있다.</w:t>
            </w:r>
          </w:p>
          <w:p w14:paraId="4A65DD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F54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업무별 응답시간, 처리량, 동시사용자 기준이 명확히 정의되어 있지 않으면 성능 요구가 정량화되지 않아 전환 후 성능 저하 여부를 판정하지 못할 우려가 있다. 특히 배치 처리시간, 연계 응답시간, 파일처리 성능 기준이 명확히 정의되어 있지 않으면 성능 목표 없이 자원이 산정되어 성능 미달 책임을 가리기 어려워질 수 있다. 따라서 요구정의 단계에서 클라우드 전환 후 애플리케이션 성능 요구사항이 정량적으로 정의되어 있는지 확인하는 것이 필요하다.</w:t>
            </w:r>
          </w:p>
          <w:p w14:paraId="1C70A1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009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922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886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2D89933A" w14:textId="77777777" w:rsidTr="00B02FCA">
        <w:tc>
          <w:tcPr>
            <w:tcW w:w="1542" w:type="dxa"/>
            <w:vMerge w:val="restart"/>
            <w:tcMar>
              <w:top w:w="28" w:type="dxa"/>
              <w:left w:w="28" w:type="dxa"/>
              <w:bottom w:w="28" w:type="dxa"/>
              <w:right w:w="28" w:type="dxa"/>
            </w:tcMar>
            <w:hideMark/>
          </w:tcPr>
          <w:p w14:paraId="3D1A2F3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30934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2962E"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4A181D8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A31B47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7FE3F1D8"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66C1DE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E2E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보안 요구사항은 클라우드 인프라의 보안 통제 수준을 정하는 기준이 된다. 이에 계정권한, 관리자 접근, 원격접속, MFA 요구사항, 서버 보안설정, OS 보안패치, 취약점 점검 필요성, 보안그룹, 방화벽, 침입탐지, 암호화 전송 요구사항 등에 대하여 클라우드 인프라 보안 요구사항이 충분히 정의되어 있는지 점검하는 것을 목적으로 한다.</w:t>
            </w:r>
          </w:p>
          <w:p w14:paraId="21BF1C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A295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관리자 접근, 원격접속, MFA 요구사항이 미비하면 클라우드 환경에 보안 공백이 생길 위험이 있다. 또한 서버 보안설정, OS 보안패치, 취약점 점검 필요성이 미비하면 침해 발생 시 원인을 규명하지 못할 수 있다. 따라서 요구정의 단계에서 클라우드 인프라 보안 요구사항이 충분히 정의되어 있는지 확인하는 것이 필요하다.</w:t>
            </w:r>
          </w:p>
          <w:p w14:paraId="675BA2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6AD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3C0E7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11E587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6D2C234C" w14:textId="77777777" w:rsidTr="00B02FCA">
        <w:tc>
          <w:tcPr>
            <w:tcW w:w="1542" w:type="dxa"/>
            <w:vMerge/>
            <w:tcMar>
              <w:top w:w="28" w:type="dxa"/>
              <w:left w:w="28" w:type="dxa"/>
              <w:bottom w:w="28" w:type="dxa"/>
              <w:right w:w="28" w:type="dxa"/>
            </w:tcMar>
            <w:hideMark/>
          </w:tcPr>
          <w:p w14:paraId="11E1F31C"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43847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22011"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8650065"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15CD0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4F23436"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AC9FA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ABB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 로그 보관기간, 접근권한, 위변조 방지, 보안관제 또는 통합로그 연계 필요성 등에 대하여 보안로그 및 감사추적 요구사항이 정의되어 있는지 검토하는 것을 목적으로 한다.</w:t>
            </w:r>
          </w:p>
          <w:p w14:paraId="2812B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D9FC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미비하면 클라우드 환경에 보안 공백이 생길 우려가 있다. 또한 로그 보관기간, 접근권한, 위변조 방지가 명확히 정의되어 있지 않으면 침해 발생 시 원인을 규명하지 못할 수 있다. 따라서 요구정의 단계에서 보안로그 및 감사추적 요구사항이 정의되어 있는지 확인하는 것이 필요하다.</w:t>
            </w:r>
          </w:p>
          <w:p w14:paraId="52C99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D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26BEE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1978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0AE65851" w14:textId="77777777" w:rsidTr="00B02FCA">
        <w:tc>
          <w:tcPr>
            <w:tcW w:w="1542" w:type="dxa"/>
            <w:tcMar>
              <w:top w:w="28" w:type="dxa"/>
              <w:left w:w="28" w:type="dxa"/>
              <w:bottom w:w="28" w:type="dxa"/>
              <w:right w:w="28" w:type="dxa"/>
            </w:tcMar>
            <w:hideMark/>
          </w:tcPr>
          <w:p w14:paraId="51530947"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7997CD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63FA4"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1DB45C1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2B3E565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118436D5"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183845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C840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구축과 검증을 위한 테스트 요구사항은 인프라 구축 결과의 합격 기준을 사전에 정하는 장치가 된다. 이에 인프라 구성 검증, 자원 할당 검증, 네트워크 연결성, 성능시험, 장애전환시험, 백업·복구시험, 보안점검 대상, 테스트 시나리오, 측정지표, 합격 기준, 재시험 등을 중심으로 클라우드 인프라 구축과 검증을 위한 테스트 요구사항이 정의되어 있는지 점검하는 데 목적이 있다.</w:t>
            </w:r>
          </w:p>
          <w:p w14:paraId="3A63C1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1E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 자원 할당 검증, 네트워크 연결성이 명확히 정의되어 있지 않으면 검증 요구 없이 구축이 진행되어 구축 완료 판정을 둘러싼 이견이 생길 위험이 있다. 또한 성능시험, 장애전환시험, 백업·복구시험, 보안점검 대상이 미비하면 인프라 결함이 운영 중에 드러날 수 있다. 따라서 요구정의 단계에서 클라우드 인프라 구축과 검증을 위한 테스트 요구사항이 정의되어 있는지 확인하는 것이 필요하다.</w:t>
            </w:r>
          </w:p>
          <w:p w14:paraId="04992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AA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30B2BB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53C014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41D6CDA1" w14:textId="77777777" w:rsidR="00903A05" w:rsidRPr="00A55136" w:rsidRDefault="00903A05"/>
    <w:p w14:paraId="689B67C9" w14:textId="77777777"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5A3DD04"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2CE9831B"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5576AAB"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45F2505F" w14:textId="77777777" w:rsidTr="006D2DF1">
        <w:tc>
          <w:tcPr>
            <w:tcW w:w="1554" w:type="dxa"/>
            <w:vMerge w:val="restart"/>
            <w:tcMar>
              <w:top w:w="28" w:type="dxa"/>
              <w:left w:w="28" w:type="dxa"/>
              <w:bottom w:w="28" w:type="dxa"/>
              <w:right w:w="28" w:type="dxa"/>
            </w:tcMar>
            <w:hideMark/>
          </w:tcPr>
          <w:p w14:paraId="0A62B37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078B2A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DF3AB"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DD9892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7D6EEF62"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3E28EF2"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459295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8338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따른 네트워크 변경 대상과 범위는 네트워크 전환 계획 수립의 기초가 된다. 이에 내부망, 외부망, 업무망, 관리망, 인터넷망 등 전환 영향 범위, 온프레미스–클라우드 간 연결 필요 구간, 전환 제외 네트워크 구간과 제외 사유 등에 대하여 클라우드 전환에 따른 네트워크 변경 대상과 범위가 명확하게 식별되어 있는지 확인하는 것을 목적으로 한다.</w:t>
            </w:r>
          </w:p>
          <w:p w14:paraId="7C25E4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B694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외부망, 업무망, 관리망, 인터넷망 등 전환 영향 범위가 미비하면 네트워크 변경 대상이 누락되어 전환 시점에 접속 불가 시스템이 발생할 위험이 있다. 특히 온프레미스–클라우드 간 연결 필요 구간이 누락되면 타 영역 전환 범위와 어긋나 네트워크만 준비되지 않은 시스템이 남을 수 있다. 따라서 요구정의 단계에서 클라우드 전환에 따른 네트워크 변경 대상과 범위가 명확하게 식별되어 있는지 확인하는 것이 필요하다.</w:t>
            </w:r>
          </w:p>
          <w:p w14:paraId="7B7984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CCC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E6F7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4E3A1F74" w14:textId="77777777" w:rsidTr="006D2DF1">
        <w:tc>
          <w:tcPr>
            <w:tcW w:w="1554" w:type="dxa"/>
            <w:vMerge/>
            <w:tcMar>
              <w:top w:w="28" w:type="dxa"/>
              <w:left w:w="28" w:type="dxa"/>
              <w:bottom w:w="28" w:type="dxa"/>
              <w:right w:w="28" w:type="dxa"/>
            </w:tcMar>
            <w:hideMark/>
          </w:tcPr>
          <w:p w14:paraId="7C02308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0D0A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635CD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04ECA6C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05C5F20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15E223E6"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1F87FA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453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변경이 필요한 시스템과 서비스가 누락 없이는 네트워크 전환 계획 수립의 기초가 된다. 이에 업무시스템, 연계시스템, 관리시스템, 보안시스템, 사용자 접속, 관리자 접속, 외부기관 접속 경로, 클라우드 전환으로 영향받는 통신 구간 등에 대하여 네트워크 변경이 필요한 시스템과 서비스가 누락 없이 식별되어 있는지 확인하는 것을 목적으로 한다.</w:t>
            </w:r>
          </w:p>
          <w:p w14:paraId="26F4AA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739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연계시스템, 관리시스템, 보안시스템이 누락되면 네트워크 변경 대상이 누락되어 전환 시점에 접속 불가 시스템이 발생할 가능성이 있다. 특히 사용자 접속, 관리자 접속, 외부기관 접속 경로가 누락되면 타 영역 전환 범위와 어긋나 네트워크만 준비되지 않은 시스템이 남을 수 있다. 따라서 요구정의 단계에서 네트워크 변경이 필요한 시스템과 서비스가 누락 없이 식별되어 있는지 확인하는 것이 필요하다.</w:t>
            </w:r>
          </w:p>
          <w:p w14:paraId="2E6D35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B1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0FE48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53DE7EE" w14:textId="77777777" w:rsidTr="006D2DF1">
        <w:tc>
          <w:tcPr>
            <w:tcW w:w="1554" w:type="dxa"/>
            <w:vMerge/>
            <w:tcMar>
              <w:top w:w="28" w:type="dxa"/>
              <w:left w:w="28" w:type="dxa"/>
              <w:bottom w:w="28" w:type="dxa"/>
              <w:right w:w="28" w:type="dxa"/>
            </w:tcMar>
            <w:hideMark/>
          </w:tcPr>
          <w:p w14:paraId="26D59622"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ED6C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775F2A"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4B8A9D4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1FC1AB6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63D86D3F"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00E3EE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5074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전환 범위와 애플리케이션·인프라·데이터 전환 범위는 네트워크 전환 계획 수립의 기초가 된다. 이에 전환 대상 시스템과 네트워크 연결 대상 간 정합성, 데이터 이관·복제 구간의 네트워크 요구사항, 연계시스템 변경 범위와 네트워크 변경 범위 일치 등을 중심으로 네트워크 전환 범위와 애플리케이션·인프라·데이터 전환 범위가 일치하는지 확인하는 것을 목적으로 한다.</w:t>
            </w:r>
          </w:p>
          <w:p w14:paraId="00A44D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2B7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시스템과 네트워크 연결 대상 간 정합성이 미비하면 네트워크 변경 대상이 누락되어 전환 시점에 접속 불가 시스템이 발생할 위험이 있다. 특히 데이터 이관·복제 구간의 네트워크 요구사항이 반영되지 않으면 타 영역 전환 범위와 어긋나 네트워크만 준비되지 않은 시스템이 남을 수 있다. 따라서 요구정의 단계에서 네트워크 전환 범위와 애플리케이션·인프라·데이터 전환 범위가 일치하는지 확인하는 것이 필요하다.</w:t>
            </w:r>
          </w:p>
          <w:p w14:paraId="2C9635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98A5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검토항목09(시스템 SW 영향도 분석 및 IP 변경에 따른 영향도 분석), 검토항목19(데이터 이관계획), 검토항목21(시스템 성능 및 연계시스템과의 호환성)</w:t>
            </w:r>
          </w:p>
          <w:p w14:paraId="1024F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7A1BF5C" w14:textId="77777777" w:rsidTr="006D2DF1">
        <w:tc>
          <w:tcPr>
            <w:tcW w:w="1554" w:type="dxa"/>
            <w:tcMar>
              <w:top w:w="28" w:type="dxa"/>
              <w:left w:w="28" w:type="dxa"/>
              <w:bottom w:w="28" w:type="dxa"/>
              <w:right w:w="28" w:type="dxa"/>
            </w:tcMar>
            <w:hideMark/>
          </w:tcPr>
          <w:p w14:paraId="62F797FC"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4F8E88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23B4" w14:textId="7777777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47D881F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7FF9955"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03AA243B" w14:textId="77777777"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313C9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7E5B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구성과 접속 구조는 목표 네트워크 설계의 기초 자료가 된다. 이에 현행 네트워크 구성도, IP 대역, VLAN, 서브넷, 라우팅 정보, 방화벽, L4/L7, VPN, 전용회선, 보안장비 구성, 내부망·외부망·관리망·연계망 간 연결 구조 등을 중심으로 현행 네트워크 구성과 접속 구조가 충분히 파악되어 있는지 검토하는 데 그 목적이 있다.</w:t>
            </w:r>
          </w:p>
          <w:p w14:paraId="398081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04E7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구성도, IP 대역, VLAN, 서브넷, 라우팅 정보가 미비하면 목표 네트워크 설계에서 필요한 경로가 누락될 가능성이 있다. 또한 방화벽, L4/L7, VPN, 전용회선, 보안장비 구성이 미비하면 접속 구조를 모른 채 전환이 계획되어 사용자 접속 경로가 단절될 수 있다. 따라서 요구정의 단계에서 현행 네트워크 구성과 접속 구조가 충분히 파악되어 있는지 확인하는 것이 필요하다.</w:t>
            </w:r>
          </w:p>
          <w:p w14:paraId="611F6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3B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2C43FF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6074C6CB" w14:textId="77777777" w:rsidTr="006D2DF1">
        <w:tc>
          <w:tcPr>
            <w:tcW w:w="1554" w:type="dxa"/>
            <w:vMerge w:val="restart"/>
            <w:tcMar>
              <w:top w:w="28" w:type="dxa"/>
              <w:left w:w="28" w:type="dxa"/>
              <w:bottom w:w="28" w:type="dxa"/>
              <w:right w:w="28" w:type="dxa"/>
            </w:tcMar>
            <w:hideMark/>
          </w:tcPr>
          <w:p w14:paraId="23370DF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12201C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98937"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2411F7CC"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605C077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4597C044" w14:textId="7777777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69B7CE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7D41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목표 네트워크 구성 요구사항은 클라우드 환경의 통신 구조를 확정하는 기준이 된다. 이에 VPC/VNet, 서브넷, 라우팅, NAT, DNS 요구사항, 내부망, 외부망, 관리망, 연계망 분리 기준, 운영·개발·검증·DR 환경별 네트워크 분리 요구사항 등에 대하여 클라우드 환경의 목표 네트워크 구성 요구사항이 명확하게 정의되어 있는지 검토하는 데 그 목적이 있다.</w:t>
            </w:r>
          </w:p>
          <w:p w14:paraId="1F3A89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AAB3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요구사항이 명확히 정의되어 있지 않으면 설계 단계에서 네트워크 구조가 거듭 변경될 가능성이 있다. 특히 내부망, 외부망, 관리망, 연계망 분리 기준이 명확히 정의되어 있지 않으면 기존 환경과의 연결 방식이 검토되지 않아 하이브리드 구간 통신이 막힐 수 있다. 따라서 요구정의 단계에서 클라우드 환경의 목표 네트워크 구성 요구사항이 명확하게 정의되어 있는지 확인하는 것이 필요하다.</w:t>
            </w:r>
          </w:p>
          <w:p w14:paraId="66AC05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4CA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47EE4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1B5329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46072C0A" w14:textId="77777777" w:rsidTr="006D2DF1">
        <w:tc>
          <w:tcPr>
            <w:tcW w:w="1554" w:type="dxa"/>
            <w:vMerge/>
            <w:tcMar>
              <w:top w:w="28" w:type="dxa"/>
              <w:left w:w="28" w:type="dxa"/>
              <w:bottom w:w="28" w:type="dxa"/>
              <w:right w:w="28" w:type="dxa"/>
            </w:tcMar>
            <w:hideMark/>
          </w:tcPr>
          <w:p w14:paraId="7AFB4E1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F065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6E38F1"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198B5550"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115496C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52963C0" w14:textId="7777777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4FE4A8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23D1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 연결 구간별 대역폭, 지연시간, 가용성 요구사항, 회선 장애 시 우회경로 또는 대체 접속 방식 등을 중심으로 클라우드와 기존 환경 간 연결 방식이 검토되어 있는지 점검하는 것을 목적으로 한다.</w:t>
            </w:r>
          </w:p>
          <w:p w14:paraId="032B6A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90BF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필요성이 충분히 검토되지 않으면 설계 단계에서 네트워크 구조가 거듭 변경될 가능성이 있다. 또한 연결 구간별 대역폭, 지연시간, 가용성 요구사항이 미비하면 기존 환경과의 연결 방식이 검토되지 않아 하이브리드 구간 통신이 막힐 수 있다. 따라서 요구정의 단계에서 클라우드와 기존 환경 간 연결 방식이 검토되어 있는지 확인하는 것이 필요하다.</w:t>
            </w:r>
          </w:p>
          <w:p w14:paraId="53003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B3E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73404D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“망연동 정보시스템 구현(소켓통신)”</w:t>
            </w:r>
          </w:p>
          <w:p w14:paraId="04E0F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7B34CB88" w14:textId="77777777" w:rsidTr="006D2DF1">
        <w:tc>
          <w:tcPr>
            <w:tcW w:w="1554" w:type="dxa"/>
            <w:vMerge w:val="restart"/>
            <w:tcMar>
              <w:top w:w="28" w:type="dxa"/>
              <w:left w:w="28" w:type="dxa"/>
              <w:bottom w:w="28" w:type="dxa"/>
              <w:right w:w="28" w:type="dxa"/>
            </w:tcMar>
            <w:hideMark/>
          </w:tcPr>
          <w:p w14:paraId="1C316296"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2D9FDE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460BE"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4DD04272"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4991FF0F" w14:textId="77777777"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00F2AE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230C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접속을 위한 Load Balancer 요구사항은 서비스 접속의 안정성과 부하 분산 구조를 정하는 기준이 된다. 이에 L4/L7 Load Balancer 적용 대상, VIP, Pool, Health Check, Session Persistence 요구사항 등에 대하여 서비스 접속을 위한 Load Balancer 요구사항이 정의되어 있는지 점검하는 데 목적이 있다.</w:t>
            </w:r>
          </w:p>
          <w:p w14:paraId="5093BC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C1BF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대상이 미비하면 접속 집중 시 서비스가 불안정해질 가능성이 있다. 또한 VIP, Pool, Health Check, Session Persistence 요구사항이 미비하면 내·외부 접속 경로가 구분되지 않아 보안 통제와 성능 관리가 어려워질 수 있다. 따라서 요구정의 단계에서 서비스 접속을 위한 Load Balancer 요구사항이 정의되어 있는지 확인하는 것이 필요하다.</w:t>
            </w:r>
          </w:p>
          <w:p w14:paraId="79E63B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52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45697E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15C70871" w14:textId="77777777" w:rsidTr="006D2DF1">
        <w:tc>
          <w:tcPr>
            <w:tcW w:w="1554" w:type="dxa"/>
            <w:vMerge/>
            <w:tcMar>
              <w:top w:w="28" w:type="dxa"/>
              <w:left w:w="28" w:type="dxa"/>
              <w:bottom w:w="28" w:type="dxa"/>
              <w:right w:w="28" w:type="dxa"/>
            </w:tcMar>
            <w:hideMark/>
          </w:tcPr>
          <w:p w14:paraId="33712C2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B7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CE663"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539F67C3"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255C912A"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6B39AC41"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1E923C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1714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 접속 경로는 서비스 접속의 안정성과 부하 분산 구조를 정하는 기준이 된다. 이에 인터넷 접속, 내부 업무망 접속, 관리자 접속 경로, WAF, Reverse Proxy, API Gateway 등 보안 접점 필요성, 외부 노출 서비스와 내부 서비스 분리 요구사항 등에 대하여 외부 사용자와 내부 사용자 접속 경로가 구분되어 있는지 검토하는 것이 목적이다.</w:t>
            </w:r>
          </w:p>
          <w:p w14:paraId="6F8587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AE74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접속 집중 시 서비스가 불안정해질 위험이 있다. 또한 WAF, Reverse Proxy, API Gateway 등 보안 접점 필요성이 미비하면 내·외부 접속 경로가 구분되지 않아 보안 통제와 성능 관리가 어려워질 수 있다. 따라서 요구정의 단계에서 외부 사용자와 내부 사용자 접속 경로가 구분되어 있는지 확인하는 것이 필요하다.</w:t>
            </w:r>
          </w:p>
          <w:p w14:paraId="6FBE26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DE8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2FC78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62B29010" w14:textId="77777777" w:rsidTr="006D2DF1">
        <w:tc>
          <w:tcPr>
            <w:tcW w:w="1554" w:type="dxa"/>
            <w:tcMar>
              <w:top w:w="28" w:type="dxa"/>
              <w:left w:w="28" w:type="dxa"/>
              <w:bottom w:w="28" w:type="dxa"/>
              <w:right w:w="28" w:type="dxa"/>
            </w:tcMar>
            <w:hideMark/>
          </w:tcPr>
          <w:p w14:paraId="0F9B850F"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5C4C58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DEC9D9" w14:textId="7777777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38F28970"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4B8F4E0D"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53B223AF" w14:textId="7777777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40FD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C634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요구사항은 연계 기관과의 네트워크 변경 협의를 시작하는 근거가 된다. 이에 내부 시스템, 외부기관, 공통기반, 인증, 문자, 메일 연계 대상, API, EAI, ESB, 파일 송수신, DB Link, 배치 연계 방식, 연계별 IP, 포트, 프로토콜, 인증방식, 송수신 주기 등에 대하여 클라우드 전환으로 영향을 받는 연계시스템의 네트워크 요구사항이 식별되어 있는지 확인하는 것을 목적으로 한다.</w:t>
            </w:r>
          </w:p>
          <w:p w14:paraId="11D11B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1714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연계 대상이 미비하면 연계시스템 네트워크 요구가 누락되어 상대 기관 방화벽·회선 협의가 지연될 가능성이 있다. 특히 API, EAI, ESB, 파일 송수신, DB Link, 배치 연계 방식이 미비하면 연계 경로가 준비되지 않은 채 전환되어 대외 연계가 중단될 수 있다. 따라서 요구정의 단계에서 클라우드 전환으로 영향을 받는 연계시스템의 네트워크 요구사항이 식별되어 있는지 확인하는 것이 필요하다.</w:t>
            </w:r>
          </w:p>
          <w:p w14:paraId="76859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54A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6E229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p w14:paraId="3FBD7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77B81A23" w14:textId="77777777" w:rsidTr="006D2DF1">
        <w:tc>
          <w:tcPr>
            <w:tcW w:w="1554" w:type="dxa"/>
            <w:vMerge w:val="restart"/>
            <w:tcMar>
              <w:top w:w="28" w:type="dxa"/>
              <w:left w:w="28" w:type="dxa"/>
              <w:bottom w:w="28" w:type="dxa"/>
              <w:right w:w="28" w:type="dxa"/>
            </w:tcMar>
            <w:hideMark/>
          </w:tcPr>
          <w:p w14:paraId="774DA8C0"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94FC0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86337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4E7055BC"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4695E56A"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7F8EDE5C"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26F55A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BE2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요구사항은 도입 정보자원의 보안 적합성을 확보하는 절차적 기준이 된다. 이에 국가 정보보안 기준 또는 기관 보안기준, 보안성 검토 대상 시스템과 자료 준비 범위, 구성도, 통신흐름도, 보안대책서 필요 산출물 등에 대하여 클라우드 전환 대상 정보자원에 대한 보안성 검토 요구사항이 정의되어 있는지 검토하는 것이 목적이다.</w:t>
            </w:r>
          </w:p>
          <w:p w14:paraId="36277D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0775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기관 보안기준이 적정하게 적용되지 않으면 보안성 검토 요구가 누락되어 검토 미이행 상태로 사업이 진행될 위험이 있다. 또한 보안성 검토 대상 시스템과 자료 준비 범위가 미비하면 지적된 보안 결함이 방치될 수 있다. 따라서 요구정의 단계에서 클라우드 전환 대상 정보자원에 대한 보안성 검토 요구사항이 정의되어 있는지 확인하는 것이 필요하다.</w:t>
            </w:r>
          </w:p>
          <w:p w14:paraId="4D2D67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91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45F5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3C36B034" w14:textId="77777777" w:rsidTr="006D2DF1">
        <w:tc>
          <w:tcPr>
            <w:tcW w:w="1554" w:type="dxa"/>
            <w:vMerge/>
            <w:tcMar>
              <w:top w:w="28" w:type="dxa"/>
              <w:left w:w="28" w:type="dxa"/>
              <w:bottom w:w="28" w:type="dxa"/>
              <w:right w:w="28" w:type="dxa"/>
            </w:tcMar>
            <w:hideMark/>
          </w:tcPr>
          <w:p w14:paraId="6CCFABE5"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0261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6B3DC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312E2A8D" w14:textId="77777777"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53233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188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검토 결과 반영 및 재검토 절차는 도입 정보자원의 보안 적합성을 확보하는 절차적 기준이 된다. 이에 보안성 검토 및 조치 일정 계획 등을 중심으로 보안 검토 결과 반영 및 재검토 절차가 요구사항에 포함되어 있는지 검토하는 데 그 목적이 있다.</w:t>
            </w:r>
          </w:p>
          <w:p w14:paraId="0D701C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FF0E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및 조치 일정 계획이 명확히 정의되어 있지 않으면 보안성 검토 요구가 누락되어 검토 미이행 상태로 사업이 진행될 우려가 있다. 특히 검토 결과 반영 절차가 없어 지적된 보안 결함이 방치될 수 있다. 따라서 요구정의 단계에서 보안 검토 결과 반영 및 재검토 절차가 요구사항에 포함되어 있는지 확인하는 것이 필요하다.</w:t>
            </w:r>
          </w:p>
          <w:p w14:paraId="73CD2E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8A2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p w14:paraId="4C4633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566135D0" w14:textId="77777777" w:rsidTr="006D2DF1">
        <w:tc>
          <w:tcPr>
            <w:tcW w:w="1554" w:type="dxa"/>
            <w:vMerge w:val="restart"/>
            <w:tcMar>
              <w:top w:w="28" w:type="dxa"/>
              <w:left w:w="28" w:type="dxa"/>
              <w:bottom w:w="28" w:type="dxa"/>
              <w:right w:w="28" w:type="dxa"/>
            </w:tcMar>
            <w:hideMark/>
          </w:tcPr>
          <w:p w14:paraId="19128E2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77E3A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89FC51"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FA1A97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47EFCFD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5605441F"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23132B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65CC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 요구사항은 전송·저장 데이터의 기밀성을 보장하는 기준이 된다. 이에 TLS/SSL, VPN, 전용회선 암호화 적용 필요성, DB 암호화, 파일 암호화, 스토리지 암호화 요구사항, 암호화 예외 대상과 보완통제 등에 대하여 전송구간 및 저장구간 암호화 요구사항이 정의되어 있는지 검토하는 데 목적이 있다.</w:t>
            </w:r>
          </w:p>
          <w:p w14:paraId="295332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B5B5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 적용 필요성이 미비하면 전환 후 중요정보가 평문으로 유통될 가능성이 있다. 또한 DB 암호화, 파일 암호화, 스토리지 암호화 요구사항이 미비하면 개인정보 보호 요구가 누락되어 법적 보호 조치가 공백으로 남을 수 있다. 따라서 요구정의 단계에서 전송구간 및 저장구간 암호화 요구사항이 정의되어 있는지 확인하는 것이 필요하다.</w:t>
            </w:r>
          </w:p>
          <w:p w14:paraId="10F5A1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12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09FB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21F1DA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07034A04" w14:textId="77777777" w:rsidTr="006D2DF1">
        <w:tc>
          <w:tcPr>
            <w:tcW w:w="1554" w:type="dxa"/>
            <w:vMerge/>
            <w:tcMar>
              <w:top w:w="28" w:type="dxa"/>
              <w:left w:w="28" w:type="dxa"/>
              <w:bottom w:w="28" w:type="dxa"/>
              <w:right w:w="28" w:type="dxa"/>
            </w:tcMar>
            <w:hideMark/>
          </w:tcPr>
          <w:p w14:paraId="6A5A4C65"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31A4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89F5FF"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53AF23D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00FE8750"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3F99AEE0"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05D6A4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7D2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 요구사항은 전송·저장 데이터의 기밀성을 보장하는 기준이 된다. 이에 개인정보, 고유식별정보, 민감정보 포함, 마스킹, 비식별화, 접근제한 적용 필요성, 중요정보 처리 로그와 접근기록 보관 등에 대하여 개인정보 및 중요정보 보호 요구사항이 반영되어 있는지 검토하는 데 목적이 있다.</w:t>
            </w:r>
          </w:p>
          <w:p w14:paraId="0DC68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20C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포함이 반영되지 않으면 전환 후 중요정보가 평문으로 유통될 위험이 있다. 특히 마스킹, 비식별화, 접근제한 적용 필요성이 미비하면 개인정보 보호 요구가 누락되어 법적 보호 조치가 공백으로 남을 수 있다. 따라서 요구정의 단계에서 개인정보 및 중요정보 보호 요구사항이 반영되어 있는지 확인하는 것이 필요하다.</w:t>
            </w:r>
          </w:p>
          <w:p w14:paraId="534D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5656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1930F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234BBBE8" w14:textId="77777777" w:rsidTr="006D2DF1">
        <w:tc>
          <w:tcPr>
            <w:tcW w:w="1554" w:type="dxa"/>
            <w:vMerge w:val="restart"/>
            <w:tcMar>
              <w:top w:w="28" w:type="dxa"/>
              <w:left w:w="28" w:type="dxa"/>
              <w:bottom w:w="28" w:type="dxa"/>
              <w:right w:w="28" w:type="dxa"/>
            </w:tcMar>
            <w:hideMark/>
          </w:tcPr>
          <w:p w14:paraId="243B33F3"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0E44C9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F1D26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B2213D5"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655FBECC"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25279205"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7A1991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F374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취약점 점검 대상과 기준은 전환 환경의 보안 결함을 사전에 제거하는 기준이 된다. 이에 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33D764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C0C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미비하면 알려진 취약점이 남은 채 서비스가 개시될 우려가 있다. 특히 웹 취약점, 인프라 취약점, 계정·권한이 명확히 정의되어 있지 않으면 발견된 취약점의 조치 완료를 담보하지 못할 수 있다. 따라서 요구정의 단계에서 네트워크 및 보안 취약점 점검 대상과 기준이 정의되어 있는지 확인하는 것이 필요하다.</w:t>
            </w:r>
          </w:p>
          <w:p w14:paraId="59F72C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7F2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BAC7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222FEA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10866EE8" w14:textId="77777777" w:rsidTr="006D2DF1">
        <w:tc>
          <w:tcPr>
            <w:tcW w:w="1554" w:type="dxa"/>
            <w:vMerge/>
            <w:tcMar>
              <w:top w:w="28" w:type="dxa"/>
              <w:left w:w="28" w:type="dxa"/>
              <w:bottom w:w="28" w:type="dxa"/>
              <w:right w:w="28" w:type="dxa"/>
            </w:tcMar>
            <w:hideMark/>
          </w:tcPr>
          <w:p w14:paraId="2B7475D2"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D8B8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1D9937"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008BC626"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0D3D5A54"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5BEF6AD"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0A0A05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6CB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등에 대하여 취약점 조치 및 재점검 기준이 정의되어 있는지 검토하는 것이 목적이다.</w:t>
            </w:r>
          </w:p>
          <w:p w14:paraId="772ED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997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알려진 취약점이 남은 채 서비스가 개시될 가능성이 있다. 또한 조치 불가 항목의 예외 승인 및 보완통제가 명확히 정의되어 있지 않으면 발견된 취약점의 조치 완료를 담보하지 못할 수 있다. 따라서 요구정의 단계에서 취약점 조치 및 재점검 기준이 정의되어 있는지 확인하는 것이 필요하다.</w:t>
            </w:r>
          </w:p>
          <w:p w14:paraId="19F3C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E10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2C9CA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44D2ECE6" w14:textId="77777777" w:rsidTr="006D2DF1">
        <w:tc>
          <w:tcPr>
            <w:tcW w:w="1554" w:type="dxa"/>
            <w:tcMar>
              <w:top w:w="28" w:type="dxa"/>
              <w:left w:w="28" w:type="dxa"/>
              <w:bottom w:w="28" w:type="dxa"/>
              <w:right w:w="28" w:type="dxa"/>
            </w:tcMar>
            <w:hideMark/>
          </w:tcPr>
          <w:p w14:paraId="1059655E"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50928B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3A071"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232ED9AE"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5761BEC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BDFC415"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32724E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4964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요구사항은 침해 시도를 감시하고 대응하는 체계의 요구 기준이 된다. 이에 관제 대상 시스템, 로그, 이벤트, 경보, 보안관제센터 또는 통합관제시스템 연계 필요성, 경보 등급과 대응 우선순위 등에 대하여 클라우드 환경의 보안관제 요구사항이 정의되어 있는지 점검하는 것이 목적이다.</w:t>
            </w:r>
          </w:p>
          <w:p w14:paraId="28B1F2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A0A7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경보가 명확히 정의되어 있지 않으면 클라우드 구간이 관제 사각지대로 남을 위험이 있다. 특히 보안관제센터 또는 통합관제시스템 연계 필요성이 미비하면 사고 발생 시 초동 대응이 지연될 수 있다. 따라서 요구정의 단계에서 클라우드 환경의 보안관제 요구사항이 정의되어 있는지 확인하는 것이 필요하다.</w:t>
            </w:r>
          </w:p>
          <w:p w14:paraId="273984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562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표3-15(민간 클라우드 전환사업 운영단계 “보안관제” 사업자 역할), 검토항목20 근거 중 「국가 정보보안 기본지침」 제41조(클라우드컴퓨팅 보안) 인용부</w:t>
            </w:r>
          </w:p>
          <w:p w14:paraId="37CE47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7F99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6AD70C58" w14:textId="77777777" w:rsidR="006311FE" w:rsidRDefault="006311FE"/>
    <w:p w14:paraId="57016F2C" w14:textId="77777777" w:rsidR="006311FE" w:rsidRDefault="006311FE">
      <w:pPr>
        <w:widowControl/>
        <w:wordWrap/>
        <w:autoSpaceDE/>
        <w:autoSpaceDN/>
      </w:pPr>
      <w:r>
        <w:br w:type="page"/>
      </w:r>
    </w:p>
    <w:p w14:paraId="6D12D7B4" w14:textId="77777777" w:rsidR="00903A05" w:rsidRPr="00C8670B" w:rsidRDefault="002908BE" w:rsidP="00C8670B">
      <w:pPr>
        <w:pStyle w:val="211"/>
      </w:pPr>
      <w:bookmarkStart w:id="12" w:name="_Toc237633384"/>
      <w:bookmarkStart w:id="13" w:name="_Toc237884113"/>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06EA03BD" w14:textId="77777777" w:rsidR="00820F40" w:rsidRPr="005D2ACA" w:rsidRDefault="00820F40" w:rsidP="000B73C0">
      <w:pPr>
        <w:pStyle w:val="31"/>
      </w:pPr>
      <w:bookmarkStart w:id="14" w:name="_Toc237884114"/>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6898B8BA"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5A9E1A23" w14:textId="7777777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E5D9E8E" w14:textId="7777777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10ED9439" w14:textId="77777777" w:rsidTr="00E50F20">
        <w:tc>
          <w:tcPr>
            <w:tcW w:w="1696" w:type="dxa"/>
            <w:vMerge w:val="restart"/>
            <w:tcMar>
              <w:top w:w="28" w:type="dxa"/>
              <w:left w:w="28" w:type="dxa"/>
              <w:bottom w:w="28" w:type="dxa"/>
              <w:right w:w="28" w:type="dxa"/>
            </w:tcMar>
            <w:hideMark/>
          </w:tcPr>
          <w:p w14:paraId="45F39D3F"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2DE466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8980B"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4C2D9AB0"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0C9430BA"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C1DFA6E"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51D23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F73B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클라우드 전환 범위는 확정된 사업범위가 설계로 이어지는 연결 고리가 된다. 이에 전환 대상 시스템, 업무, 서비스, 인프라 범위가 설계서, 요구사항정의서와 설계서 간 범위 불일치, 전환 제외·보류 대상과 그 사유가 설계 산출물에 명확히 등을 중심으로 요구정의 단계에서 확정된 클라우드 전환 범위가 설계 산출물에 반영되어 있는지 검토하는 것이 목적이다.</w:t>
            </w:r>
          </w:p>
          <w:p w14:paraId="3CC0A3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4DE0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 업무, 서비스, 인프라 범위가 설계서가 미비하면 요구정의에서 확정한 범위와 설계 내용이 어긋나 과업 이행 판정의 기준이 흔들릴 위험이 있다. 또한 요구사항정의서와 설계서 간 범위 불일치가 미비하면 미승인 변경이 설계에 섞여 들어가 범위 통제가 무력화될 수 있다. 따라서 요구정의 단계에서 확정된 클라우드 전환 범위가 설계 산출물에 반영되어 있는지 확인하는 것이 필요하다.</w:t>
            </w:r>
          </w:p>
          <w:p w14:paraId="57998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24C2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54C73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0B9372A7" w14:textId="77777777" w:rsidTr="00E50F20">
        <w:tc>
          <w:tcPr>
            <w:tcW w:w="1696" w:type="dxa"/>
            <w:vMerge/>
            <w:tcMar>
              <w:top w:w="28" w:type="dxa"/>
              <w:left w:w="28" w:type="dxa"/>
              <w:bottom w:w="28" w:type="dxa"/>
              <w:right w:w="28" w:type="dxa"/>
            </w:tcMar>
            <w:hideMark/>
          </w:tcPr>
          <w:p w14:paraId="055C16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5F3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AA2099"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61B1767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701B31E9"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5E56A0B1"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3C5F99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950A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설계서 간 정합성, 클라우드 인프라, 플랫폼, 애플리케이션, 데이터, 네트워크·보안 설계 범위 누락, 과업 범위 변경이 필요한 경우 변경관리 절차에 따라 등에 대하여 계약·제안·요구사항과 설계 산출물 간 과업 범위 불일치가 없는지 검토하는 것이 목적이다.</w:t>
            </w:r>
          </w:p>
          <w:p w14:paraId="02CB5F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2D61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설계서 간 정합성이 미비하면 요구정의에서 확정한 범위와 설계 내용이 어긋나 과업 이행 판정의 기준이 흔들릴 가능성이 있다. 또한 클라우드 인프라, 플랫폼, 애플리케이션, 데이터, 네트워크·보안 설계 범위 누락이 미비하면 미승인 변경이 설계에 섞여 들어가 범위 통제가 무력화될 수 있다. 따라서 설계 단계에서 계약·제안·요구사항과 설계 산출물 간 과업 범위 불일치가 없는지 확인하는 것이 필요하다.</w:t>
            </w:r>
          </w:p>
          <w:p w14:paraId="1AF871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28F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66F97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15EA06AC" w14:textId="77777777" w:rsidTr="00E50F20">
        <w:tc>
          <w:tcPr>
            <w:tcW w:w="1696" w:type="dxa"/>
            <w:vMerge/>
            <w:tcMar>
              <w:top w:w="28" w:type="dxa"/>
              <w:left w:w="28" w:type="dxa"/>
              <w:bottom w:w="28" w:type="dxa"/>
              <w:right w:w="28" w:type="dxa"/>
            </w:tcMar>
            <w:hideMark/>
          </w:tcPr>
          <w:p w14:paraId="32A21C94"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2F1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A577F7"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38F833D8"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24E9BBB7"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35D31194"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7D563A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01A6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추가·변경 요구사항은 확정된 사업범위가 설계로 이어지는 연결 고리가 된다. 이에 변경요청 등록, 영향도 분석, 승인 절차, 변경사항이 일정, 비용, 품질, 테스트 계획, 승인되지 않은 임의 설계 변경 또는 구두 합의 변경 등에 대하여 추가·변경 요구사항이 공식 절차에 따라 설계에 반영되고 있는지 점검하는 것을 목적으로 한다.</w:t>
            </w:r>
          </w:p>
          <w:p w14:paraId="0A59E5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589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등록, 영향도 분석, 승인 절차가 적정하게 수행되지 않으면 요구정의에서 확정한 범위와 설계 내용이 어긋나 과업 이행 판정의 기준이 흔들릴 가능성이 있다. 특히 변경사항이 일정, 비용, 품질, 테스트 계획이 미비하면 미승인 변경이 설계에 섞여 들어가 범위 통제가 무력화될 수 있다. 따라서 설계 단계에서 추가·변경 요구사항이 공식 절차에 따라 설계에 반영되고 있는지 확인하는 것이 필요하다.</w:t>
            </w:r>
          </w:p>
          <w:p w14:paraId="7640BF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3D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63CEF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52AF9C8F" w14:textId="77777777" w:rsidTr="00E50F20">
        <w:tc>
          <w:tcPr>
            <w:tcW w:w="1696" w:type="dxa"/>
            <w:vMerge w:val="restart"/>
            <w:tcMar>
              <w:top w:w="28" w:type="dxa"/>
              <w:left w:w="28" w:type="dxa"/>
              <w:bottom w:w="28" w:type="dxa"/>
              <w:right w:w="28" w:type="dxa"/>
            </w:tcMar>
            <w:hideMark/>
          </w:tcPr>
          <w:p w14:paraId="4E0EBBBE"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26453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E3E28"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2E2368F0"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1F7D81F3"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2CEF1B0C"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6BED7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33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이후 주요 활동 일정은 설계 활동을 계획된 기한 내에 완결하기 위한 통제 기준이 된다. 이에 설계 이후 일정 수립 상세화, 산출물 작성·검토·승인 일정이 전체 전환 일정과, 설계 일정 조정 등이 구축·전환·테스트 일정 등에 대하여 설계단계 이후 주요 활동 일정이 체계적으로 수립되어 있는지 검토하는 것을 목적으로 한다.</w:t>
            </w:r>
          </w:p>
          <w:p w14:paraId="314CF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D45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이후 일정 수립 상세화가 미비하면 설계 지연이 조기에 드러나지 않아 구축 착수 일정이 밀릴 위험이 있다. 또한 산출물 작성·검토·승인 일정이 전체 전환 일정과가 미비하면 미확정 설계 항목이 방치되어 구축 단계에서 설계 변경이 속출할 수 있다. 따라서 설계단계 이후 주요 활동 일정이 체계적으로 수립되어 있는지 확인하는 것이 필요하다.</w:t>
            </w:r>
          </w:p>
          <w:p w14:paraId="4B187A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1AD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71D34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0D962867" w14:textId="77777777" w:rsidTr="00E50F20">
        <w:tc>
          <w:tcPr>
            <w:tcW w:w="1696" w:type="dxa"/>
            <w:vMerge/>
            <w:tcMar>
              <w:top w:w="28" w:type="dxa"/>
              <w:left w:w="28" w:type="dxa"/>
              <w:bottom w:w="28" w:type="dxa"/>
              <w:right w:w="28" w:type="dxa"/>
            </w:tcMar>
            <w:hideMark/>
          </w:tcPr>
          <w:p w14:paraId="3615EE18"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5BE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BA8CA"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7E6FF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3D6C39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1199A93"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1E4BA7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50E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검토·보완·승인 일정은 설계 활동을 계획된 기한 내에 완결하기 위한 통제 기준이 된다. 이에 설계 검토회의 일정, 검토 대상, 승인권자, 설계 보완사항의 조치기한과 담당자, 구축 착수 등 선행 착수 위험 등을 중심으로 설계 검토·보완·승인 일정이 관리되고 있는지 검토하는 데 목적이 있다.</w:t>
            </w:r>
          </w:p>
          <w:p w14:paraId="5AF29E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B3D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검토회의 일정, 검토 대상, 승인권자가 명확히 정의되어 있지 않으면 설계 지연이 조기에 드러나지 않아 구축 착수 일정이 밀릴 가능성이 있다. 또한 설계 보완사항의 조치기한과 담당자가 미비하면 미확정 설계 항목이 방치되어 구축 단계에서 설계 변경이 속출할 수 있다. 따라서 설계 단계에서 설계 검토·보완·승인 일정이 관리되고 있는지 확인하는 것이 필요하다.</w:t>
            </w:r>
          </w:p>
          <w:p w14:paraId="160E66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8B6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1CBCA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79581D9E" w14:textId="77777777" w:rsidTr="00E50F20">
        <w:tc>
          <w:tcPr>
            <w:tcW w:w="1696" w:type="dxa"/>
            <w:vMerge/>
            <w:tcMar>
              <w:top w:w="28" w:type="dxa"/>
              <w:left w:w="28" w:type="dxa"/>
              <w:bottom w:w="28" w:type="dxa"/>
              <w:right w:w="28" w:type="dxa"/>
            </w:tcMar>
            <w:hideMark/>
          </w:tcPr>
          <w:p w14:paraId="5498B47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0D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DBDAF"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7F9294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545B16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4DB3074B"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682BAA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3509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항목과 의사결정 필요사항은 설계 활동을 계획된 기한 내에 완결하기 위한 통제 기준이 된다. 이에 미결정 항목, 쟁점사항, 외부 협의 필요사항 목록화, 의사결정 담당자, 조치기한, 승인결과, 미확정 항목이 후속 구축단계로 이월될 경우 위험과 대응방안 등을 중심으로 미확정 설계 항목과 의사결정 필요사항이 이슈로 관리되고 있는지 검토하는 데 목적이 있다.</w:t>
            </w:r>
          </w:p>
          <w:p w14:paraId="03B2F8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E15C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미결정 항목, 쟁점사항, 외부 협의 필요사항 목록화가 미비하면 설계 지연이 조기에 드러나지 않아 구축 착수 일정이 밀릴 우려가 있다. 특히 의사결정 담당자, 조치기한, 승인결과가 체계적으로 관리되지 않으면 미확정 설계 항목이 방치되어 구축 단계에서 설계 변경이 속출할 수 있다. 따라서 설계 단계에서 미확정 설계 항목과 의사결정 필요사항이 이슈로 관리되고 있는지 확인하는 것이 필요하다.</w:t>
            </w:r>
          </w:p>
          <w:p w14:paraId="77A7DE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142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7350D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C02450" w:rsidRPr="00820F40" w14:paraId="52EA5C73" w14:textId="77777777" w:rsidTr="00E50F20">
        <w:tc>
          <w:tcPr>
            <w:tcW w:w="1696" w:type="dxa"/>
            <w:vMerge w:val="restart"/>
            <w:tcMar>
              <w:top w:w="28" w:type="dxa"/>
              <w:left w:w="28" w:type="dxa"/>
              <w:bottom w:w="28" w:type="dxa"/>
              <w:right w:w="28" w:type="dxa"/>
            </w:tcMar>
            <w:hideMark/>
          </w:tcPr>
          <w:p w14:paraId="44753195"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5EFBE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4671E" w14:textId="77777777"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1B149F0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01257AB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15E12259" w14:textId="77777777"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78EF6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575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이후 이해관계자별 역할과 책임은 설계 이후 단계의 수행 주체와 책임을 확정하는 기준이 된다. 이에 발주기관, 수행사, CSP/MSP, 운영조직, 보안담당자 역할, 영역별 설계 작성자, 검토자, 승인자 지정, 책임 공백 또는 중복 책임 발생 가능성 등에 대하여 설계단계 이후 이해관계자별 역할과 책임이 명확히 정의되어 있는지 검토하는 데 그 목적이 있다.</w:t>
            </w:r>
          </w:p>
          <w:p w14:paraId="5F093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068B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보안담당자 역할이 명확히 정의되어 있지 않으면 역할 공백이나 중복으로 설계 결정이 지연되고 책임 소재가 불분명해질 위험이 있다. 특히 영역별 설계 작성자, 검토자, 승인자 지정이 미비하면 구축·운영 단계에서 업무 공백이 생길 수 있다. 따라서 설계단계 이후 이해관계자별 역할과 책임이 명확히 정의되어 있는지 확인하는 것이 필요하다.</w:t>
            </w:r>
          </w:p>
          <w:p w14:paraId="161DC7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8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0FDB1A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63947F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A7B9E19" w14:textId="77777777" w:rsidTr="00E50F20">
        <w:tc>
          <w:tcPr>
            <w:tcW w:w="1696" w:type="dxa"/>
            <w:vMerge/>
            <w:tcMar>
              <w:top w:w="28" w:type="dxa"/>
              <w:left w:w="28" w:type="dxa"/>
              <w:bottom w:w="28" w:type="dxa"/>
              <w:right w:w="28" w:type="dxa"/>
            </w:tcMar>
          </w:tcPr>
          <w:p w14:paraId="03E99135"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27441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50130" w14:textId="77777777"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423B5DDD"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7A8CAF7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23358D2" w14:textId="77777777"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06E33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D9D1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수행사, 발주기관 간 책임 범위는 설계 이후 단계의 수행 주체와 책임을 확정하는 기준이 된다. 이에 책임분계표 작성, 장애, 보안, 성능, 데이터 손실 발생 시 책임 주체 명확성, 공동책임 모델 또는 외부 사업자 책임 범위가 설계 등에 대하여 CSP/MSP, 수행사, 발주기관 간 책임 범위가 설계에 반영되어 있는지 점검하는 데 그 목적이 있다.</w:t>
            </w:r>
          </w:p>
          <w:p w14:paraId="433839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34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책임분계표 작성이 미비하면 역할 공백이나 중복으로 설계 결정이 지연되고 책임 소재가 불분명해질 우려가 있다. 특히 장애, 보안, 성능, 데이터 손실 발생 시 책임 주체 명확성이 미비하면 구축·운영 단계에서 업무 공백이 생길 수 있다. 따라서 설계 단계에서 CSP/MSP, 수행사, 발주기관 간 책임 범위가 설계에 반영되어 있는지 확인하는 것이 필요하다.</w:t>
            </w:r>
          </w:p>
          <w:p w14:paraId="1CE38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2E3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68FA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375159DC" w14:textId="77777777" w:rsidTr="00E50F20">
        <w:tc>
          <w:tcPr>
            <w:tcW w:w="1696" w:type="dxa"/>
            <w:vMerge/>
            <w:tcMar>
              <w:top w:w="28" w:type="dxa"/>
              <w:left w:w="28" w:type="dxa"/>
              <w:bottom w:w="28" w:type="dxa"/>
              <w:right w:w="28" w:type="dxa"/>
            </w:tcMar>
            <w:hideMark/>
          </w:tcPr>
          <w:p w14:paraId="236D1D6B"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E60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349AC" w14:textId="77777777"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194E18B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6417C88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7F75A468" w14:textId="77777777"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5F312C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77D6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영역별 설계 책임자는 설계 이후 단계의 수행 주체와 책임을 확정하는 기준이 된다. 이에 클라우드 인프라, 플랫폼, 애플리케이션, 데이터, 네트워크, 보안 영역별 책임자 지정, 영역 간 설계 조정 책임과 통합 검토 책임, 외부 사업자 또는 상용SW 공급사 설계 참여 범위 등을 중심으로 영역별 설계 책임자가 지정되어 있는지 점검하는 것을 목적으로 한다.</w:t>
            </w:r>
          </w:p>
          <w:p w14:paraId="1C6B8E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4903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플랫폼, 애플리케이션, 데이터, 네트워크, 보안 영역별 책임자 지정이 미비하면 역할 공백이나 중복으로 설계 결정이 지연되고 책임 소재가 불분명해질 우려가 있다. 또한 영역 간 설계 조정 책임과 통합 검토 책임이 미비하면 구축·운영 단계에서 업무 공백이 생길 수 있다. 따라서 설계 단계에서 영역별 설계 책임자가 지정되어 있는지 확인하는 것이 필요하다.</w:t>
            </w:r>
          </w:p>
          <w:p w14:paraId="3D1A1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1F4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019B4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3CF5A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73E40B31" w14:textId="77777777" w:rsidTr="00E50F20">
        <w:tc>
          <w:tcPr>
            <w:tcW w:w="1696" w:type="dxa"/>
            <w:vMerge w:val="restart"/>
            <w:tcMar>
              <w:top w:w="28" w:type="dxa"/>
              <w:left w:w="28" w:type="dxa"/>
              <w:bottom w:w="28" w:type="dxa"/>
              <w:right w:w="28" w:type="dxa"/>
            </w:tcMar>
            <w:hideMark/>
          </w:tcPr>
          <w:p w14:paraId="46F12A48"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2CEFF2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3463D8" w14:textId="77777777"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50E70EF0" w14:textId="7777777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4B34F33D"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49645422" w14:textId="7777777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28FC88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0F47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여부는 요구사항이 누락 없이 구현으로 이어지도록 하는 관리 장치가 된다. 이에 설계단계까지 요구사항 추적표 작성, 요구사항별 설계 반영, 부분반영, 미반영 상태, 미반영 요구사항의 사유와 대체방안 승인 등을 중심으로 요구사항별 설계 반영 여부가 추적 관리되고 있는지 검토하는 데 목적이 있다.</w:t>
            </w:r>
          </w:p>
          <w:p w14:paraId="1441DD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D94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설계단계까지 요구사항 추적표 작성이 미비하면 설계에 반영되지 않은 요구사항이 뒤늦게 발견되어 설계 재작업이 발생할 가능성이 있다. 특히 요구사항별 설계 반영, 부분반영, 미반영 상태가 체계적으로 관리되지 않으면 요구사항-설계-테스트 연계가 끊겨 검증 단계에서 이행 여부를 확인하지 못할 수 있다. 따라서 설계 단계에서 요구사항별 설계 반영 여부가 추적 관리되고 있는지 확인하는 것이 필요하다.</w:t>
            </w:r>
          </w:p>
          <w:p w14:paraId="789260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3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16BE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23A9DE3" w14:textId="77777777" w:rsidTr="00E50F20">
        <w:tc>
          <w:tcPr>
            <w:tcW w:w="1696" w:type="dxa"/>
            <w:vMerge/>
            <w:tcMar>
              <w:top w:w="28" w:type="dxa"/>
              <w:left w:w="28" w:type="dxa"/>
              <w:bottom w:w="28" w:type="dxa"/>
              <w:right w:w="28" w:type="dxa"/>
            </w:tcMar>
            <w:hideMark/>
          </w:tcPr>
          <w:p w14:paraId="0E8E4D6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3CA3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5F8787" w14:textId="77777777"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5CDF068E" w14:textId="77777777"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730B5E7C" w14:textId="77777777"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1634A047" w14:textId="7777777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7BF586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7C9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요구사항–설계–테스트 간 연계성은 요구사항이 누락 없이 구현으로 이어지도록 하는 관리 장치가 된다. 이에 요구사항별 검증 항목, 설계까지의 연계 내용에 대한 추적성 확보, 종료단계에서 요구사항 충족 여부를 검증할 수 있는 검사 기준 등에 대하여 요구사항–설계–테스트 간 연계성이 확보 체계가 확보되어 있는지 점검하는 데 목적이 있다.</w:t>
            </w:r>
          </w:p>
          <w:p w14:paraId="183484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DB2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검증 항목이 미비하면 설계에 반영되지 않은 요구사항이 뒤늦게 발견되어 설계 재작업이 발생할 위험이 있다. 특히 설계까지의 연계 내용에 대한 추적성 확보가 미비하면 요구사항-설계-테스트 연계가 끊겨 검증 단계에서 이행 여부를 확인하지 못할 수 있다. 따라서 설계 단계에서 요구사항–설계–테스트 간 연계성이 확보 체계가 확보되어 있는지 확인하는 것이 필요하다.</w:t>
            </w:r>
          </w:p>
          <w:p w14:paraId="3E8FE4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2DF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4C578C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5AB9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04217BD4" w14:textId="77777777" w:rsidTr="00E50F20">
        <w:tc>
          <w:tcPr>
            <w:tcW w:w="1696" w:type="dxa"/>
            <w:vMerge w:val="restart"/>
            <w:tcMar>
              <w:top w:w="28" w:type="dxa"/>
              <w:left w:w="28" w:type="dxa"/>
              <w:bottom w:w="28" w:type="dxa"/>
              <w:right w:w="28" w:type="dxa"/>
            </w:tcMar>
            <w:hideMark/>
          </w:tcPr>
          <w:p w14:paraId="0DC7D433"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6246D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C44FE"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4C0FCC6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522005D"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54749AF1"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186901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6649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전환 위험은 설계단계 위험을 조기에 통제하는 관리 장치가 된다. 이에 플랫폼 변경, IP 변경, 상용SW 호환성, 데이터 복제 지연, 보안정책 오류 위험, 연계기관 협의 지연, 라이선스 이슈, 기술지원 지연 위험, 전환 실패, 성능 미달, 원복 실패 가능성 식별 등을 중심으로 설계단계 주요 전환 위험이 식별되어 있는지 검토하는 데 목적이 있다.</w:t>
            </w:r>
          </w:p>
          <w:p w14:paraId="6222FD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602B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변경, IP 변경, 상용SW 호환성, 데이터 복제 지연, 보안정책 오류 위험이 미비하면 구축·전환 단계에서 실제 문제로 확대될 위험이 있다. 또한 연계기관 협의 지연, 라이선스 이슈, 기술지원 지연 위험이 미비하면 설계 미확정과 외부협의 지연이 방치되어 후속 일정 전체가 압박을 받을 수 있다. 따라서 설계단계 주요 전환 위험이 식별되어 있는지 확인하는 것이 필요하다.</w:t>
            </w:r>
          </w:p>
          <w:p w14:paraId="4B6F4B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D1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169A2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326FB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2275B83C" w14:textId="77777777" w:rsidTr="00E50F20">
        <w:tc>
          <w:tcPr>
            <w:tcW w:w="1696" w:type="dxa"/>
            <w:vMerge/>
            <w:tcMar>
              <w:top w:w="28" w:type="dxa"/>
              <w:left w:w="28" w:type="dxa"/>
              <w:bottom w:w="28" w:type="dxa"/>
              <w:right w:w="28" w:type="dxa"/>
            </w:tcMar>
            <w:hideMark/>
          </w:tcPr>
          <w:p w14:paraId="13981A0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2A75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3207B"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3A320C90"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2D18D02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BF6017F"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17A42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95B6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영향도, 대응방안, 담당자는 설계단계 위험을 조기에 통제하는 관리 장치가 된다. 이에 위험 발생 가능성 및 영향도 평가, 예방·완화·대응 방안 수립, 담당자, 조치기한, 상태값 등을 중심으로 위험별 영향도, 대응방안, 담당자가 정의되어 있는지 검토하는 데 목적이 있다.</w:t>
            </w:r>
          </w:p>
          <w:p w14:paraId="7D8A57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3AA7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발생 가능성 및 영향도 평가가 미비하면 구축·전환 단계에서 실제 문제로 확대될 위험이 있다. 특히 예방·완화·대응 방안 수립이 마련되어 있지 않으면 설계 미확정과 외부협의 지연이 방치되어 후속 일정 전체가 압박을 받을 수 있다. 따라서 설계 단계에서 위험별 영향도, 대응방안, 담당자가 정의되어 있는지 확인하는 것이 필요하다.</w:t>
            </w:r>
          </w:p>
          <w:p w14:paraId="483D8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69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2F567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6807B904" w14:textId="77777777" w:rsidTr="00E50F20">
        <w:tc>
          <w:tcPr>
            <w:tcW w:w="1696" w:type="dxa"/>
            <w:vMerge/>
            <w:tcMar>
              <w:top w:w="28" w:type="dxa"/>
              <w:left w:w="28" w:type="dxa"/>
              <w:bottom w:w="28" w:type="dxa"/>
              <w:right w:w="28" w:type="dxa"/>
            </w:tcMar>
            <w:hideMark/>
          </w:tcPr>
          <w:p w14:paraId="192998E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DCD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075FD"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53B147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268E1EB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353CE60A"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7C51D0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C2E5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미확정, 기술검토 지연, 외부협의 이슈는 설계단계 위험을 조기에 통제하는 관리 장치가 된다. 이에 미확정 설계 항목의 조치계획, CSP/MSP, 상용SW 공급사, 외부기관 협의 필요사항, 중대 이슈의 escalation 및 의사결정 체계 운영 등에 대하여 설계 미확정, 기술검토 지연, 외부협의 이슈가 관리되고 있는지 확인하는 데 그 목적이 있다.</w:t>
            </w:r>
          </w:p>
          <w:p w14:paraId="74F74B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83B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항목의 조치계획이 체계적으로 관리되지 않으면 구축·전환 단계에서 실제 문제로 확대될 가능성이 있다. 또한 CSP/MSP, 상용SW 공급사, 외부기관 협의 필요사항이 체계적으로 관리되지 않으면 설계 미확정과 외부협의 지연이 방치되어 후속 일정 전체가 압박을 받을 수 있다. 따라서 설계 단계에서 설계 미확정, 기술검토 지연, 외부협의 이슈가 관리되고 있는지 확인하는 것이 필요하다.</w:t>
            </w:r>
          </w:p>
          <w:p w14:paraId="2CDB78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2F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3F602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1E5721CE" w14:textId="77777777" w:rsidTr="00E50F20">
        <w:tc>
          <w:tcPr>
            <w:tcW w:w="1696" w:type="dxa"/>
            <w:vMerge w:val="restart"/>
            <w:tcMar>
              <w:top w:w="28" w:type="dxa"/>
              <w:left w:w="28" w:type="dxa"/>
              <w:bottom w:w="28" w:type="dxa"/>
              <w:right w:w="28" w:type="dxa"/>
            </w:tcMar>
            <w:hideMark/>
          </w:tcPr>
          <w:p w14:paraId="0B51C18C"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5A7AC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773EA"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6B86B165"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2950644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0C23E9EA"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58D15B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B4C3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변경사항은 설계 변경을 질서 있게 반영하는 통제 장치가 된다. 이에 요구사항, 구성, 전환방식, 일정, 비용, 보안정책 변경 등록, 변경 사유, 요청자, 영향도, 승인자 기록, 승인 전 임의 변경 등을 중심으로 설계단계 변경사항이 공식 변경요청으로 관리되고 있는지 검토하는 것이 목적이다.</w:t>
            </w:r>
          </w:p>
          <w:p w14:paraId="1BC265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BB35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구성, 전환방식, 일정, 비용, 보안정책 변경 등록이 미비하면 변경이 공식 절차 없이 반영되어 설계서 간 불일치가 누적될 가능성이 있다. 특히 변경 사유, 요청자, 영향도, 승인자 기록이 미비하면 변경 승인 후 관련 산출물이 갱신되지 않아 구축이 구판 설계로 진행될 수 있다. 따라서 설계단계 변경사항이 공식 변경요청으로 관리되고 있는지 확인하는 것이 필요하다.</w:t>
            </w:r>
          </w:p>
          <w:p w14:paraId="2800A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353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296838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57251907" w14:textId="77777777" w:rsidTr="00E50F20">
        <w:tc>
          <w:tcPr>
            <w:tcW w:w="1696" w:type="dxa"/>
            <w:vMerge/>
            <w:tcMar>
              <w:top w:w="28" w:type="dxa"/>
              <w:left w:w="28" w:type="dxa"/>
              <w:bottom w:w="28" w:type="dxa"/>
              <w:right w:w="28" w:type="dxa"/>
            </w:tcMar>
            <w:hideMark/>
          </w:tcPr>
          <w:p w14:paraId="0FB8AAD0"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DB2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2CF090"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6E15829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4A3F3F6F"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777163CE"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540ED7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DEC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 변경 이력 및 승인 이력, 최신 산출물 기준으로 후속 작업 등을 중심으로 변경 승인 후 관련 산출물이 함께 갱신되고 있는지 검토하는 데 목적이 있다.</w:t>
            </w:r>
          </w:p>
          <w:p w14:paraId="71D653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610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갱신이 미비하면 변경이 공식 절차 없이 반영되어 설계서 간 불일치가 누적될 가능성이 있다. 또한 변경 이력 및 승인 이력이 체계적으로 관리되지 않으면 변경 승인 후 관련 산출물이 갱신되지 않아 구축이 구판 설계로 진행될 수 있다. 따라서 설계 단계에서 변경 승인 후 관련 산출물이 함께 갱신되고 있는지 확인하는 것이 필요하다.</w:t>
            </w:r>
          </w:p>
          <w:p w14:paraId="14841B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2D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0DAD3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4A0905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352D2A6E" w14:textId="77777777" w:rsidTr="00E50F20">
        <w:tc>
          <w:tcPr>
            <w:tcW w:w="1696" w:type="dxa"/>
            <w:tcMar>
              <w:top w:w="28" w:type="dxa"/>
              <w:left w:w="28" w:type="dxa"/>
              <w:bottom w:w="28" w:type="dxa"/>
              <w:right w:w="28" w:type="dxa"/>
            </w:tcMar>
          </w:tcPr>
          <w:p w14:paraId="453E025A" w14:textId="77777777"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76ED04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C8BEA6" w14:textId="77777777"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1946D78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4DC6F4D7"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64ABA8AE" w14:textId="77777777"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28730D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8DB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실행을 위한 단계별 전환 시나리오는 전환 실행의 순서와 방법을 사전에 확정하는 기준이 된다. 이에 사전 준비, 리허설, 본 전환, 검증, 오픈 절차, 애플리케이션, 데이터, 인프라, 네트워크·보안 전환 순서, 단계별 책임자, 작업시간, 승인기준 등에 대하여 클라우드 전환 실행을 위한 단계별 전환 시나리오가 설계되어 있는지 점검하는 것이 목적이다.</w:t>
            </w:r>
          </w:p>
          <w:p w14:paraId="7A5F6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C34E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사전 준비, 리허설, 본 전환, 검증, 오픈 절차가 명확히 정의되어 있지 않으면 전환 시나리오 없이 구축이 진행되어 전환 당일 작업이 즉흥적으로 수행될 우려가 있다. 또한 애플리케이션, 데이터, 인프라, 네트워크·보안 전환 순서가 미비하면 전환 중단 여부를 결정하지 못할 수 있다. 따라서 클라우드 전환 실행을 위한 단계별 전환 시나리오가 설계되어 있는지 확인하는 것이 필요하다.</w:t>
            </w:r>
          </w:p>
          <w:p w14:paraId="37B8DB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351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4AE20C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5D0C1F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 [검토항목8_참고] G-클라우드 전환 단계별 활동</w:t>
            </w:r>
          </w:p>
        </w:tc>
      </w:tr>
      <w:tr w:rsidR="008A2C7E" w:rsidRPr="00820F40" w14:paraId="57AF525D" w14:textId="77777777" w:rsidTr="00E50F20">
        <w:tc>
          <w:tcPr>
            <w:tcW w:w="1696" w:type="dxa"/>
            <w:vMerge w:val="restart"/>
            <w:tcMar>
              <w:top w:w="28" w:type="dxa"/>
              <w:left w:w="28" w:type="dxa"/>
              <w:bottom w:w="28" w:type="dxa"/>
              <w:right w:w="28" w:type="dxa"/>
            </w:tcMar>
          </w:tcPr>
          <w:p w14:paraId="20C19CD3" w14:textId="77777777"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3EA9FC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47CC82"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4F7D583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16AD15C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09298C86"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1A00B5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4426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산출물은 설계 결과물의 완성도와 구축 활용 가능성을 담보하는 기준이 된다. 이에 클라우드 아키텍처 설계서, 인프라 구성도, 플랫폼 설계서 작성, 애플리케이션 전환설계서, 데이터 이관·복제 설계서, 네트워크·보안 설계서 작성, 테스트 계획서, 전환 계획서, 원복 계획서 등 후속 검증 산출물 작성 등을 중심으로 설계단계 주요 산출물이 작성 기준에 따라 작성되어 있는지 검토하는 데 목적이 있다.</w:t>
            </w:r>
          </w:p>
          <w:p w14:paraId="597558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DCAF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아키텍처 설계서, 인프라 구성도, 플랫폼 설계서 작성이 미비하면 산출물 품질 편차로 구축 단계에서 설계서를 신뢰하지 못하고 재확인 작업이 반복될 위험이 있다. 특히 애플리케이션 전환설계서, 데이터 이관·복제 설계서, 네트워크·보안 설계서 작성이 미비하면 어느 판이 확정 설계인지 혼선이 생길 수 있다. 따라서 설계단계 주요 산출물이 작성 기준에 따라 작성되어 있는지 확인하는 것이 필요하다.</w:t>
            </w:r>
          </w:p>
          <w:p w14:paraId="7E4A70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C433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69EE74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7BED3F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4BDF7CA6" w14:textId="77777777" w:rsidTr="00E50F20">
        <w:tc>
          <w:tcPr>
            <w:tcW w:w="1696" w:type="dxa"/>
            <w:vMerge/>
            <w:tcMar>
              <w:top w:w="28" w:type="dxa"/>
              <w:left w:w="28" w:type="dxa"/>
              <w:bottom w:w="28" w:type="dxa"/>
              <w:right w:w="28" w:type="dxa"/>
            </w:tcMar>
          </w:tcPr>
          <w:p w14:paraId="7BF7A74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6D85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F4DB"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3A5232DA"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E759EF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0161999F"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184F1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D8A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산출물별 작성자·검토자·승인자는 설계 결과물의 완성도와 구축 활용 가능성을 담보하는 기준이 된다. 이에 산출물 책임자 지정, 검토 및 승인 이력, 미승인 산출물이 후속 단계에 사용되지 않도록 등을 중심으로 산출물별 작성자·검토자·승인자가 명확히 지정되어 있는지 확인하는 데 목적이 있다.</w:t>
            </w:r>
          </w:p>
          <w:p w14:paraId="6B00D6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4EA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책임자 지정이 미비하면 산출물 품질 편차로 구축 단계에서 설계서를 신뢰하지 못하고 재확인 작업이 반복될 위험이 있다. 특히 검토 및 승인 이력이 체계적으로 관리되지 않으면 어느 판이 확정 설계인지 혼선이 생길 수 있다. 따라서 설계 단계에서 산출물별 작성자·검토자·승인자가 명확히 지정되어 있는지 확인하는 것이 필요하다.</w:t>
            </w:r>
          </w:p>
          <w:p w14:paraId="7B154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44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05CAB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035BB969" w14:textId="77777777" w:rsidTr="00E50F20">
        <w:tc>
          <w:tcPr>
            <w:tcW w:w="1696" w:type="dxa"/>
            <w:vMerge/>
            <w:tcMar>
              <w:top w:w="28" w:type="dxa"/>
              <w:left w:w="28" w:type="dxa"/>
              <w:bottom w:w="28" w:type="dxa"/>
              <w:right w:w="28" w:type="dxa"/>
            </w:tcMar>
          </w:tcPr>
          <w:p w14:paraId="57BDBC7A"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24F47B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3E1507"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32B9982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150F6F4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0C2DDA55"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561D9D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40B6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변경 이력과 검토의견은 설계 결과물의 완성도와 구축 활용 가능성을 담보하는 기준이 된다. 이에 설계 산출물 버전관리 및 변경이력, 검토의견, 조치결과, 재검토 결과 기록, 최신본 기준으로 설계·구축·테스트가 진행되도록 등을 중심으로 설계서 변경 이력과 검토의견이 관리되고 있는지 검토하는 데 그 목적이 있다.</w:t>
            </w:r>
          </w:p>
          <w:p w14:paraId="52A0CD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303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및 변경이력이 체계적으로 관리되지 않으면 산출물 품질 편차로 구축 단계에서 설계서를 신뢰하지 못하고 재확인 작업이 반복될 우려가 있다. 또한 검토의견, 조치결과, 재검토 결과 기록이 미비하면 어느 판이 확정 설계인지 혼선이 생길 수 있다. 따라서 설계 단계에서 설계서 변경 이력과 검토의견이 관리되고 있는지 확인하는 것이 필요하다.</w:t>
            </w:r>
          </w:p>
          <w:p w14:paraId="54A6D5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4EAB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기본점검항목02(반복계획 평가 및 계획 — “반복에 대한 평가결과 및 반영”)</w:t>
            </w:r>
          </w:p>
          <w:p w14:paraId="2820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7419A652" w14:textId="77777777" w:rsidTr="00E50F20">
        <w:tc>
          <w:tcPr>
            <w:tcW w:w="1696" w:type="dxa"/>
            <w:vMerge w:val="restart"/>
            <w:tcMar>
              <w:top w:w="28" w:type="dxa"/>
              <w:left w:w="28" w:type="dxa"/>
              <w:bottom w:w="28" w:type="dxa"/>
              <w:right w:w="28" w:type="dxa"/>
            </w:tcMar>
            <w:hideMark/>
          </w:tcPr>
          <w:p w14:paraId="70E4B195"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107D8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9BFE0" w14:textId="77777777"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08E2BDA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7D92A23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7D66A738"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6629FD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FCDE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품질보증 활동은 구축 착수 가능 여부를 판단하는 품질 관문이 된다. 이에 계획된 산출물 리뷰, 체크리스트 기반 품질점검, 품질보증 결과와 조치이력 등을 중심으로 설계 품질보증 활동이 계획대로 수행되고 있는지 검토하는 데 목적이 있다.</w:t>
            </w:r>
          </w:p>
          <w:p w14:paraId="46E25F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563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계획된 산출물 리뷰가 적정하게 수행되지 않으면 설계 결함이 걸러지지 않은 채 구축으로 넘어갈 우려가 있다. 특히 체크리스트 기반 품질점검이 적정하게 수행되지 않으면 결함 조치와 재검토가 생략되어 동일 결함이 구현 단계에서 재발할 수 있다. 따라서 설계 단계에서 설계 품질보증 활동이 계획대로 수행되고 있는지 확인하는 것이 필요하다.</w:t>
            </w:r>
          </w:p>
          <w:p w14:paraId="3377D8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72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4E2FC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1A9F80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2190BA5C" w14:textId="77777777" w:rsidTr="00E50F20">
        <w:tc>
          <w:tcPr>
            <w:tcW w:w="1696" w:type="dxa"/>
            <w:vMerge/>
            <w:tcMar>
              <w:top w:w="28" w:type="dxa"/>
              <w:left w:w="28" w:type="dxa"/>
              <w:bottom w:w="28" w:type="dxa"/>
              <w:right w:w="28" w:type="dxa"/>
            </w:tcMar>
            <w:hideMark/>
          </w:tcPr>
          <w:p w14:paraId="170EA0B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372E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D447F"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4B6964F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25537E1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0F185BAC"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348194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3922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담당자는 구축 착수 가능 여부를 판단하는 품질 관문이 된다. 이에 산출물 누락, 산출물 간 불일치, 요구사항 추적성과 테스트 가능성 등에 대하여 품질보증 담당자가 설계 산출물의 완전성·일관성·추적성을 검토하고 있는지 확인하는 것이 목적이다.</w:t>
            </w:r>
          </w:p>
          <w:p w14:paraId="2CEC78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DCE8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누락이 미비하면 설계 결함이 걸러지지 않은 채 구축으로 넘어갈 우려가 있다. 특히 산출물 간 불일치가 미비하면 결함 조치와 재검토가 생략되어 동일 결함이 구현 단계에서 재발할 수 있다. 따라서 설계 단계에서 품질보증 담당자가 설계 산출물의 완전성·일관성·추적성을 검토하고 있는지 확인하는 것이 필요하다.</w:t>
            </w:r>
          </w:p>
          <w:p w14:paraId="63D5D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3F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2D72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19AAE09B" w14:textId="77777777" w:rsidTr="00E50F20">
        <w:tc>
          <w:tcPr>
            <w:tcW w:w="1696" w:type="dxa"/>
            <w:vMerge/>
            <w:tcMar>
              <w:top w:w="28" w:type="dxa"/>
              <w:left w:w="28" w:type="dxa"/>
              <w:bottom w:w="28" w:type="dxa"/>
              <w:right w:w="28" w:type="dxa"/>
            </w:tcMar>
            <w:hideMark/>
          </w:tcPr>
          <w:p w14:paraId="484A30FD"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4644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BA41B6"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777C25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1867CB5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60F1925D"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2E88E2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78B8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결함과 보완사항은 구축 착수 가능 여부를 판단하는 품질 관문이 된다. 이에 보완 요청사항 등록, 조치결과, 재검토 및 승인 결과 등에 대하여 설계 결함과 보완사항이 조치되고 재검토되고 있는지 점검하는 데 목적이 있다.</w:t>
            </w:r>
          </w:p>
          <w:p w14:paraId="3642A1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2A97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보완 요청사항 등록이 미비하면 설계 결함이 걸러지지 않은 채 구축으로 넘어갈 위험이 있다. 특히 조치결과가 미비하면 결함 조치와 재검토가 생략되어 동일 결함이 구현 단계에서 재발할 수 있다. 따라서 설계 단계에서 설계 결함과 보완사항이 조치되고 재검토되고 있는지 확인하는 것이 필요하다.</w:t>
            </w:r>
          </w:p>
          <w:p w14:paraId="3DFAEA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14F3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64DF9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 “품질보증 활동이 계획대로 수행되었는가? — 품질보증활동 계획 대비 활동 적정성”</w:t>
            </w:r>
          </w:p>
          <w:p w14:paraId="70056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05169F9C" w14:textId="77777777" w:rsidTr="00E50F20">
        <w:tc>
          <w:tcPr>
            <w:tcW w:w="1696" w:type="dxa"/>
            <w:vMerge/>
            <w:tcMar>
              <w:top w:w="28" w:type="dxa"/>
              <w:left w:w="28" w:type="dxa"/>
              <w:bottom w:w="28" w:type="dxa"/>
              <w:right w:w="28" w:type="dxa"/>
            </w:tcMar>
            <w:hideMark/>
          </w:tcPr>
          <w:p w14:paraId="4B776742"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C13D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9A785"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6E4C4D7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044B842"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75D7059"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06AC05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52B8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결과는 구축 착수 가능 여부를 판단하는 품질 관문이 된다. 이에 설계단계 완료 기준 충족, 구축 착수 전 필수 보완사항 조치, 단계전환 승인 근거 확보 등을 중심으로 품질보증 결과가 구축 착수 판단에 활용되고 있는지 점검하는 것을 목적으로 한다.</w:t>
            </w:r>
          </w:p>
          <w:p w14:paraId="506AB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D7B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완료 기준 충족이 미비하면 설계 결함이 걸러지지 않은 채 구축으로 넘어갈 우려가 있다. 또한 구축 착수 전 필수 보완사항 조치가 미비하면 결함 조치와 재검토가 생략되어 동일 결함이 구현 단계에서 재발할 수 있다. 따라서 설계 단계에서 품질보증 결과가 구축 착수 판단에 활용되고 있는지 확인하는 것이 필요하다.</w:t>
            </w:r>
          </w:p>
          <w:p w14:paraId="3F949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5FB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496D6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4FF5E742" w14:textId="77777777" w:rsidR="002908BE" w:rsidRPr="00820F40" w:rsidRDefault="002908BE" w:rsidP="002908BE">
      <w:pPr>
        <w:pStyle w:val="a5"/>
      </w:pPr>
    </w:p>
    <w:p w14:paraId="27B5A2AC" w14:textId="77777777" w:rsidR="002908BE" w:rsidRPr="00654959" w:rsidRDefault="00C042C6" w:rsidP="0020191D">
      <w:pPr>
        <w:pStyle w:val="31"/>
      </w:pPr>
      <w:bookmarkStart w:id="15" w:name="_Toc237884115"/>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6A6E1F21"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7E2E7633" w14:textId="77777777"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7797AF0" w14:textId="77777777"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10CEF0E" w14:textId="77777777" w:rsidTr="00D069C0">
        <w:tc>
          <w:tcPr>
            <w:tcW w:w="1696" w:type="dxa"/>
            <w:vMerge w:val="restart"/>
            <w:tcMar>
              <w:top w:w="28" w:type="dxa"/>
              <w:left w:w="28" w:type="dxa"/>
              <w:bottom w:w="28" w:type="dxa"/>
              <w:right w:w="28" w:type="dxa"/>
            </w:tcMar>
            <w:hideMark/>
          </w:tcPr>
          <w:p w14:paraId="1DAD1BF1"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1515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F61831"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080AF93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2807EF6D"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5378FBC4"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635F7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B956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애플리케이션은 애플리케이션 전환 구축의 실행 기준이 된다. 이에 전환 대상 업무시스템, 응용프로그램, 배치 프로그램, 전환 제외 대상과 제외 사유 명시, 핵심 업무, 대민 서비스, 내부 업무 등 중요도별 분류 등에 대하여 클라우드 전환 대상 애플리케이션이 설계 산출물에 누락 없이 반영되어 있는지 점검하는 것을 목적으로 한다.</w:t>
            </w:r>
          </w:p>
          <w:p w14:paraId="1E39E5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2F7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프로그램이 반영되지 않으면 전환 대상이 설계에서 누락되어 구축 단계에서 대상 추가와 재설계가 발생할 가능성이 있다. 특히 전환 제외 대상과 제외 사유 명시가 미비하면 애플리케이션별 작업 방법을 현장에서 정하게 될 수 있다. 따라서 설계 단계에서 클라우드 전환 대상 애플리케이션이 설계 산출물에 누락 없이 반영되어 있는지 확인하는 것이 필요하다.</w:t>
            </w:r>
          </w:p>
          <w:p w14:paraId="6EC0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7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1A2AD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77D7E8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635A57F9" w14:textId="77777777" w:rsidTr="00D069C0">
        <w:tc>
          <w:tcPr>
            <w:tcW w:w="1696" w:type="dxa"/>
            <w:vMerge/>
            <w:tcMar>
              <w:top w:w="28" w:type="dxa"/>
              <w:left w:w="28" w:type="dxa"/>
              <w:bottom w:w="28" w:type="dxa"/>
              <w:right w:w="28" w:type="dxa"/>
            </w:tcMar>
            <w:hideMark/>
          </w:tcPr>
          <w:p w14:paraId="583BA9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A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A3EAB8" w14:textId="77777777"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147093C6"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3DE1E161"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1D9026E6"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3E3105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A024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애플리케이션별 전환 방식은 애플리케이션 전환 구축의 실행 기준이 된다. 이에 단순 이전, 수정 후 이전, 재설치, 재구성, 재개발 대상, 애플리케이션별 전환 난이도와 영향도, 전환 방식별 작업 절차와 검증 기준 등을 중심으로 애플리케이션별 전환 방식이 명확히 설계되어 있는지 검토하는 데 그 목적이 있다.</w:t>
            </w:r>
          </w:p>
          <w:p w14:paraId="0FA9FE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9319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이전, 수정 후 이전, 재설치, 재구성, 재개발 대상이 명확히 구분되지 않으면 전환 대상이 설계에서 누락되어 구축 단계에서 대상 추가와 재설계가 발생할 위험이 있다. 특히 애플리케이션별 전환 난이도와 영향도가 반영되지 않으면 애플리케이션별 작업 방법을 현장에서 정하게 될 수 있다. 따라서 설계 단계에서 애플리케이션별 전환 방식이 명확히 설계되어 있는지 확인하는 것이 필요하다.</w:t>
            </w:r>
          </w:p>
          <w:p w14:paraId="314CFF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0122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3087C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6159B1B8" w14:textId="77777777" w:rsidTr="00D069C0">
        <w:tc>
          <w:tcPr>
            <w:tcW w:w="1696" w:type="dxa"/>
            <w:vMerge/>
            <w:tcMar>
              <w:top w:w="28" w:type="dxa"/>
              <w:left w:w="28" w:type="dxa"/>
              <w:bottom w:w="28" w:type="dxa"/>
              <w:right w:w="28" w:type="dxa"/>
            </w:tcMar>
            <w:hideMark/>
          </w:tcPr>
          <w:p w14:paraId="1BEDD09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68D2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6A070A"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439CC4B4"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7032FE76"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6F58E33C"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40126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95AF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구성요소 간 관계는 애플리케이션 전환 구축의 실행 기준이 된다. 이에 Web, WAS, DB, 배치, 연계 모듈 간 구성관계, 업무 흐름과 시스템 호출 구조, 애플리케이션 간 의존관계와 선후행 작업 등에 대하여 애플리케이션 구성요소 간 관계가 설계에 반영되어 있는지 점검하는 데 목적이 있다.</w:t>
            </w:r>
          </w:p>
          <w:p w14:paraId="358CCE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D920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배치, 연계 모듈 간 구성관계가 반영되지 않으면 전환 대상이 설계에서 누락되어 구축 단계에서 대상 추가와 재설계가 발생할 위험이 있다. 또한 업무 흐름과 시스템 호출 구조가 반영되지 않으면 애플리케이션별 작업 방법을 현장에서 정하게 될 수 있다. 따라서 설계 단계에서 애플리케이션 구성요소 간 관계가 설계에 반영되어 있는지 확인하는 것이 필요하다.</w:t>
            </w:r>
          </w:p>
          <w:p w14:paraId="25C702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B80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55CAD4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14BB90E" w14:textId="77777777" w:rsidTr="00D069C0">
        <w:tc>
          <w:tcPr>
            <w:tcW w:w="1696" w:type="dxa"/>
            <w:vMerge w:val="restart"/>
            <w:tcMar>
              <w:top w:w="28" w:type="dxa"/>
              <w:left w:w="28" w:type="dxa"/>
              <w:bottom w:w="28" w:type="dxa"/>
              <w:right w:w="28" w:type="dxa"/>
            </w:tcMar>
            <w:hideMark/>
          </w:tcPr>
          <w:p w14:paraId="4903C872"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12D86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9806BD"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75474BF6"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4B3A0B4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0CCEDC97"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76F138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1B7B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OS 변경에 따른 애플리케이션 수정사항은 환경 변경에 따른 수정 작업의 실행 기준이 된다. 이에 IP, URL, 도메인, 포트 변경 대상, OS, WAS, DBMS, 미들웨어 변경 영향, 수정 대상 소스, 설정파일, 배포파일, 스크립트 명시 등에 대하여 IP 변경, 플랫폼 변경, OS 변경에 따른 애플리케이션 수정사항이 설계되어 있는지 확인하는 것이 목적이다.</w:t>
            </w:r>
          </w:p>
          <w:p w14:paraId="7C620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1C20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대상이 누락되면 구축 중 수정 누락이 발견될 가능성이 있다. 또한 OS, WAS, DBMS, 미들웨어 변경 영향이 반영되지 않으면 전환 후 애플리케이션 오류가 발생할 수 있다. 따라서 설계 단계에서 IP 변경, 플랫폼 변경, OS 변경에 따른 애플리케이션 수정사항이 설계되어 있는지 확인하는 것이 필요하다.</w:t>
            </w:r>
          </w:p>
          <w:p w14:paraId="4A1D7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CDA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6D416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08136598" w14:textId="77777777" w:rsidTr="00D069C0">
        <w:tc>
          <w:tcPr>
            <w:tcW w:w="1696" w:type="dxa"/>
            <w:vMerge/>
            <w:tcMar>
              <w:top w:w="28" w:type="dxa"/>
              <w:left w:w="28" w:type="dxa"/>
              <w:bottom w:w="28" w:type="dxa"/>
              <w:right w:w="28" w:type="dxa"/>
            </w:tcMar>
            <w:hideMark/>
          </w:tcPr>
          <w:p w14:paraId="51070874"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C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3A3058"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1F5D6248"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5C90347A"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233A21BC"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082CF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EDF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 설정파일 외부화 또는 환경변수, 변경 전후 비교 및 검증 방법 등에 대하여 하드코딩 정보와 환경 의존 요소의 변경 방안이 설계되어 있는지 검토하는 것이 목적이다.</w:t>
            </w:r>
          </w:p>
          <w:p w14:paraId="189DAD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036C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하드코딩이 미비하면 구축 중 수정 누락이 발견될 우려가 있다. 또한 설정파일 외부화 또는 환경변수가 적정하게 적용되지 않으면 전환 후 애플리케이션 오류가 발생할 수 있다. 따라서 설계 단계에서 하드코딩 정보와 환경 의존 요소의 변경 방안이 설계되어 있는지 확인하는 것이 필요하다.</w:t>
            </w:r>
          </w:p>
          <w:p w14:paraId="4277F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A02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1A7A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4DF6B4E4" w14:textId="77777777" w:rsidTr="00D069C0">
        <w:tc>
          <w:tcPr>
            <w:tcW w:w="1696" w:type="dxa"/>
            <w:vMerge w:val="restart"/>
            <w:tcMar>
              <w:top w:w="28" w:type="dxa"/>
              <w:left w:w="28" w:type="dxa"/>
              <w:bottom w:w="28" w:type="dxa"/>
              <w:right w:w="28" w:type="dxa"/>
            </w:tcMar>
            <w:hideMark/>
          </w:tcPr>
          <w:p w14:paraId="6B2D3E0D"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41B25D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F9CEB"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3BF3C7A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123E2077"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747038D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10407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201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이관·재설치·변경 절차는 미들웨어 이관 작업의 실행 절차서가 된다. 이에 Web, WAS, DB 서버별 설치 및 이관 절차, 재설치, 업그레이드, 패치, 설정 변경 대상, 설치 순서, 작업 시간, 담당자, 검증 기준 명시 등에 대하여 Web/WAS/DB 서버 소프트웨어의 이관·재설치·변경 절차가 구체화되어 있는지 검토하는 데 그 목적이 있다.</w:t>
            </w:r>
          </w:p>
          <w:p w14:paraId="0A74AA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C1A7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서버별 설치 및 이관 절차가 명확히 정의되어 있지 않으면 구축 작업의 품질이 작업자에 따라 달라질 우려가 있다. 또한 재설치, 업그레이드, 패치, 설정 변경 대상이 명확히 구분되지 않으면 기존 설정값이 누락 반영되어 Web-WAS-DB 연동 오류가 발생할 수 있다. 따라서 설계 단계에서 Web/WAS/DB 서버 소프트웨어의 이관·재설치·변경 절차가 구체화되어 있는지 확인하는 것이 필요하다.</w:t>
            </w:r>
          </w:p>
          <w:p w14:paraId="784B11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4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2DC3D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1ADF7FCF" w14:textId="77777777" w:rsidTr="00D069C0">
        <w:tc>
          <w:tcPr>
            <w:tcW w:w="1696" w:type="dxa"/>
            <w:vMerge/>
            <w:tcMar>
              <w:top w:w="28" w:type="dxa"/>
              <w:left w:w="28" w:type="dxa"/>
              <w:bottom w:w="28" w:type="dxa"/>
              <w:right w:w="28" w:type="dxa"/>
            </w:tcMar>
            <w:hideMark/>
          </w:tcPr>
          <w:p w14:paraId="0C865DF5"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CF2C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E2D3C5"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7E311F3"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D34418A"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48C30FB1"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7E3DDA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01F0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운영환경 설정값은 미들웨어 이관 작업의 실행 절차서가 된다. 이에 커넥션풀, 세션, JVM 옵션, 로그 설정, DB 접속정보, 파일 경로, 업로드 경로, 임시 디렉터리, 운영 파라미터와 보안 설정의 누락 등에 대하여 기존 운영환경 설정값이 목표 클라우드 환경에 반영되도록 설계되어 있는지 점검하는 데 그 목적이 있다.</w:t>
            </w:r>
          </w:p>
          <w:p w14:paraId="337182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B9A0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구축 작업의 품질이 작업자에 따라 달라질 위험이 있다. 또한 DB 접속정보, 파일 경로, 업로드 경로, 임시 디렉터리가 반영되지 않으면 기존 설정값이 누락 반영되어 Web-WAS-DB 연동 오류가 발생할 수 있다. 따라서 설계 단계에서 기존 운영환경 설정값이 목표 클라우드 환경에 반영되도록 설계되어 있는지 확인하는 것이 필요하다.</w:t>
            </w:r>
          </w:p>
          <w:p w14:paraId="003E3B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01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9180E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0A602D6F" w14:textId="77777777" w:rsidTr="00D069C0">
        <w:tc>
          <w:tcPr>
            <w:tcW w:w="1696" w:type="dxa"/>
            <w:vMerge/>
            <w:tcMar>
              <w:top w:w="28" w:type="dxa"/>
              <w:left w:w="28" w:type="dxa"/>
              <w:bottom w:w="28" w:type="dxa"/>
              <w:right w:w="28" w:type="dxa"/>
            </w:tcMar>
            <w:hideMark/>
          </w:tcPr>
          <w:p w14:paraId="0B36EA7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CC9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83D2B"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1F2F65ED" w14:textId="77777777"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865FDA0" w14:textId="77777777"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7BBFDC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83EA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연결성 검증 항목, DB 접속, 트랜잭션 처리, 세션 유지 등을 중심으로 Web/WAS/DB 서버 간 연동 검증 방안이 설계되어 있는지 검토하는 데 그 목적이 있다.</w:t>
            </w:r>
          </w:p>
          <w:p w14:paraId="01CD87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004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연결성 검증 항목이 명확히 정의되어 있지 않으면 구축 작업의 품질이 작업자에 따라 달라질 가능성이 있다. 특히 DB 접속, 트랜잭션 처리, 세션 유지가 미비하면 기존 설정값이 누락 반영되어 Web-WAS-DB 연동 오류가 발생할 수 있다. 따라서 설계 단계에서 Web/WAS/DB 서버 간 연동 검증 방안이 설계되어 있는지 확인하는 것이 필요하다.</w:t>
            </w:r>
          </w:p>
          <w:p w14:paraId="7B3C63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15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384000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3CE907D3" w14:textId="77777777" w:rsidTr="00D069C0">
        <w:tc>
          <w:tcPr>
            <w:tcW w:w="1696" w:type="dxa"/>
            <w:vMerge w:val="restart"/>
            <w:tcMar>
              <w:top w:w="28" w:type="dxa"/>
              <w:left w:w="28" w:type="dxa"/>
              <w:bottom w:w="28" w:type="dxa"/>
              <w:right w:w="28" w:type="dxa"/>
            </w:tcMar>
            <w:hideMark/>
          </w:tcPr>
          <w:p w14:paraId="26BBA343"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07731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D571AB"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6B768E6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3E40F03C"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5C4D1545"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435F2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F2A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상용SW의 재설치·업그레이드·환경설정 방안은 상용SW 전환 작업과 계약 조치의 실행 기준이 된다. 이에 상용SW별 설치 위치, 버전, 구성 방식, 업그레이드 또는 패치 필요성, 환경설정 변경 항목과 검증 방법 등에 대하여 상용SW의 재설치·업그레이드·환경설정 방안이 설계되어 있는지 점검하는 것을 목적으로 한다.</w:t>
            </w:r>
          </w:p>
          <w:p w14:paraId="193FBE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833D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설치 위치, 버전, 구성 방식이 명확히 정의되어 있지 않으면 전환 시점에 상용SW 설치가 지연될 위험이 있다. 또한 업그레이드 또는 패치 필요성이 반영되지 않으면 전환 후 라이선스 위반이나 추가 비용이 생길 수 있다. 따라서 설계 단계에서 상용SW의 재설치·업그레이드·환경설정 방안이 설계되어 있는지 확인하는 것이 필요하다.</w:t>
            </w:r>
          </w:p>
          <w:p w14:paraId="6ECB0B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89A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1DAAB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06404E" w14:textId="77777777" w:rsidTr="00D069C0">
        <w:tc>
          <w:tcPr>
            <w:tcW w:w="1696" w:type="dxa"/>
            <w:vMerge/>
            <w:tcMar>
              <w:top w:w="28" w:type="dxa"/>
              <w:left w:w="28" w:type="dxa"/>
              <w:bottom w:w="28" w:type="dxa"/>
              <w:right w:w="28" w:type="dxa"/>
            </w:tcMar>
            <w:hideMark/>
          </w:tcPr>
          <w:p w14:paraId="52DE055E"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80BE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0E205E"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40FC8E9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33F6110A"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01F8879A"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676BF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A4A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변경 영향은 상용SW 전환 작업과 계약 조치의 실행 기준이 된다. 이에 CPU, Core, VM, Instance, 사용자 수 기준 라이선스, 클라우드 환경 사용 가능 여부 및 계약 변경 필요성, 추가 라이선스 비용과 기술지원 범위 등에 대하여 상용SW 라이선스 변경 영향이 설계에 반영되어 있는지 검토하는 것이 목적이다.</w:t>
            </w:r>
          </w:p>
          <w:p w14:paraId="3C4A2E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D3DD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라이선스가 충분히 검토되지 않으면 전환 시점에 상용SW 설치가 지연될 우려가 있다. 또한 클라우드 환경 사용 가능 여부 및 계약 변경 필요성이 미비하면 전환 후 라이선스 위반이나 추가 비용이 생길 수 있다. 따라서 설계 단계에서 상용SW 라이선스 변경 영향이 설계에 반영되어 있는지 확인하는 것이 필요하다.</w:t>
            </w:r>
          </w:p>
          <w:p w14:paraId="4EDE37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F2E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2B1FF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3F22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46D136EB" w14:textId="77777777" w:rsidTr="00D069C0">
        <w:tc>
          <w:tcPr>
            <w:tcW w:w="1696" w:type="dxa"/>
            <w:vMerge/>
            <w:tcMar>
              <w:top w:w="28" w:type="dxa"/>
              <w:left w:w="28" w:type="dxa"/>
              <w:bottom w:w="28" w:type="dxa"/>
              <w:right w:w="28" w:type="dxa"/>
            </w:tcMar>
            <w:hideMark/>
          </w:tcPr>
          <w:p w14:paraId="39DDE3F3"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7EC5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6FAD76"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95E861F"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1A4C2F93" w14:textId="77777777"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77C9EB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69CE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기술지원 계획은 상용SW 전환 작업과 계약 조치의 실행 기준이 된다. 이에 설치, 이관, 장애 대응 시 공급사 지원 범위, 기술지원 일정과 전환 일정 간 연계 등에 대하여 상용SW 공급사 기술지원 계획이 설계단계에 반영되어 있는지 점검하는 데 목적이 있다.</w:t>
            </w:r>
          </w:p>
          <w:p w14:paraId="2E2AC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C19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이관, 장애 대응 시 공급사 지원 범위가 명확히 정의되어 있지 않으면 전환 시점에 상용SW 설치가 지연될 가능성이 있다. 또한 기술지원 일정과 전환 일정 간 연계가 미비하면 전환 후 라이선스 위반이나 추가 비용이 생길 수 있다. 따라서 설계 단계에서 상용SW 공급사 기술지원 계획이 설계단계에 반영되어 있는지 확인하는 것이 필요하다.</w:t>
            </w:r>
          </w:p>
          <w:p w14:paraId="1A6841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FF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561D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7394588A" w14:textId="77777777" w:rsidTr="00D069C0">
        <w:tc>
          <w:tcPr>
            <w:tcW w:w="1696" w:type="dxa"/>
            <w:vMerge w:val="restart"/>
            <w:tcMar>
              <w:top w:w="28" w:type="dxa"/>
              <w:left w:w="28" w:type="dxa"/>
              <w:bottom w:w="28" w:type="dxa"/>
              <w:right w:w="28" w:type="dxa"/>
            </w:tcMar>
            <w:hideMark/>
          </w:tcPr>
          <w:p w14:paraId="6334A684"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75E50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F00F4"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6204803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61B75CE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5274CA9C"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658DA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2703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인한 애플리케이션 수정 요구는 애플리케이션 수정 작업의 범위와 검증 기준이 된다. 이에 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것을 목적으로 한다.</w:t>
            </w:r>
          </w:p>
          <w:p w14:paraId="7EB77F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944D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모듈, 배치, 연계 프로그램 명시가 미비하면 수정 설계가 상세화되지 않아 구현 범위와 방법을 둘러싼 혼선이 생길 우려가 있다. 또한 수정 사유, 변경 전후 내용, 영향 범위가 명확히 정의되어 있지 않으면 검증 기준 없이 수정이 반영되어 수정 부위의 결함이 운영까지 이어질 수 있다. 따라서 설계 단계에서 클라우드 전환으로 인한 애플리케이션 수정 요구가 상세 설계에 반영되어 있는지 확인하는 것이 필요하다.</w:t>
            </w:r>
          </w:p>
          <w:p w14:paraId="347F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88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3362E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01008E3E" w14:textId="77777777" w:rsidTr="00D069C0">
        <w:tc>
          <w:tcPr>
            <w:tcW w:w="1696" w:type="dxa"/>
            <w:vMerge/>
            <w:tcMar>
              <w:top w:w="28" w:type="dxa"/>
              <w:left w:w="28" w:type="dxa"/>
              <w:bottom w:w="28" w:type="dxa"/>
              <w:right w:w="28" w:type="dxa"/>
            </w:tcMar>
            <w:hideMark/>
          </w:tcPr>
          <w:p w14:paraId="1D159F25"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870F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6CEC4"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241701B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21A941B1" w14:textId="7777777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7549DA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625A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기능별 단위시험 항목, 주요 업무 프로세스별 통합시험 항목 등을 중심으로 애플리케이션 수정 후 기능 검증 기준이 정의되어 있는지 검토하는 것을 목적으로 한다.</w:t>
            </w:r>
          </w:p>
          <w:p w14:paraId="313F44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263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기능별 단위시험 항목이 명확히 정의되어 있지 않으면 수정 설계가 상세화되지 않아 구현 범위와 방법을 둘러싼 혼선이 생길 우려가 있다. 또한 주요 업무 프로세스별 통합시험 항목이 명확히 정의되어 있지 않으면 검증 기준 없이 수정이 반영되어 수정 부위의 결함이 운영까지 이어질 수 있다. 따라서 설계 단계에서 애플리케이션 수정 후 기능 검증 기준이 정의되어 있는지 확인하는 것이 필요하다.</w:t>
            </w:r>
          </w:p>
          <w:p w14:paraId="4B22A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AB3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41B96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27885A1" w14:textId="77777777" w:rsidTr="00D069C0">
        <w:tc>
          <w:tcPr>
            <w:tcW w:w="1696" w:type="dxa"/>
            <w:vMerge/>
            <w:tcMar>
              <w:top w:w="28" w:type="dxa"/>
              <w:left w:w="28" w:type="dxa"/>
              <w:bottom w:w="28" w:type="dxa"/>
              <w:right w:w="28" w:type="dxa"/>
            </w:tcMar>
            <w:hideMark/>
          </w:tcPr>
          <w:p w14:paraId="0D5D849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B370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E896E7"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0AF1D20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A12C2D5" w14:textId="7777777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3CC96E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9B27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수정사항은 애플리케이션 수정 작업의 범위와 검증 기준이 된다. 이에 배포 절차, 배포 파일, 배포 순서, 배포 전 백업 및 배포 후 검증 기준 등에 대하여 수정사항이 운영환경에 안전하게 배포될 수 있도록 설계되어 있는지 확인하는 것을 목적으로 한다.</w:t>
            </w:r>
          </w:p>
          <w:p w14:paraId="594DB5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2847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절차, 배포 파일, 배포 순서가 명확히 정의되어 있지 않으면 수정 설계가 상세화되지 않아 구현 범위와 방법을 둘러싼 혼선이 생길 위험이 있다. 특히 배포 전 백업 및 배포 후 검증 기준이 마련되어 있지 않으면 검증 기준 없이 수정이 반영되어 수정 부위의 결함이 운영까지 이어질 수 있다. 따라서 설계 단계에서 수정사항이 운영환경에 안전하게 배포될 수 있도록 설계되어 있는지 확인하는 것이 필요하다.</w:t>
            </w:r>
          </w:p>
          <w:p w14:paraId="45419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B0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00EBD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35ECAD51" w14:textId="77777777" w:rsidTr="00D069C0">
        <w:tc>
          <w:tcPr>
            <w:tcW w:w="1696" w:type="dxa"/>
            <w:vMerge w:val="restart"/>
            <w:tcMar>
              <w:top w:w="28" w:type="dxa"/>
              <w:left w:w="28" w:type="dxa"/>
              <w:bottom w:w="28" w:type="dxa"/>
              <w:right w:w="28" w:type="dxa"/>
            </w:tcMar>
            <w:hideMark/>
          </w:tcPr>
          <w:p w14:paraId="14AB70FB"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1019FF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646765"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36DF648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3320A341"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0623B308"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2297F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3DE5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스케줄러 변경사항은 배치 업무의 전환 연속성을 설계로 보장하는 기준이 된다. 이에 정기·수시·대용량 배치 목록, Cron, 스케줄러, Shell, SQL, 파일 송수신 스크립트 변경 대상, 배치 수행 서버, 수행 시간, 선후행 관계 등에 대하여 배치 프로그램과 스케줄러 변경사항이 설계에 반영되어 있는지 점검하는 데 목적이 있다.</w:t>
            </w:r>
          </w:p>
          <w:p w14:paraId="50AC3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2C9E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목록이 반영되지 않으면 배치·스케줄러 변경이 설계에서 누락되어 전환 후 배치 실패가 발생할 가능성이 있다. 또한 Cron, 스케줄러, Shell, SQL, 파일 송수신 스크립트 변경 대상이 명확히 정의되어 있지 않으면 실패 배치의 복구가 지연되고 후속 업무에 파급될 수 있다. 따라서 설계 단계에서 배치 프로그램과 스케줄러 변경사항이 설계에 반영되어 있는지 확인하는 것이 필요하다.</w:t>
            </w:r>
          </w:p>
          <w:p w14:paraId="1CC39E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9B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52CAF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7E44F1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61CF1359" w14:textId="77777777" w:rsidTr="00D069C0">
        <w:tc>
          <w:tcPr>
            <w:tcW w:w="1696" w:type="dxa"/>
            <w:vMerge/>
            <w:tcMar>
              <w:top w:w="28" w:type="dxa"/>
              <w:left w:w="28" w:type="dxa"/>
              <w:bottom w:w="28" w:type="dxa"/>
              <w:right w:w="28" w:type="dxa"/>
            </w:tcMar>
            <w:hideMark/>
          </w:tcPr>
          <w:p w14:paraId="53C1D42A"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F543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3E675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560EC540"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0FB209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3C31F0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62E730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3ED3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변경, 파일 권한, 보관 위치, 로그 위치, 파일 송수신 실패 시 재처리 기준 등에 대하여 배치 처리 경로와 파일 처리 방식 변경이 설계되어 있는지 확인하는 데 목적이 있다.</w:t>
            </w:r>
          </w:p>
          <w:p w14:paraId="3736C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DDF6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변경이 미비하면 배치·스케줄러 변경이 설계에서 누락되어 전환 후 배치 실패가 발생할 가능성이 있다. 또한 파일 권한, 보관 위치, 로그 위치가 반영되지 않으면 실패 배치의 복구가 지연되고 후속 업무에 파급될 수 있다. 따라서 설계 단계에서 배치 처리 경로와 파일 처리 방식 변경이 설계되어 있는지 확인하는 것이 필요하다.</w:t>
            </w:r>
          </w:p>
          <w:p w14:paraId="4048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0DB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677DD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4CBD7B69" w14:textId="77777777" w:rsidTr="00D069C0">
        <w:tc>
          <w:tcPr>
            <w:tcW w:w="1696" w:type="dxa"/>
            <w:vMerge/>
            <w:tcMar>
              <w:top w:w="28" w:type="dxa"/>
              <w:left w:w="28" w:type="dxa"/>
              <w:bottom w:w="28" w:type="dxa"/>
              <w:right w:w="28" w:type="dxa"/>
            </w:tcMar>
            <w:hideMark/>
          </w:tcPr>
          <w:p w14:paraId="602623E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3C6E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6E8BD5"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2F751E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750EF25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97426D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5802A5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9F7C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성능 및 장애 대응 방안은 배치 업무의 전환 연속성을 설계로 보장하는 기준이 된다. 이에 배치 처리시간 목표와 허용 기준, 지연, 중복 실행, 실패 발생 시 대응 절차, 배치 처리 결과 확인 및 운영자 알림 기준 등에 대하여 배치 성능 및 장애 대응 방안이 설계되어 있는지 점검하는 것이 목적이다.</w:t>
            </w:r>
          </w:p>
          <w:p w14:paraId="19891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538E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처리시간 목표와 허용 기준이 명확히 정의되어 있지 않으면 배치·스케줄러 변경이 설계에서 누락되어 전환 후 배치 실패가 발생할 가능성이 있다. 특히 지연, 중복 실행, 실패 발생 시 대응 절차가 명확히 정의되어 있지 않으면 실패 배치의 복구가 지연되고 후속 업무에 파급될 수 있다. 따라서 설계 단계에서 배치 성능 및 장애 대응 방안이 설계되어 있는지 확인하는 것이 필요하다.</w:t>
            </w:r>
          </w:p>
          <w:p w14:paraId="327D8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2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372F5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2F64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2584CA63" w14:textId="77777777" w:rsidTr="00D069C0">
        <w:tc>
          <w:tcPr>
            <w:tcW w:w="1696" w:type="dxa"/>
            <w:vMerge w:val="restart"/>
            <w:tcMar>
              <w:top w:w="28" w:type="dxa"/>
              <w:left w:w="28" w:type="dxa"/>
              <w:bottom w:w="28" w:type="dxa"/>
              <w:right w:w="28" w:type="dxa"/>
            </w:tcMar>
            <w:hideMark/>
          </w:tcPr>
          <w:p w14:paraId="1C344D14"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1D7DB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856EEC"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48FD4A6C"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381CE04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46D51C3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78A79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08D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연계시스템은 연계 시스템 변경 작업의 실행 기준이 된다. 이에 내부 시스템, 외부기관, 공통기반, 인증, 문자, 메일 등 연계 대상, API, EAI, ESB, 파일, DB Link, 배치 연계 방식 명시, 연계별 변경 대상 IP, URL, 포트 등을 중심으로 클라우드 전환으로 영향을 받는 연계시스템이 식별되고 변경 설계가 반영되어 있는지 점검하는 것이 목적이다.</w:t>
            </w:r>
          </w:p>
          <w:p w14:paraId="0BEBB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27E7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변경 설계가 누락되어 전환 후 대외 연계가 단절될 가능성이 있다. 또한 API, EAI, ESB, 파일, DB Link, 배치 연계 방식 명시가 미비하면 연계 오류가 운영 개시 후 드러날 수 있다. 따라서 설계 단계에서 클라우드 전환으로 영향을 받는 연계시스템이 식별되고 변경 설계가 반영되어 있는지 확인하는 것이 필요하다.</w:t>
            </w:r>
          </w:p>
          <w:p w14:paraId="2ED856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90E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70EF4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1200939B" w14:textId="77777777" w:rsidTr="00D069C0">
        <w:tc>
          <w:tcPr>
            <w:tcW w:w="1696" w:type="dxa"/>
            <w:vMerge/>
            <w:tcMar>
              <w:top w:w="28" w:type="dxa"/>
              <w:left w:w="28" w:type="dxa"/>
              <w:bottom w:w="28" w:type="dxa"/>
              <w:right w:w="28" w:type="dxa"/>
            </w:tcMar>
            <w:hideMark/>
          </w:tcPr>
          <w:p w14:paraId="7254FE05"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A1FF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D96AA1"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75DC8ED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2960746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745E19A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590A5E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A71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송수신 구조 변경에 따른 검증 방안은 연계 시스템 변경 작업의 실행 기준이 된다. 이에 송신·수신 데이터 항목과 전문 구조, 정상·오류·재처리 시나리오, 연계 처리 결과와 오류 로그 확인 방안 등을 중심으로 연계 송수신 구조 변경에 따른 검증 방안이 설계되어 있는지 검토하는 데 목적이 있다.</w:t>
            </w:r>
          </w:p>
          <w:p w14:paraId="261F0B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0303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송신·수신 데이터 항목과 전문 구조가 미비하면 연계 변경 설계가 누락되어 전환 후 대외 연계가 단절될 우려가 있다. 또한 정상·오류·재처리 시나리오가 명확히 정의되어 있지 않으면 연계 오류가 운영 개시 후 드러날 수 있다. 따라서 설계 단계에서 연계 송수신 구조 변경에 따른 검증 방안이 설계되어 있는지 확인하는 것이 필요하다.</w:t>
            </w:r>
          </w:p>
          <w:p w14:paraId="5EB247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742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B75D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5F9D932D" w14:textId="77777777" w:rsidTr="00D069C0">
        <w:tc>
          <w:tcPr>
            <w:tcW w:w="1696" w:type="dxa"/>
            <w:vMerge w:val="restart"/>
            <w:tcMar>
              <w:top w:w="28" w:type="dxa"/>
              <w:left w:w="28" w:type="dxa"/>
              <w:bottom w:w="28" w:type="dxa"/>
              <w:right w:w="28" w:type="dxa"/>
            </w:tcMar>
            <w:hideMark/>
          </w:tcPr>
          <w:p w14:paraId="3B2B5B01"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094F09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D89E"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37ABEC5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997396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1982C05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4818E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3D39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결과를 검증하기 위한 테스트 계획은 전환 결과 검증의 실행 계획이 된다. 이에 단위시험, 통합시험, 회귀시험, 성능시험, 보안시험 계획, 테스트 대상, 시나리오, 데이터, 일정, 담당자, 합격 기준, 결함 조치 기준, 재시험 기준 명확화 등에 대하여 애플리케이션 및 상용SW 전환 결과를 검증하기 위한 테스트 계획이 구체화되어 있는지 검증하는 데 그 목적이 있다.</w:t>
            </w:r>
          </w:p>
          <w:p w14:paraId="6AD430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445E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성능시험, 보안시험 계획이 마련되어 있지 않으면 검증이 부실하게 수행되고 결함이 이월될 가능성이 있다. 또한 테스트 대상, 시나리오, 데이터, 일정, 담당자가 명확히 정의되어 있지 않으면 테스트 완료 판정을 둘러싼 이견이 생길 수 있다. 따라서 설계 단계에서 애플리케이션 및 상용SW 전환 결과를 검증하기 위한 테스트 계획이 구체화되어 있는지 확인하는 것이 필요하다.</w:t>
            </w:r>
          </w:p>
          <w:p w14:paraId="7EE777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44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1F86F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16B60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515BF213" w14:textId="77777777" w:rsidTr="00D069C0">
        <w:tc>
          <w:tcPr>
            <w:tcW w:w="1696" w:type="dxa"/>
            <w:vMerge/>
            <w:tcMar>
              <w:top w:w="28" w:type="dxa"/>
              <w:left w:w="28" w:type="dxa"/>
              <w:bottom w:w="28" w:type="dxa"/>
              <w:right w:w="28" w:type="dxa"/>
            </w:tcMar>
            <w:hideMark/>
          </w:tcPr>
          <w:p w14:paraId="3B241B6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D55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04A58" w14:textId="77777777"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0D30D42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2546DEBD"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2ADBCFF4"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4DC58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FB43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 항목은 전환 결과 검증의 실행 계획이 된다. 이에 주요 업무 흐름 기반 테스트 케이스 구성, 사용자 유형별, 권한별, 업무별 시험 시나리오, 연계, 배치, 예외처리, 오류처리 시나리오 등을 중심으로 사용자 시나리오 기반 통합시험 항목이 설계되어 있는지 검증하는 데 목적이 있다.</w:t>
            </w:r>
          </w:p>
          <w:p w14:paraId="7849B1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200E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흐름 기반 테스트 케이스 구성이 미비하면 검증이 부실하게 수행되고 결함이 이월될 가능성이 있다. 또한 사용자 유형별, 권한별, 업무별 시험 시나리오가 반영되지 않으면 테스트 완료 판정을 둘러싼 이견이 생길 수 있다. 따라서 설계 단계에서 사용자 시나리오 기반 통합시험 항목이 설계되어 있는지 확인하는 것이 필요하다.</w:t>
            </w:r>
          </w:p>
          <w:p w14:paraId="6EDEF2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13F1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A1F64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 “사용자 환경에서 이용시나리오를 기반으로 수립된 통합시험계획에 따라 시험이 적정하게 수행되었는가?”</w:t>
            </w:r>
          </w:p>
        </w:tc>
      </w:tr>
      <w:tr w:rsidR="00C52D59" w:rsidRPr="00663D1A" w14:paraId="59E1EABE" w14:textId="77777777" w:rsidTr="00D069C0">
        <w:tc>
          <w:tcPr>
            <w:tcW w:w="1696" w:type="dxa"/>
            <w:vMerge/>
            <w:tcMar>
              <w:top w:w="28" w:type="dxa"/>
              <w:left w:w="28" w:type="dxa"/>
              <w:bottom w:w="28" w:type="dxa"/>
              <w:right w:w="28" w:type="dxa"/>
            </w:tcMar>
            <w:hideMark/>
          </w:tcPr>
          <w:p w14:paraId="4F62AC4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76F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AB836C"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30DD9549"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FB4DD3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1896B28A"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684C16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127E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정상 동작 검증 기준은 전환 결과 검증의 실행 계획이 된다. 이에 상용SW 기동, 연동, 기능, 로그, 장애처리 검증 항목, 라이선스 정상 적용 및 기술지원 가능, 상용SW 장애 발생 시 조치 및 제조사 지원 절차 등을 중심으로 상용SW 정상 동작 검증 기준이 정의되어 있는지 검토하는 데 목적이 있다.</w:t>
            </w:r>
          </w:p>
          <w:p w14:paraId="427B78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A03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기동, 연동, 기능, 로그, 장애처리 검증 항목이 명확히 정의되어 있지 않으면 검증이 부실하게 수행되고 결함이 이월될 위험이 있다. 특히 라이선스 정상 적용 및 기술지원 가능이 미비하면 테스트 완료 판정을 둘러싼 이견이 생길 수 있다. 따라서 설계 단계에서 상용SW 정상 동작 검증 기준이 정의되어 있는지 확인하는 것이 필요하다.</w:t>
            </w:r>
          </w:p>
          <w:p w14:paraId="1C32E7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63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FCEC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4AF77169" w14:textId="77777777" w:rsidR="002908BE" w:rsidRPr="002908BE" w:rsidRDefault="002908BE" w:rsidP="002908BE">
      <w:pPr>
        <w:pStyle w:val="a5"/>
      </w:pPr>
    </w:p>
    <w:p w14:paraId="11C6A2B0" w14:textId="77777777" w:rsidR="002908BE" w:rsidRPr="00C52D59" w:rsidRDefault="00C042C6" w:rsidP="0020191D">
      <w:pPr>
        <w:pStyle w:val="31"/>
      </w:pPr>
      <w:bookmarkStart w:id="16" w:name="_Toc237884116"/>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76E609B5"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0C5BEFBD" w14:textId="77777777"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E08E92C" w14:textId="77777777"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78144C2A" w14:textId="77777777" w:rsidTr="00C52D59">
        <w:tc>
          <w:tcPr>
            <w:tcW w:w="1696" w:type="dxa"/>
            <w:vMerge w:val="restart"/>
            <w:tcMar>
              <w:top w:w="28" w:type="dxa"/>
              <w:left w:w="28" w:type="dxa"/>
              <w:bottom w:w="28" w:type="dxa"/>
              <w:right w:w="28" w:type="dxa"/>
            </w:tcMar>
            <w:hideMark/>
          </w:tcPr>
          <w:p w14:paraId="720F64F4"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53A0DC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41922E"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3791E62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733707C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21337F6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4FAB0E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5613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목표는 플랫폼 구축의 청사진이 된다. 이에 IaaS, PaaS, SaaS 적용 범위, 업무시스템별 플랫폼 배치 구조, 운영, 개발, 검증, DR 환경 분리 등을 중심으로 클라우드 플랫폼 목표 아키텍처가 요구사항에 맞게 설계되어 있는지 점검하는 데 목적이 있다.</w:t>
            </w:r>
          </w:p>
          <w:p w14:paraId="313967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7AB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범위가 반영되지 않으면 아키텍처 설계가 요구와 어긋나 구축 후 구조 변경이라는 큰 재작업이 발생할 가능성이 있다. 또한 업무시스템별 플랫폼 배치 구조가 명확히 정의되어 있지 않으면 고가용성·장애격리 구조가 빠진 채 구축되어 플랫폼 장애가 전체 서비스로 번질 수 있다. 따라서 설계 단계에서 클라우드 플랫폼 목표 아키텍처가 요구사항에 맞게 설계되어 있는지 확인하는 것이 필요하다.</w:t>
            </w:r>
          </w:p>
          <w:p w14:paraId="127BD4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92D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23A0E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DD208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DA6E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043467D1" w14:textId="77777777" w:rsidTr="00C52D59">
        <w:tc>
          <w:tcPr>
            <w:tcW w:w="1696" w:type="dxa"/>
            <w:vMerge/>
            <w:tcMar>
              <w:top w:w="28" w:type="dxa"/>
              <w:left w:w="28" w:type="dxa"/>
              <w:bottom w:w="28" w:type="dxa"/>
              <w:right w:w="28" w:type="dxa"/>
            </w:tcMar>
            <w:hideMark/>
          </w:tcPr>
          <w:p w14:paraId="3DBADF4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151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B102E" w14:textId="77777777"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52F89E9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6E8AD3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474A172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00683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2F73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 Web/WAS/DB, 연계서버, 배치서버, 관리서버 배치 기준, 클라우드 플랫폼과 기존 온프레미스 시스템 간 연결 구조 등에 대하여 플랫폼 구성요소 간 관계가 명확하게 설계되어 있는지 점검하는 것이 목적이다.</w:t>
            </w:r>
          </w:p>
          <w:p w14:paraId="6C796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533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관계가 명확히 정의되어 있지 않으면 아키텍처 설계가 요구와 어긋나 구축 후 구조 변경이라는 큰 재작업이 발생할 우려가 있다. 또한 Web/WAS/DB, 연계서버, 배치서버, 관리서버 배치 기준이 반영되지 않으면 고가용성·장애격리 구조가 빠진 채 구축되어 플랫폼 장애가 전체 서비스로 번질 수 있다. 따라서 설계 단계에서 플랫폼 구성요소 간 관계가 명확하게 설계되어 있는지 확인하는 것이 필요하다.</w:t>
            </w:r>
          </w:p>
          <w:p w14:paraId="7913D6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2C6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62E2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37D9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5E15D5DE" w14:textId="77777777" w:rsidTr="00C52D59">
        <w:tc>
          <w:tcPr>
            <w:tcW w:w="1696" w:type="dxa"/>
            <w:vMerge/>
            <w:tcMar>
              <w:top w:w="28" w:type="dxa"/>
              <w:left w:w="28" w:type="dxa"/>
              <w:bottom w:w="28" w:type="dxa"/>
              <w:right w:w="28" w:type="dxa"/>
            </w:tcMar>
            <w:hideMark/>
          </w:tcPr>
          <w:p w14:paraId="697F6B1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3BDA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17A8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0435A73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195CC89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17881A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5B5A67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3B39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고가용성, 확장성, 장애격리 구조는 플랫폼 구축의 청사진이 된다. 이에 멀티존, 이중화, 부하분산, 단일 장애점 제거 방안, 장애 발생 시 서비스 영향 최소화 구조 등에 대하여 고가용성, 확장성, 장애격리 구조가 설계에 반영되어 있는지 검토하는 것이 목적이다.</w:t>
            </w:r>
          </w:p>
          <w:p w14:paraId="1912A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CCA9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멀티존, 이중화, 부하분산이 적정하게 적용되지 않으면 아키텍처 설계가 요구와 어긋나 구축 후 구조 변경이라는 큰 재작업이 발생할 위험이 있다. 또한 단일 장애점 제거 방안이 반영되지 않으면 고가용성·장애격리 구조가 빠진 채 구축되어 플랫폼 장애가 전체 서비스로 번질 수 있다. 따라서 설계 단계에서 고가용성, 확장성, 장애격리 구조가 설계에 반영되어 있는지 확인하는 것이 필요하다.</w:t>
            </w:r>
          </w:p>
          <w:p w14:paraId="18847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61F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22BB58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08457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6C56E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2CFA1489" w14:textId="77777777" w:rsidTr="00C52D59">
        <w:tc>
          <w:tcPr>
            <w:tcW w:w="1696" w:type="dxa"/>
            <w:vMerge w:val="restart"/>
            <w:tcMar>
              <w:top w:w="28" w:type="dxa"/>
              <w:left w:w="28" w:type="dxa"/>
              <w:bottom w:w="28" w:type="dxa"/>
              <w:right w:w="28" w:type="dxa"/>
            </w:tcMar>
            <w:hideMark/>
          </w:tcPr>
          <w:p w14:paraId="06BA9A2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3FB902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03018"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3191E93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45AD2E1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1FCED2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5C6B42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E0AE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플랫폼 자원 구성은 플랫폼 자원 배치와 확장 운영의 기준이 된다. 이에 서버, vCPU, 메모리, 스토리지, 네트워크 자원 산정 기준, 업무별 예상 사용자 수, 동시접속자 수, 처리량, 피크 시간, 월말·연말 처리, 대량 배치 부하 등을 중심으로 최적의 성능과 안정성 확보를 위한 플랫폼 자원 구성이 설계되어 있는지 확인하는 데 목적이 있다.</w:t>
            </w:r>
          </w:p>
          <w:p w14:paraId="5B8AF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A825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vCPU, 메모리, 스토리지, 네트워크 자원 산정 기준이 반영되지 않으면 성능 부족이나 자원 낭비가 구조화될 우려가 있다. 특히 업무별 예상 사용자 수, 동시접속자 수, 처리량이 반영되지 않으면 일부 자원 장애가 연쇄 장애로 확대될 수 있다. 따라서 설계 단계에서 최적의 성능과 안정성 확보를 위한 플랫폼 자원 구성이 설계되어 있는지 확인하는 것이 필요하다.</w:t>
            </w:r>
          </w:p>
          <w:p w14:paraId="36C502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F5C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76B0D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788F4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453E5297" w14:textId="77777777" w:rsidTr="00C52D59">
        <w:tc>
          <w:tcPr>
            <w:tcW w:w="1696" w:type="dxa"/>
            <w:vMerge/>
            <w:tcMar>
              <w:top w:w="28" w:type="dxa"/>
              <w:left w:w="28" w:type="dxa"/>
              <w:bottom w:w="28" w:type="dxa"/>
              <w:right w:w="28" w:type="dxa"/>
            </w:tcMar>
            <w:hideMark/>
          </w:tcPr>
          <w:p w14:paraId="10F292B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F3C3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B083E9"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4CC1648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323B461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26FBFA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2BB2C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84AE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할당 및 확장 기준은 플랫폼 자원 배치와 확장 운영의 기준이 된다. 이에 초기 자원 할당 기준, 수평확장, 수직확장, 오토스케일링 적용 기준, 자원 증설·축소 승인 절차와 기준 등을 중심으로 자원 할당 및 확장 기준이 구체적으로 설계되어 있는지 점검하는 데 목적이 있다.</w:t>
            </w:r>
          </w:p>
          <w:p w14:paraId="4E2A56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448A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자원 할당 기준이 명확히 정의되어 있지 않으면 성능 부족이나 자원 낭비가 구조화될 가능성이 있다. 또한 수평확장, 수직확장, 오토스케일링 적용 기준이 반영되지 않으면 일부 자원 장애가 연쇄 장애로 확대될 수 있다. 따라서 설계 단계에서 자원 할당 및 확장 기준이 구체적으로 설계되어 있는지 확인하는 것이 필요하다.</w:t>
            </w:r>
          </w:p>
          <w:p w14:paraId="6570AE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DA8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11114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5EAD9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44712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4BEDBFC0" w14:textId="77777777" w:rsidTr="00C52D59">
        <w:tc>
          <w:tcPr>
            <w:tcW w:w="1696" w:type="dxa"/>
            <w:vMerge/>
            <w:tcMar>
              <w:top w:w="28" w:type="dxa"/>
              <w:left w:w="28" w:type="dxa"/>
              <w:bottom w:w="28" w:type="dxa"/>
              <w:right w:w="28" w:type="dxa"/>
            </w:tcMar>
            <w:hideMark/>
          </w:tcPr>
          <w:p w14:paraId="02F34FC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89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101E74"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516D181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6141FCE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3B90F06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4262A2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09FC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 공유 자원과 전용 자원, 장애 전파 방지를 위한 자원 격리 설계 등을 중심으로 플랫폼 자원 간 의존관계와 배치 기준이 명확한지 검토하는 데 목적이 있다.</w:t>
            </w:r>
          </w:p>
          <w:p w14:paraId="63383E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CB35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분리가 명확히 구분되지 않으면 성능 부족이나 자원 낭비가 구조화될 가능성이 있다. 특히 공유 자원과 전용 자원이 명확히 구분되지 않으면 일부 자원 장애가 연쇄 장애로 확대될 수 있다. 따라서 설계 단계에서 플랫폼 자원 간 의존관계와 배치 기준이 명확한지 확인하는 것이 필요하다.</w:t>
            </w:r>
          </w:p>
          <w:p w14:paraId="31CB42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56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4488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3D359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6908359" w14:textId="77777777" w:rsidTr="00C52D59">
        <w:tc>
          <w:tcPr>
            <w:tcW w:w="1696" w:type="dxa"/>
            <w:vMerge w:val="restart"/>
            <w:tcMar>
              <w:top w:w="28" w:type="dxa"/>
              <w:left w:w="28" w:type="dxa"/>
              <w:bottom w:w="28" w:type="dxa"/>
              <w:right w:w="28" w:type="dxa"/>
            </w:tcMar>
            <w:hideMark/>
          </w:tcPr>
          <w:p w14:paraId="7AE1F4CD"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497944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EF4B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263E5AF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413534D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139C86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0CA8B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4F38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이용할 수 있는 환경은 플랫폼 이용 체계 구축의 실행 기준이 된다. 이에 프로젝트, 테넌트, VPC, 서브넷, 보안그룹 구성 기준, 자원 신청, 승인, 할당, 변경, 회수 절차 설계, 운영자 콘솔 및 관리 포털 사용 기준 등에 대하여 클라우드 정보자원을 효율적으로 이용할 수 있는 환경이 설계되어 있는지 검토하는 데 목적이 있다.</w:t>
            </w:r>
          </w:p>
          <w:p w14:paraId="0B4122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4A2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 기준이 명확히 정의되어 있지 않으면 자원 신청·할당이 수작업으로 운영될 위험이 있다. 또한 자원 신청, 승인, 할당, 변경, 회수 절차 설계가 미비하면 비인가 접근 여지가 남을 수 있다. 따라서 설계 단계에서 클라우드 정보자원을 효율적으로 이용할 수 있는 환경이 설계되어 있는지 확인하는 것이 필요하다.</w:t>
            </w:r>
          </w:p>
          <w:p w14:paraId="4A4582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21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18275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14D91F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68A2B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A92B704" w14:textId="77777777" w:rsidTr="00C52D59">
        <w:tc>
          <w:tcPr>
            <w:tcW w:w="1696" w:type="dxa"/>
            <w:vMerge/>
            <w:tcMar>
              <w:top w:w="28" w:type="dxa"/>
              <w:left w:w="28" w:type="dxa"/>
              <w:bottom w:w="28" w:type="dxa"/>
              <w:right w:w="28" w:type="dxa"/>
            </w:tcMar>
            <w:hideMark/>
          </w:tcPr>
          <w:p w14:paraId="310BB98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D98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E4225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60057A8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4D3B807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7EBC17C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10E89F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3928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계정과 권한 체계는 플랫폼 이용 체계 구축의 실행 기준이 된다. 이에 사용자, 운영자, 관리자, 개발자 권한, IAM, 역할 기반 권한, 최소권한 원칙, 계정 생성, 변경, 회수, 권한 점검 절차 등을 중심으로 계정과 권한 체계가 플랫폼 이용환경에 맞게 설계되어 있는지 점검하는 것을 목적으로 한다.</w:t>
            </w:r>
          </w:p>
          <w:p w14:paraId="76C3A7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07C0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자원 신청·할당이 수작업으로 운영될 우려가 있다. 특히 IAM, 역할 기반 권한, 최소권한 원칙이 반영되지 않으면 비인가 접근 여지가 남을 수 있다. 따라서 설계 단계에서 계정과 권한 체계가 플랫폼 이용환경에 맞게 설계되어 있는지 확인하는 것이 필요하다.</w:t>
            </w:r>
          </w:p>
          <w:p w14:paraId="0371C9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A8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38831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5AE373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2E51C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1A95FE6F" w14:textId="77777777" w:rsidTr="00C52D59">
        <w:tc>
          <w:tcPr>
            <w:tcW w:w="1696" w:type="dxa"/>
            <w:vMerge/>
            <w:tcMar>
              <w:top w:w="28" w:type="dxa"/>
              <w:left w:w="28" w:type="dxa"/>
              <w:bottom w:w="28" w:type="dxa"/>
              <w:right w:w="28" w:type="dxa"/>
            </w:tcMar>
            <w:hideMark/>
          </w:tcPr>
          <w:p w14:paraId="3983D9E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4BA8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C827F"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72A743E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15E5329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14D18D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463FF3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6A8D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관리 기능은 플랫폼 이용 체계 구축의 실행 기준이 된다. 이에 자원 상태 조회, 사용량 확인, 장애 알림 기능, 변경관리, 작업관리, 접근관리 기능 요구, 운영조직이 플랫폼을 관리할 수 있는 절차 등을 중심으로 플랫폼 관리 기능이 운영 가능하도록 설계되어 있는지 검토하는 데 목적이 있다.</w:t>
            </w:r>
          </w:p>
          <w:p w14:paraId="78BE10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96CD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조회, 사용량 확인, 장애 알림 기능이 반영되지 않으면 자원 신청·할당이 수작업으로 운영될 가능성이 있다. 특히 변경관리, 작업관리, 접근관리 기능 요구가 반영되지 않으면 비인가 접근 여지가 남을 수 있다. 따라서 설계 단계에서 플랫폼 관리 기능이 운영 가능하도록 설계되어 있는지 확인하는 것이 필요하다.</w:t>
            </w:r>
          </w:p>
          <w:p w14:paraId="6A50E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2A5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1D883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0EBD9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654E82DD" w14:textId="77777777" w:rsidTr="00C52D59">
        <w:tc>
          <w:tcPr>
            <w:tcW w:w="1696" w:type="dxa"/>
            <w:vMerge w:val="restart"/>
            <w:tcMar>
              <w:top w:w="28" w:type="dxa"/>
              <w:left w:w="28" w:type="dxa"/>
              <w:bottom w:w="28" w:type="dxa"/>
              <w:right w:w="28" w:type="dxa"/>
            </w:tcMar>
            <w:hideMark/>
          </w:tcPr>
          <w:p w14:paraId="074EB1E8"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10BD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A3F9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3755DA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73A929F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3BBCB71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51C7A6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98C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플랫폼에서 제공할 공통 서비스는 플랫폼 공통 서비스의 제공 범위와 방식을 정하는 기준이 된다. 이에 Load Balancer, DNS, API Gateway, 메시징, DBaaS 등 필요 서비스, 백업, 모니터링, 로그관리, 보안관리 서비스 설계, 서비스별 적용 대상 시스템과 사용 목적 등에 대하여 플랫폼에서 제공할 공통 서비스가 명확히 설계되어 있는지 점검하는 데 목적이 있다.</w:t>
            </w:r>
          </w:p>
          <w:p w14:paraId="4D6F31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8A3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DBaaS 등 필요 서비스가 반영되지 않으면 업무시스템별 중복 구축이 발생할 가능성이 있다. 특히 백업, 모니터링, 로그관리, 보안관리 서비스 설계가 미비하면 서비스 구성이 표준 없이 제각각이 될 수 있다. 따라서 설계 단계에서 플랫폼에서 제공할 공통 서비스가 명확히 설계되어 있는지 확인하는 것이 필요하다.</w:t>
            </w:r>
          </w:p>
          <w:p w14:paraId="3B01A8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9D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12A519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62E289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27CC57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03EAD697" w14:textId="77777777" w:rsidTr="00C52D59">
        <w:tc>
          <w:tcPr>
            <w:tcW w:w="1696" w:type="dxa"/>
            <w:vMerge/>
            <w:tcMar>
              <w:top w:w="28" w:type="dxa"/>
              <w:left w:w="28" w:type="dxa"/>
              <w:bottom w:w="28" w:type="dxa"/>
              <w:right w:w="28" w:type="dxa"/>
            </w:tcMar>
            <w:hideMark/>
          </w:tcPr>
          <w:p w14:paraId="0FFF41A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85CC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04275D" w14:textId="77777777"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0671034"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0CE5404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51DFD62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326C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77D8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 Pod, Node, Namespace, Service, Ingress 구성 기준, 컨테이너 자원 제한, 배포 전략, 롤백 기준 등을 중심으로 컨테이너 및 PaaS 서비스 사용 기준이 설계되어 있는지 검토하는 것을 목적으로 한다.</w:t>
            </w:r>
          </w:p>
          <w:p w14:paraId="7DB87B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759C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파이프라인이 적정하게 적용되지 않으면 업무시스템별 중복 구축이 발생할 가능성이 있다. 특히 Pod, Node, Namespace, Service, Ingress 구성 기준이 반영되지 않으면 서비스 구성이 표준 없이 제각각이 될 수 있다. 따라서 설계 단계에서 컨테이너 및 PaaS 서비스 사용 기준이 설계되어 있는지 확인하는 것이 필요하다.</w:t>
            </w:r>
          </w:p>
          <w:p w14:paraId="200DC0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9A7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22699B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488DD3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1A73F0A3" w14:textId="77777777" w:rsidTr="00C52D59">
        <w:tc>
          <w:tcPr>
            <w:tcW w:w="1696" w:type="dxa"/>
            <w:vMerge/>
            <w:tcMar>
              <w:top w:w="28" w:type="dxa"/>
              <w:left w:w="28" w:type="dxa"/>
              <w:bottom w:w="28" w:type="dxa"/>
              <w:right w:w="28" w:type="dxa"/>
            </w:tcMar>
            <w:hideMark/>
          </w:tcPr>
          <w:p w14:paraId="63371AA5"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062A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8D9C7B" w14:textId="77777777"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52B8C5C4"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1587DB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17EB5C5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3B4133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68E3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서비스 간 연계 방식은 플랫폼 공통 서비스의 제공 범위와 방식을 정하는 기준이 된다. 이에 플랫폼 공통서비스와 업무 애플리케이션 간 호출 구조, API, 메시지, 이벤트, 파일 연계 구조, 서비스 장애 시 우회 또는 재처리 기준 등을 중심으로 플랫폼 서비스 간 연계 방식이 명확히 정의되어 있는지 검토하는 데 그 목적이 있다.</w:t>
            </w:r>
          </w:p>
          <w:p w14:paraId="05F9A7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9968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공통서비스와 업무 애플리케이션 간 호출 구조가 명확히 정의되어 있지 않으면 업무시스템별 중복 구축이 발생할 가능성이 있다. 또한 API, 메시지, 이벤트, 파일 연계 구조가 반영되지 않으면 서비스 구성이 표준 없이 제각각이 될 수 있다. 따라서 설계 단계에서 플랫폼 서비스 간 연계 방식이 명확히 정의되어 있는지 확인하는 것이 필요하다.</w:t>
            </w:r>
          </w:p>
          <w:p w14:paraId="795C16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37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81CE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704B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7A9841C0" w14:textId="77777777" w:rsidTr="00C52D59">
        <w:tc>
          <w:tcPr>
            <w:tcW w:w="1696" w:type="dxa"/>
            <w:vMerge w:val="restart"/>
            <w:tcMar>
              <w:top w:w="28" w:type="dxa"/>
              <w:left w:w="28" w:type="dxa"/>
              <w:bottom w:w="28" w:type="dxa"/>
              <w:right w:w="28" w:type="dxa"/>
            </w:tcMar>
            <w:hideMark/>
          </w:tcPr>
          <w:p w14:paraId="6CE35329"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67FA4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043B51"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48644D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4B02934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3CD894F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5BD855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7F8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성능 목표와 검증 기준은 플랫폼 성능 확보의 설계 근거가 된다. 이에 응답시간, 처리량, 동시사용자, CPU·메모리 사용률 기준, 성능시험 대상, 시나리오, 측정지표, 성능 미달 시 튜닝·증설·구성변경 기준 등에 대하여 클라우드 플랫폼 성능 목표와 검증 기준이 설계되어 있는지 검토하는 것이 목적이다.</w:t>
            </w:r>
          </w:p>
          <w:p w14:paraId="50AD3B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C5D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CPU·메모리 사용률 기준이 반영되지 않으면 성능 미달을 구축 후에야 알게 될 우려가 있다. 특히 성능시험 대상, 시나리오, 측정지표가 명확히 정의되어 있지 않으면 이용 확대 시 플랫폼 전반의 성능이 저하될 수 있다. 따라서 설계 단계에서 클라우드 플랫폼 성능 목표와 검증 기준이 설계되어 있는지 확인하는 것이 필요하다.</w:t>
            </w:r>
          </w:p>
          <w:p w14:paraId="618AC5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51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5B31E3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23EF0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248E1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49D76D7D" w14:textId="77777777" w:rsidTr="00C52D59">
        <w:tc>
          <w:tcPr>
            <w:tcW w:w="1696" w:type="dxa"/>
            <w:vMerge/>
            <w:tcMar>
              <w:top w:w="28" w:type="dxa"/>
              <w:left w:w="28" w:type="dxa"/>
              <w:bottom w:w="28" w:type="dxa"/>
              <w:right w:w="28" w:type="dxa"/>
            </w:tcMar>
            <w:hideMark/>
          </w:tcPr>
          <w:p w14:paraId="3E1F5C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2CC7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EEAFBA"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63D842D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A883A5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57341E4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057BA7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E020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오토스케일링 적용 대상과 임계치, 수평확장, 수직확장, 스토리지 확장 기준, 확장 시 라이선스, 비용, 운영 영향 등을 중심으로 플랫폼 확장성 확보 방안이 설계되어 있는지 점검하는 데 목적이 있다.</w:t>
            </w:r>
          </w:p>
          <w:p w14:paraId="783AC4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810B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오토스케일링 적용 대상과 임계치가 명확히 정의되어 있지 않으면 성능 미달을 구축 후에야 알게 될 위험이 있다. 또한 수평확장, 수직확장, 스토리지 확장 기준이 반영되지 않으면 이용 확대 시 플랫폼 전반의 성능이 저하될 수 있다. 따라서 설계 단계에서 플랫폼 확장성 확보 방안이 설계되어 있는지 확인하는 것이 필요하다.</w:t>
            </w:r>
          </w:p>
          <w:p w14:paraId="4E901A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491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531E44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4B426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4E55B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02F73BFD" w14:textId="77777777" w:rsidTr="00C52D59">
        <w:tc>
          <w:tcPr>
            <w:tcW w:w="1696" w:type="dxa"/>
            <w:vMerge/>
            <w:tcMar>
              <w:top w:w="28" w:type="dxa"/>
              <w:left w:w="28" w:type="dxa"/>
              <w:bottom w:w="28" w:type="dxa"/>
              <w:right w:w="28" w:type="dxa"/>
            </w:tcMar>
            <w:hideMark/>
          </w:tcPr>
          <w:p w14:paraId="689023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AA5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0C22FB"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45A6B57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78BD47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3A61E0D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57FAB6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28C6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병목 구간에 대한 대응방안은 플랫폼 성능 확보의 설계 근거가 된다. 이에 DB, 스토리지, 네트워크, 연계, 배치 병목 예상 구간, 캐시, 부하분산, 커넥션풀, 큐잉 등 개선 방안, 성능 모니터링과 임계치 알림 기준 등에 대하여 성능 병목 구간에 대한 대응방안이 설계되어 있는지 검토하는 데 목적이 있다.</w:t>
            </w:r>
          </w:p>
          <w:p w14:paraId="5F5FB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3C18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네트워크, 연계, 배치 병목 예상 구간이 누락되면 성능 미달을 구축 후에야 알게 될 가능성이 있다. 특히 캐시, 부하분산, 커넥션풀, 큐잉 등 개선 방안이 반영되지 않으면 이용 확대 시 플랫폼 전반의 성능이 저하될 수 있다. 따라서 설계 단계에서 성능 병목 구간에 대한 대응방안이 설계되어 있는지 확인하는 것이 필요하다.</w:t>
            </w:r>
          </w:p>
          <w:p w14:paraId="1D9799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DCF3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467A05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5237C6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40B53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7DE9BB20" w14:textId="77777777" w:rsidTr="00C52D59">
        <w:tc>
          <w:tcPr>
            <w:tcW w:w="1696" w:type="dxa"/>
            <w:vMerge w:val="restart"/>
            <w:tcMar>
              <w:top w:w="28" w:type="dxa"/>
              <w:left w:w="28" w:type="dxa"/>
              <w:bottom w:w="28" w:type="dxa"/>
              <w:right w:w="28" w:type="dxa"/>
            </w:tcMar>
            <w:hideMark/>
          </w:tcPr>
          <w:p w14:paraId="61C51AB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619E0A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675BA"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03AF20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7080EC6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1CFB3A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6CEE51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C0FF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가용성 목표는 플랫폼 중단을 예방하고 복구를 보장하는 설계 기준이 된다. 이에 서비스 가용성 목표와 장애 허용 기준, 주요 구성요소 이중화와 자동전환 설계, 중요도별 가용성 수준 차등 등을 중심으로 플랫폼 가용성 목표가 설계에 반영되어 있는지 검토하는 것이 목적이다.</w:t>
            </w:r>
          </w:p>
          <w:p w14:paraId="4007F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0D6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목표와 장애 허용 기준이 명확히 정의되어 있지 않으면 플랫폼 장애가 곧 서비스 중단으로 이어질 가능성이 있다. 또한 주요 구성요소 이중화와 자동전환 설계가 미비하면 백업·DR 반영이 누락되어 재해 시 플랫폼을 복구하지 못할 수 있다. 따라서 설계 단계에서 플랫폼 가용성 목표가 설계에 반영되어 있는지 확인하는 것이 필요하다.</w:t>
            </w:r>
          </w:p>
          <w:p w14:paraId="744328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6F08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71AA5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2DE57D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5810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7F15F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09903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2E8B3355" w14:textId="77777777" w:rsidTr="00C52D59">
        <w:tc>
          <w:tcPr>
            <w:tcW w:w="1696" w:type="dxa"/>
            <w:vMerge/>
            <w:tcMar>
              <w:top w:w="28" w:type="dxa"/>
              <w:left w:w="28" w:type="dxa"/>
              <w:bottom w:w="28" w:type="dxa"/>
              <w:right w:w="28" w:type="dxa"/>
            </w:tcMar>
            <w:hideMark/>
          </w:tcPr>
          <w:p w14:paraId="0ABCC4C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67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2C4C8" w14:textId="77777777"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21342CB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69A405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54843DB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703FC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41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발생 시 탐지·전파·복구 절차는 플랫폼 중단을 예방하고 복구를 보장하는 설계 기준이 된다. 이에 장애 감지 기준과 알림 절차, 장애 유형별 조치 절차와 담당자 지정, 장애 복구 후 재발방지 및 사후 보고 절차 등에 대하여 장애 발생 시 탐지·전파·복구 절차가 설계되어 있는지 검토하는 데 목적이 있다.</w:t>
            </w:r>
          </w:p>
          <w:p w14:paraId="3AF75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ECAC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감지 기준과 알림 절차가 명확히 정의되어 있지 않으면 플랫폼 장애가 곧 서비스 중단으로 이어질 위험이 있다. 또한 장애 유형별 조치 절차와 담당자 지정이 미비하면 백업·DR 반영이 누락되어 재해 시 플랫폼을 복구하지 못할 수 있다. 따라서 설계 단계에서 장애 발생 시 탐지·전파·복구 절차가 설계되어 있는지 확인하는 것이 필요하다.</w:t>
            </w:r>
          </w:p>
          <w:p w14:paraId="1891F9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F1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4B95D7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4E802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25259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52A7EDF1" w14:textId="77777777" w:rsidTr="00C52D59">
        <w:tc>
          <w:tcPr>
            <w:tcW w:w="1696" w:type="dxa"/>
            <w:vMerge/>
            <w:tcMar>
              <w:top w:w="28" w:type="dxa"/>
              <w:left w:w="28" w:type="dxa"/>
              <w:bottom w:w="28" w:type="dxa"/>
              <w:right w:w="28" w:type="dxa"/>
            </w:tcMar>
            <w:hideMark/>
          </w:tcPr>
          <w:p w14:paraId="2D3D0B2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E10D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D32575"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450DD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0D5DF66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68C2C78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136E48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EFE0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 RTO, RPO, 복구 우선순위, 백업 복구시험 및 DR 전환시험 기준 등을 중심으로 백업·복구·DR 요구사항이 플랫폼 설계에 반영되어 있는지 확인하는 데 목적이 있다.</w:t>
            </w:r>
          </w:p>
          <w:p w14:paraId="758717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950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절차가 명확히 정의되어 있지 않으면 플랫폼 장애가 곧 서비스 중단으로 이어질 위험이 있다. 특히 RTO, RPO, 복구 우선순위가 반영되지 않으면 백업·DR 반영이 누락되어 재해 시 플랫폼을 복구하지 못할 수 있다. 따라서 설계 단계에서 백업·복구·DR 요구사항이 플랫폼 설계에 반영되어 있는지 확인하는 것이 필요하다.</w:t>
            </w:r>
          </w:p>
          <w:p w14:paraId="216BE9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A4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72763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3C872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281E1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26ACE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336F9EE6" w14:textId="77777777" w:rsidTr="00C52D59">
        <w:tc>
          <w:tcPr>
            <w:tcW w:w="1696" w:type="dxa"/>
            <w:vMerge w:val="restart"/>
            <w:tcMar>
              <w:top w:w="28" w:type="dxa"/>
              <w:left w:w="28" w:type="dxa"/>
              <w:bottom w:w="28" w:type="dxa"/>
              <w:right w:w="28" w:type="dxa"/>
            </w:tcMar>
            <w:hideMark/>
          </w:tcPr>
          <w:p w14:paraId="0F600F9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7341FF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0B298"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3E003B7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29F66B0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6D74856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2A2E40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75A2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보안통제는 플랫폼 계층의 보안 통제 구조를 확정하는 기준이 된다. 이에 보안그룹, 방화벽, 네트워크 분리, 암호화 전송 설계, 저장구간 암호화, 키 관리, 인증서 관리 기준, 관리자 접근통제와 원격접속 보안 기준 등을 중심으로 클라우드 플랫폼 보안통제가 설계에 반영되어 있는지 검토하는 데 목적이 있다.</w:t>
            </w:r>
          </w:p>
          <w:p w14:paraId="7ADC1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C56C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보안그룹, 방화벽, 네트워크 분리, 암호화 전송 설계가 미비하면 플랫폼 계층에 보안 공백이 생길 가능성이 있다. 또한 저장구간 암호화, 키 관리, 인증서 관리 기준이 반영되지 않으면 지적사항이 설계에 반영되지 않을 수 있다. 따라서 설계 단계에서 클라우드 플랫폼 보안통제가 설계에 반영되어 있는지 확인하는 것이 필요하다.</w:t>
            </w:r>
          </w:p>
          <w:p w14:paraId="78E376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4DCA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48692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057D4F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5B41FBD4" w14:textId="77777777" w:rsidTr="00C52D59">
        <w:tc>
          <w:tcPr>
            <w:tcW w:w="1696" w:type="dxa"/>
            <w:vMerge/>
            <w:tcMar>
              <w:top w:w="28" w:type="dxa"/>
              <w:left w:w="28" w:type="dxa"/>
              <w:bottom w:w="28" w:type="dxa"/>
              <w:right w:w="28" w:type="dxa"/>
            </w:tcMar>
            <w:hideMark/>
          </w:tcPr>
          <w:p w14:paraId="5C2F9DB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C17B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B43BAC"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6362430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4BB21BA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0ADC247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3A6FF6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E03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계정·권한 관리체계는 플랫폼 계층의 보안 통제 구조를 확정하는 기준이 된다. 이에 IAM 권한, 관리자 권한, 운영자 권한 분리, 권한 부여·변경·회수 승인 절차, 권한 변경 이력 및 관리자 작업 이력 기록 기준 등에 대하여 플랫폼 계정·권한 관리체계가 설계되어 있는지 검토하는 데 목적이 있다.</w:t>
            </w:r>
          </w:p>
          <w:p w14:paraId="0A104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4D24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IAM 권한, 관리자 권한, 운영자 권한 분리가 명확히 구분되지 않으면 플랫폼 계층에 보안 공백이 생길 우려가 있다. 특히 권한 부여·변경·회수 승인 절차가 반영되지 않으면 지적사항이 설계에 반영되지 않을 수 있다. 따라서 설계 단계에서 플랫폼 계정·권한 관리체계가 설계되어 있는지 확인하는 것이 필요하다.</w:t>
            </w:r>
          </w:p>
          <w:p w14:paraId="038DC1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38E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52006E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7591E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C0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5AADB97F" w14:textId="77777777" w:rsidTr="00C52D59">
        <w:tc>
          <w:tcPr>
            <w:tcW w:w="1696" w:type="dxa"/>
            <w:vMerge/>
            <w:tcMar>
              <w:top w:w="28" w:type="dxa"/>
              <w:left w:w="28" w:type="dxa"/>
              <w:bottom w:w="28" w:type="dxa"/>
              <w:right w:w="28" w:type="dxa"/>
            </w:tcMar>
            <w:hideMark/>
          </w:tcPr>
          <w:p w14:paraId="0D66DC8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782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4EF65"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5FF0C0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321A5FD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8DA966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34C930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60A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 취약점 점검 대상, 기준, 조치기한, 미조치 취약점의 예외 승인 및 재점검 절차 등을 중심으로 보안성 검토와 취약점 점검 결과 반영 구조가 마련되어 있는지 검토하는 것이 목적이다.</w:t>
            </w:r>
          </w:p>
          <w:p w14:paraId="56A5F3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7C6D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산출물이 반영되지 않으면 플랫폼 계층에 보안 공백이 생길 우려가 있다. 또한 취약점 점검 대상, 기준, 조치기한이 명확히 정의되어 있지 않으면 지적사항이 설계에 반영되지 않을 수 있다. 따라서 설계 단계에서 보안성 검토와 취약점 점검 결과 반영 구조가 마련되어 있는지 확인하는 것이 필요하다.</w:t>
            </w:r>
          </w:p>
          <w:p w14:paraId="3B8CBF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A967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AE87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433C51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7C0B74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5E6EC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4B9B3EFF" w14:textId="77777777" w:rsidTr="00C52D59">
        <w:tc>
          <w:tcPr>
            <w:tcW w:w="1696" w:type="dxa"/>
            <w:vMerge w:val="restart"/>
            <w:tcMar>
              <w:top w:w="28" w:type="dxa"/>
              <w:left w:w="28" w:type="dxa"/>
              <w:bottom w:w="28" w:type="dxa"/>
              <w:right w:w="28" w:type="dxa"/>
            </w:tcMar>
            <w:hideMark/>
          </w:tcPr>
          <w:p w14:paraId="55B227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2E9DCA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61BF3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1EF19AE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35CFE4A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0384EE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1DCB326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175874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7194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플랫폼과 내·외부 시스템 간 연계 구조는 플랫폼 경유 연계와 접속 처리의 구조를 정하는 기준이 된다. 이에 내부 업무시스템, 외부기관, 공통기반, 보안관제 연계 대상, API, VPN, 전용회선, DB Link, 파일 송수신 방식, 연계별 IP, 포트, 프로토콜, 인증방식 등에 대하여 클라우드 플랫폼과 내·외부 시스템 간 연계 구조가 설계되어 있는지 확인하는 데 그 목적이 있다.</w:t>
            </w:r>
          </w:p>
          <w:p w14:paraId="1B642B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EFE9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외부기관, 공통기반, 보안관제 연계 대상이 반영되지 않으면 연계 구조 설계가 누락되어 내·외부 시스템 연계가 전환 후 단절될 가능성이 있다. 특히 API, VPN, 전용회선, DB Link, 파일 송수신 방식이 명확히 정의되어 있지 않으면 접속 집중 시 플랫폼 병목이 생길 수 있다. 따라서 설계 단계에서 클라우드 플랫폼과 내·외부 시스템 간 연계 구조가 설계되어 있는지 확인하는 것이 필요하다.</w:t>
            </w:r>
          </w:p>
          <w:p w14:paraId="4AEC1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50B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DA89C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87856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6EA4873F" w14:textId="77777777" w:rsidTr="00C52D59">
        <w:tc>
          <w:tcPr>
            <w:tcW w:w="1696" w:type="dxa"/>
            <w:vMerge/>
            <w:tcMar>
              <w:top w:w="28" w:type="dxa"/>
              <w:left w:w="28" w:type="dxa"/>
              <w:bottom w:w="28" w:type="dxa"/>
              <w:right w:w="28" w:type="dxa"/>
            </w:tcMar>
            <w:hideMark/>
          </w:tcPr>
          <w:p w14:paraId="1DCC95F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A178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A7DF6D"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8334A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12C05AB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7865079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56E19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BA71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 내부망·외부망·관리망 접속 경로, 트래픽 집중 구간과 우회경로 등에 대하여 플랫폼 접속 및 트래픽 처리 구조가 적정하게 설계되어 있는지 확인하는 데 그 목적이 있다.</w:t>
            </w:r>
          </w:p>
          <w:p w14:paraId="3691CE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A47A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구성이 반영되지 않으면 연계 구조 설계가 누락되어 내·외부 시스템 연계가 전환 후 단절될 위험이 있다. 또한 내부망·외부망·관리망 접속 경로가 명확히 구분되지 않으면 접속 집중 시 플랫폼 병목이 생길 수 있다. 따라서 설계 단계에서 플랫폼 접속 및 트래픽 처리 구조가 적정하게 설계되어 있는지 확인하는 것이 필요하다.</w:t>
            </w:r>
          </w:p>
          <w:p w14:paraId="4B040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6B6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F242C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79C2BF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p w14:paraId="3F2E4F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3CC2399E" w14:textId="77777777" w:rsidTr="00C52D59">
        <w:tc>
          <w:tcPr>
            <w:tcW w:w="1696" w:type="dxa"/>
            <w:vMerge w:val="restart"/>
            <w:tcMar>
              <w:top w:w="28" w:type="dxa"/>
              <w:left w:w="28" w:type="dxa"/>
              <w:bottom w:w="28" w:type="dxa"/>
              <w:right w:w="28" w:type="dxa"/>
            </w:tcMar>
            <w:hideMark/>
          </w:tcPr>
          <w:p w14:paraId="38E5730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557A7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86A8E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640A8B4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038EB33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147EC95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5EFF89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4F38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운영관리 체계는 플랫폼 운영 체계의 설계 기준이 된다. 이에 자원관리, 변경관리, 장애관리, 백업관리, 보안관리 절차, 운영조직과 CSP/MSP 간 역할과 책임, 정기점검, 패치관리, 구성관리 절차 등에 대하여 클라우드 플랫폼 운영관리 체계가 설계되어 있는지 점검하는 것을 목적으로 한다.</w:t>
            </w:r>
          </w:p>
          <w:p w14:paraId="5646F3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ECB9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자원관리, 변경관리, 장애관리, 백업관리, 보안관리 절차가 반영되지 않으면 구축 후 운영 절차를 급조하게 될 위험이 있다. 특히 운영조직과 CSP/MSP 간 역할과 책임이 명확히 정의되어 있지 않으면 이상 징후를 조기에 탐지하지 못할 수 있다. 따라서 설계 단계에서 클라우드 플랫폼 운영관리 체계가 설계되어 있는지 확인하는 것이 필요하다.</w:t>
            </w:r>
          </w:p>
          <w:p w14:paraId="66A78C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C50A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562EA7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56D73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19449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78144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03566239" w14:textId="77777777" w:rsidTr="00C52D59">
        <w:tc>
          <w:tcPr>
            <w:tcW w:w="1696" w:type="dxa"/>
            <w:vMerge/>
            <w:tcMar>
              <w:top w:w="28" w:type="dxa"/>
              <w:left w:w="28" w:type="dxa"/>
              <w:bottom w:w="28" w:type="dxa"/>
              <w:right w:w="28" w:type="dxa"/>
            </w:tcMar>
            <w:hideMark/>
          </w:tcPr>
          <w:p w14:paraId="022943B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83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B23ED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64217C0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3A144B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CD6335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07C6B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368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 장애, 성능저하, 용량 부족, 비용 초과 임계치 설정, 알림, 보고, 조치, 이력관리 절차 등에 대하여 플랫폼 모니터링 항목과 임계치가 정의되어 있는지 점검하는 것이 목적이다.</w:t>
            </w:r>
          </w:p>
          <w:p w14:paraId="395B99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1CE1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항목이 명확히 정의되어 있지 않으면 구축 후 운영 절차를 급조하게 될 우려가 있다. 또한 장애, 성능저하, 용량 부족, 비용 초과 임계치 설정이 적정하게 적용되지 않으면 이상 징후를 조기에 탐지하지 못할 수 있다. 따라서 설계 단계에서 플랫폼 모니터링 항목과 임계치가 정의되어 있는지 확인하는 것이 필요하다.</w:t>
            </w:r>
          </w:p>
          <w:p w14:paraId="1101CE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644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C560E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6C7B7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58A314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C52D59" w:rsidRPr="00673B9D" w14:paraId="22B8F8FF" w14:textId="77777777" w:rsidTr="00C52D59">
        <w:tc>
          <w:tcPr>
            <w:tcW w:w="1696" w:type="dxa"/>
            <w:vMerge/>
            <w:tcMar>
              <w:top w:w="28" w:type="dxa"/>
              <w:left w:w="28" w:type="dxa"/>
              <w:bottom w:w="28" w:type="dxa"/>
              <w:right w:w="28" w:type="dxa"/>
            </w:tcMar>
            <w:hideMark/>
          </w:tcPr>
          <w:p w14:paraId="2402D1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2C80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412C83"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00554A7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6316D63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7E2559D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79F495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1733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로그관리 및 감사추적 체계는 플랫폼 운영 체계의 설계 기준이 된다. 이에 시스템로그, 보안로그, 관리자 작업로그 수집 대상, 로그 보관 기간, 접근권한, 위변조 방지 기준, 보안관제 및 침해사고 분석 연계 등을 중심으로 로그관리 및 감사추적 체계가 설계되어 있는지 검토하는 데 그 목적이 있다.</w:t>
            </w:r>
          </w:p>
          <w:p w14:paraId="1016E9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F7BC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명확히 정의되어 있지 않으면 구축 후 운영 절차를 급조하게 될 우려가 있다. 또한 로그 보관 기간, 접근권한, 위변조 방지 기준이 반영되지 않으면 이상 징후를 조기에 탐지하지 못할 수 있다. 따라서 설계 단계에서 로그관리 및 감사추적 체계가 설계되어 있는지 확인하는 것이 필요하다.</w:t>
            </w:r>
          </w:p>
          <w:p w14:paraId="0FF892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119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1406AD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5F2E0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042BE3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54508FB7" w14:textId="77777777" w:rsidTr="00C52D59">
        <w:tc>
          <w:tcPr>
            <w:tcW w:w="1696" w:type="dxa"/>
            <w:vMerge w:val="restart"/>
            <w:tcMar>
              <w:top w:w="28" w:type="dxa"/>
              <w:left w:w="28" w:type="dxa"/>
              <w:bottom w:w="28" w:type="dxa"/>
              <w:right w:w="28" w:type="dxa"/>
            </w:tcMar>
            <w:hideMark/>
          </w:tcPr>
          <w:p w14:paraId="2D3508B5"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669BD8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DA050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5DFF800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DDEBBD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54D935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2BEADA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D3BE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구축 결과를 검증하기 위한 시험 항목은 플랫폼 구축 검증과 전환 안전장치의 기준이 된다. 이에 자원 할당, 접근권한, 네트워크 연결, 보안정책 검증 항목, 성능시험, 장애전환시험, 백업·복구시험, 보안점검 항목, 시험 결과 합격 기준과 재시험 기준 등에 대하여 플랫폼 구축 결과를 검증하기 위한 시험 항목이 설계되어 있는지 점검하는 데 목적이 있다.</w:t>
            </w:r>
          </w:p>
          <w:p w14:paraId="352D8E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CEDE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할당, 접근권한, 네트워크 연결, 보안정책 검증 항목이 명확히 정의되어 있지 않으면 플랫폼 결함이 검증 없이 운영으로 넘어갈 가능성이 있다. 특히 성능시험, 장애전환시험, 백업·복구시험, 보안점검 항목이 반영되지 않으면 전환 실패 시 서비스를 복구하지 못할 수 있다. 따라서 설계 단계에서 플랫폼 구축 결과를 검증하기 위한 시험 항목이 설계되어 있는지 확인하는 것이 필요하다.</w:t>
            </w:r>
          </w:p>
          <w:p w14:paraId="2E442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C4D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25601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732E6F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57863F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731A0453" w14:textId="77777777" w:rsidTr="00D81F3F">
        <w:tc>
          <w:tcPr>
            <w:tcW w:w="1696" w:type="dxa"/>
            <w:vMerge/>
            <w:tcMar>
              <w:top w:w="28" w:type="dxa"/>
              <w:left w:w="28" w:type="dxa"/>
              <w:bottom w:w="28" w:type="dxa"/>
              <w:right w:w="28" w:type="dxa"/>
            </w:tcMar>
            <w:vAlign w:val="center"/>
            <w:hideMark/>
          </w:tcPr>
          <w:p w14:paraId="31A64708"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2FFD8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CCA40"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1D57BF4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4A530D2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F2D11C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F109D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7CC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전환 실패 시 원복·복구 방안은 플랫폼 구축 검증과 전환 안전장치의 기준이 된다. 이에 구성 오류, 접속 실패, 성능 미달, 보안정책 오류 시 대응 절차, 전환 전 설정 백업과 복구 절차, 원복 판단 기준과 승인 절차 등을 중심으로 플랫폼 전환 실패 시 원복·복구 방안이 설계되어 있는지 검토하는 데 목적이 있다.</w:t>
            </w:r>
          </w:p>
          <w:p w14:paraId="2DDC46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762C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 오류, 접속 실패, 성능 미달, 보안정책 오류 시 대응 절차가 명확히 정의되어 있지 않으면 플랫폼 결함이 검증 없이 운영으로 넘어갈 가능성이 있다. 또한 전환 전 설정 백업과 복구 절차가 반영되지 않으면 전환 실패 시 서비스를 복구하지 못할 수 있다. 따라서 설계 단계에서 플랫폼 전환 실패 시 원복·복구 방안이 설계되어 있는지 확인하는 것이 필요하다.</w:t>
            </w:r>
          </w:p>
          <w:p w14:paraId="2E9E43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93F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전환 계획을 적정하게 수립하였는지 여부”)</w:t>
            </w:r>
          </w:p>
          <w:p w14:paraId="2EE83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1CBBE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7025B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4824E4F4" w14:textId="77777777" w:rsidR="002908BE" w:rsidRPr="00C3400E" w:rsidRDefault="002908BE" w:rsidP="002908BE">
      <w:pPr>
        <w:pStyle w:val="a5"/>
      </w:pPr>
    </w:p>
    <w:p w14:paraId="4A7047C5" w14:textId="77777777" w:rsidR="002908BE" w:rsidRPr="00D80E93" w:rsidRDefault="00C042C6" w:rsidP="0020191D">
      <w:pPr>
        <w:pStyle w:val="31"/>
      </w:pPr>
      <w:bookmarkStart w:id="17" w:name="_Toc237884117"/>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57866525"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507E3651" w14:textId="77777777"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4F6B4E5" w14:textId="77777777"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2406C41D" w14:textId="77777777" w:rsidTr="00D80E93">
        <w:tc>
          <w:tcPr>
            <w:tcW w:w="1696" w:type="dxa"/>
            <w:vMerge w:val="restart"/>
            <w:tcMar>
              <w:top w:w="28" w:type="dxa"/>
              <w:left w:w="28" w:type="dxa"/>
              <w:bottom w:w="28" w:type="dxa"/>
              <w:right w:w="28" w:type="dxa"/>
            </w:tcMar>
            <w:hideMark/>
          </w:tcPr>
          <w:p w14:paraId="59E31FD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794A89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1256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648505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5E1F069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674C539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762F19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E886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데이터는 복제 체계 구축의 대상과 우선순위를 확정하는 기준이 된다. 이에 복제 대상 DB, 테이블, 파일, 로그, 기준정보, 트랜잭션 데이터, 실시간 동기화 대상과 배치 동기화 대상, 복제 제외 대상과 제외 사유 명시 등을 중심으로 복제 및 동기화 대상 데이터가 명확히 식별되어 있는지 확인하는 것을 목적으로 한다.</w:t>
            </w:r>
          </w:p>
          <w:p w14:paraId="7E89B0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0D2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누락되면 필요한 데이터가 동기화 범위에서 빠질 위험이 있다. 또한 실시간 동기화 대상과 배치 동기화 대상이 명확히 구분되지 않으면 복제 구성이 업무와 어긋날 수 있다. 따라서 설계 단계에서 복제 및 동기화 대상 데이터가 명확히 식별되어 있는지 확인하는 것이 필요하다.</w:t>
            </w:r>
          </w:p>
          <w:p w14:paraId="4EB05D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C2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475A87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77160D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560522CA" w14:textId="77777777" w:rsidTr="00D80E93">
        <w:tc>
          <w:tcPr>
            <w:tcW w:w="1696" w:type="dxa"/>
            <w:vMerge/>
            <w:tcMar>
              <w:top w:w="28" w:type="dxa"/>
              <w:left w:w="28" w:type="dxa"/>
              <w:bottom w:w="28" w:type="dxa"/>
              <w:right w:w="28" w:type="dxa"/>
            </w:tcMar>
            <w:hideMark/>
          </w:tcPr>
          <w:p w14:paraId="329E563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5D5E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E75D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2BFC8FC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1323AB3E"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A6D31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2A233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ED23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 서비스 오픈 필수 데이터와 사후 반영 가능 데이터, 중요 데이터 누락 시 업무 영향도 분석 등에 대하여 업무 중요도에 따라 복제 우선순위가 정의되어 있는지 검토하는 것이 목적이다.</w:t>
            </w:r>
          </w:p>
          <w:p w14:paraId="5B6E8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F8B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우선순위가 명확히 정의되어 있지 않으면 필요한 데이터가 동기화 범위에서 빠질 우려가 있다. 특히 서비스 오픈 필수 데이터와 사후 반영 가능 데이터가 명확히 구분되지 않으면 복제 구성이 업무와 어긋날 수 있다. 따라서 설계 단계에서 업무 중요도에 따라 복제 우선순위가 정의되어 있는지 확인하는 것이 필요하다.</w:t>
            </w:r>
          </w:p>
          <w:p w14:paraId="1B84FB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BD08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p w14:paraId="09FB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17BD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655712A0" w14:textId="77777777" w:rsidTr="00D80E93">
        <w:tc>
          <w:tcPr>
            <w:tcW w:w="1696" w:type="dxa"/>
            <w:vMerge/>
            <w:tcMar>
              <w:top w:w="28" w:type="dxa"/>
              <w:left w:w="28" w:type="dxa"/>
              <w:bottom w:w="28" w:type="dxa"/>
              <w:right w:w="28" w:type="dxa"/>
            </w:tcMar>
            <w:hideMark/>
          </w:tcPr>
          <w:p w14:paraId="1E14898F"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F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E3FBCC"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503F6DE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2C689BAD"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4429046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7499D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FF7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기능별 필요 데이터 매핑, 연계시스템에서 참조하는 데이터, 기준정보와 트랜잭션 데이터 간 선후행 관계 등을 중심으로 복제 대상 데이터와 애플리케이션·연계시스템 간 관계가 정의되어 있는지 검토하는 데 목적이 있다.</w:t>
            </w:r>
          </w:p>
          <w:p w14:paraId="6A1FC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C3C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기능별 필요 데이터 매핑이 미비하면 필요한 데이터가 동기화 범위에서 빠질 위험이 있다. 특히 연계시스템에서 참조하는 데이터가 반영되지 않으면 복제 구성이 업무와 어긋날 수 있다. 따라서 설계 단계에서 복제 대상 데이터와 애플리케이션·연계시스템 간 관계가 정의되어 있는지 확인하는 것이 필요하다.</w:t>
            </w:r>
          </w:p>
          <w:p w14:paraId="1938BD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46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791CEA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45FD1942" w14:textId="77777777" w:rsidTr="00D80E93">
        <w:tc>
          <w:tcPr>
            <w:tcW w:w="1696" w:type="dxa"/>
            <w:vMerge w:val="restart"/>
            <w:tcMar>
              <w:top w:w="28" w:type="dxa"/>
              <w:left w:w="28" w:type="dxa"/>
              <w:bottom w:w="28" w:type="dxa"/>
              <w:right w:w="28" w:type="dxa"/>
            </w:tcMar>
            <w:hideMark/>
          </w:tcPr>
          <w:p w14:paraId="58726A40"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386309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6484E0"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0D4A6AAE"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7AEB5EDD"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32A3335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39F4FE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E1A2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복제·동기화 방식은 데이터 특성에 맞는 복제 구조를 확정하는 기준이 된다. 이에 DB 복제, CDC, 로그 기반 복제, ETL, API, 파일 동기화 방식, 실시간, 준실시간, 주기적 배치 동기화 방식, 데이터량, 변경 빈도, 업무 중요도에 따른 방식 차등 등을 중심으로 데이터 특성에 맞는 복제·동기화 방식이 설계되어 있는지 검토하는 데 그 목적이 있다.</w:t>
            </w:r>
          </w:p>
          <w:p w14:paraId="192F4F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057C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복제, CDC, 로그 기반 복제, ETL, API, 파일 동기화 방식이 충분히 검토되지 않으면 복제 방식이 데이터 특성과 맞지 않아 동기화 누락이나 성능 문제가 생길 위험이 있다. 특히 실시간, 준실시간, 주기적 배치 동기화 방식이 명확히 구분되지 않으면 초기 적재와 변경분 동기화가 구분되지 않아 전환 절차가 혼선을 빚을 수 있다. 따라서 설계 단계에서 데이터 특성에 맞는 복제·동기화 방식이 설계되어 있는지 확인하는 것이 필요하다.</w:t>
            </w:r>
          </w:p>
          <w:p w14:paraId="388BFD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7EA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781B2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0BB01939" w14:textId="77777777" w:rsidTr="00D80E93">
        <w:tc>
          <w:tcPr>
            <w:tcW w:w="1696" w:type="dxa"/>
            <w:vMerge/>
            <w:tcMar>
              <w:top w:w="28" w:type="dxa"/>
              <w:left w:w="28" w:type="dxa"/>
              <w:bottom w:w="28" w:type="dxa"/>
              <w:right w:w="28" w:type="dxa"/>
            </w:tcMar>
            <w:hideMark/>
          </w:tcPr>
          <w:p w14:paraId="19BEC063"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E74D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919ED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4E888FCD"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68018D8D"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1EA0518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0763C8A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1A15CC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5151DF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FBDF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 원천 DB와 대상 DB 간 역할 및 책임, 복제 중단 또는 전환 시점의 데이터 기준점 등에 대하여 복제 방향과 구조가 명확히 설계되어 있는지 검토하는 데 목적이 있다.</w:t>
            </w:r>
          </w:p>
          <w:p w14:paraId="75C49E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01A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명확히 정의되어 있지 않으면 복제 방식이 데이터 특성과 맞지 않아 동기화 누락이나 성능 문제가 생길 가능성이 있다. 또한 원천 DB와 대상 DB 간 역할 및 책임이 명확히 구분되지 않으면 초기 적재와 변경분 동기화가 구분되지 않아 전환 절차가 혼선을 빚을 수 있다. 따라서 설계 단계에서 복제 방향과 구조가 명확히 설계되어 있는지 확인하는 것이 필요하다.</w:t>
            </w:r>
          </w:p>
          <w:p w14:paraId="2035D9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EB88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2EAF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2ECFF9DF" w14:textId="77777777" w:rsidTr="00D80E93">
        <w:tc>
          <w:tcPr>
            <w:tcW w:w="1696" w:type="dxa"/>
            <w:vMerge/>
            <w:tcMar>
              <w:top w:w="28" w:type="dxa"/>
              <w:left w:w="28" w:type="dxa"/>
              <w:bottom w:w="28" w:type="dxa"/>
              <w:right w:w="28" w:type="dxa"/>
            </w:tcMar>
            <w:hideMark/>
          </w:tcPr>
          <w:p w14:paraId="7DC44E1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F4A3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28B92"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02140E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56C4724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495FFD4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028398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6D2B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적재와 변경분 동기화 절차는 데이터 특성에 맞는 복제 구조를 확정하는 기준이 된다. 이에 초기 Full Load 절차, 초기 적재 이후 변경분 반영 방식, 초기 적재와 변경분 동기화 간 중복·누락 방지 기준 등을 중심으로 초기 적재와 변경분 동기화 절차가 구분되어 설계되어 있는지 검토하는 것을 목적으로 한다.</w:t>
            </w:r>
          </w:p>
          <w:p w14:paraId="301A5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9C24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 절차가 명확히 정의되어 있지 않으면 복제 방식이 데이터 특성과 맞지 않아 동기화 누락이나 성능 문제가 생길 위험이 있다. 특히 초기 적재 이후 변경분 반영 방식이 명확히 정의되어 있지 않으면 초기 적재와 변경분 동기화가 구분되지 않아 전환 절차가 혼선을 빚을 수 있다. 따라서 설계 단계에서 초기 적재와 변경분 동기화 절차가 구분되어 설계되어 있는지 확인하는 것이 필요하다.</w:t>
            </w:r>
          </w:p>
          <w:p w14:paraId="6A3A52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C6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565C52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6C7C4ACF" w14:textId="77777777" w:rsidTr="00D80E93">
        <w:tc>
          <w:tcPr>
            <w:tcW w:w="1696" w:type="dxa"/>
            <w:vMerge w:val="restart"/>
            <w:tcMar>
              <w:top w:w="28" w:type="dxa"/>
              <w:left w:w="28" w:type="dxa"/>
              <w:bottom w:w="28" w:type="dxa"/>
              <w:right w:w="28" w:type="dxa"/>
            </w:tcMar>
            <w:hideMark/>
          </w:tcPr>
          <w:p w14:paraId="7BB1BC2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6C8CCD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23DB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66C6C316"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72371DF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4784CFE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4D2824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180D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기준시점과 동기화 주기는 복제 시점 관리와 데이터 최신성 보장의 기준이 된다. 이에 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것을 목적으로 한다.</w:t>
            </w:r>
          </w:p>
          <w:p w14:paraId="6DC644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45F6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기준시점, 스냅샷 시점, Cutover 기준시점이 명확히 정의되어 있지 않으면 기준시점과 주기가 업무 요구와 어긋나 전환 시점 데이터가 불완전해질 우려가 있다. 특히 동기화 주기, 허용 지연시간, 반영 지연 한계가 명확히 정의되어 있지 않으면 지연 누적이 방치되고 RPO를 지키지 못할 수 있다. 따라서 설계 단계에서 복제 기준시점과 동기화 주기가 업무 요구에 맞게 정의되어 있는지 확인하는 것이 필요하다.</w:t>
            </w:r>
          </w:p>
          <w:p w14:paraId="191B8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93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69654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2248A536" w14:textId="77777777" w:rsidTr="00D80E93">
        <w:tc>
          <w:tcPr>
            <w:tcW w:w="1696" w:type="dxa"/>
            <w:vMerge/>
            <w:tcMar>
              <w:top w:w="28" w:type="dxa"/>
              <w:left w:w="28" w:type="dxa"/>
              <w:bottom w:w="28" w:type="dxa"/>
              <w:right w:w="28" w:type="dxa"/>
            </w:tcMar>
            <w:hideMark/>
          </w:tcPr>
          <w:p w14:paraId="774ED9E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0AC3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F8B35F"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A061DD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57B4F676"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545FEFD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7F812F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0DC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 복제 지연이 RPO 목표를 초과하지, 장애 또는 전환 시점의 데이터 복구 기준 등을 중심으로 RPO 요구사항과 동기화 설계가 일치하는지 검토하는 것이 목적이다.</w:t>
            </w:r>
          </w:p>
          <w:p w14:paraId="1DD75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3BFE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범위가 명확히 정의되어 있지 않으면 기준시점과 주기가 업무 요구와 어긋나 전환 시점 데이터가 불완전해질 위험이 있다. 특히 복제 지연이 RPO 목표를 초과하지가 충분히 검토되지 않으면 지연 누적이 방치되고 RPO를 지키지 못할 수 있다. 따라서 설계 단계에서 RPO 요구사항과 동기화 설계가 일치하는지 확인하는 것이 필요하다.</w:t>
            </w:r>
          </w:p>
          <w:p w14:paraId="1A99C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C82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019935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6D9C5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2392B903" w14:textId="77777777" w:rsidTr="00D80E93">
        <w:tc>
          <w:tcPr>
            <w:tcW w:w="1696" w:type="dxa"/>
            <w:vMerge/>
            <w:tcMar>
              <w:top w:w="28" w:type="dxa"/>
              <w:left w:w="28" w:type="dxa"/>
              <w:bottom w:w="28" w:type="dxa"/>
              <w:right w:w="28" w:type="dxa"/>
            </w:tcMar>
            <w:hideMark/>
          </w:tcPr>
          <w:p w14:paraId="57F6DD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96FC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39B2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3114C21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04670E2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0095C1B0"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0C342B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8ED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동기화 지연 발생 시 대응 기준은 복제 시점 관리와 데이터 최신성 보장의 기준이 된다. 이에 지연 임계치, 알림 기준, 조치 기준, 지연 발생 시 우선 반영 데이터 기준, 지연 해소 후 정합성 재검증 절차 등에 대하여 동기화 지연 발생 시 대응 기준이 마련되어 있는지 검토하는 데 그 목적이 있다.</w:t>
            </w:r>
          </w:p>
          <w:p w14:paraId="7C61E9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E4B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임계치, 알림 기준, 조치 기준이 명확히 정의되어 있지 않으면 기준시점과 주기가 업무 요구와 어긋나 전환 시점 데이터가 불완전해질 위험이 있다. 또한 지연 발생 시 우선 반영 데이터 기준이 명확히 정의되어 있지 않으면 지연 누적이 방치되고 RPO를 지키지 못할 수 있다. 따라서 설계 단계에서 동기화 지연 발생 시 대응 기준이 마련되어 있는지 확인하는 것이 필요하다.</w:t>
            </w:r>
          </w:p>
          <w:p w14:paraId="17E985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BB5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534B76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 요인으로 “Source database workload and transaction log generation 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1119B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80E93" w:rsidRPr="0093192B" w14:paraId="06049AEA" w14:textId="77777777" w:rsidTr="00D80E93">
        <w:tc>
          <w:tcPr>
            <w:tcW w:w="1696" w:type="dxa"/>
            <w:vMerge w:val="restart"/>
            <w:tcMar>
              <w:top w:w="28" w:type="dxa"/>
              <w:left w:w="28" w:type="dxa"/>
              <w:bottom w:w="28" w:type="dxa"/>
              <w:right w:w="28" w:type="dxa"/>
            </w:tcMar>
            <w:hideMark/>
          </w:tcPr>
          <w:p w14:paraId="4ED07EA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2F96DE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EF138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73CDEC5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3DF01FC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3FFF868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48D8F1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B7F9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아키텍처는 복제 체계의 물리적 구현 기준이 된다. 이에 원천 시스템, 복제 솔루션, 중계 서버, 대상 DB 구성, 클라우드 네트워크, 보안그룹, 방화벽 정책과의 연계 설계, 운영환경, 검증환경, DR 환경 간 복제 구조 등을 중심으로 복제·동기화 아키텍처가 목표 클라우드 구조에 맞게 설계되어 있는지 검토하는 데 목적이 있다.</w:t>
            </w:r>
          </w:p>
          <w:p w14:paraId="3DE01C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A6C8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 복제 솔루션, 중계 서버, 대상 DB 구성이 명확히 정의되어 있지 않으면 복제 아키텍처가 목표 구조와 맞지 않아 구축 중 복제 구성이 재설계될 가능성이 있다. 특히 클라우드 네트워크, 보안그룹, 방화벽 정책과의 연계 설계가 미비하면 복제 구성의 단일 장애점이 남아 복제 중단이 전환 일정 전체를 위협할 수 있다. 따라서 설계 단계에서 복제·동기화 아키텍처가 목표 클라우드 구조에 맞게 설계되어 있는지 확인하는 것이 필요하다.</w:t>
            </w:r>
          </w:p>
          <w:p w14:paraId="6E607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F2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463F5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6B2036F5" w14:textId="77777777" w:rsidTr="00D80E93">
        <w:tc>
          <w:tcPr>
            <w:tcW w:w="1696" w:type="dxa"/>
            <w:vMerge/>
            <w:tcMar>
              <w:top w:w="28" w:type="dxa"/>
              <w:left w:w="28" w:type="dxa"/>
              <w:bottom w:w="28" w:type="dxa"/>
              <w:right w:w="28" w:type="dxa"/>
            </w:tcMar>
            <w:hideMark/>
          </w:tcPr>
          <w:p w14:paraId="79B7AA7E"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1499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E31E1"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65DC4B52"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4F4266AC"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4169C52D" w14:textId="77777777"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11BE30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52DB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에이전트, 로그 리더, 중계 모듈, 큐, 모니터링 구성, 복제 대상별 설정값, 접속정보, 권한, 계정, 솔루션 장애 시 재기동·재처리 절차 등에 대하여 복제 솔루션 또는 도구 구성요소가 상세 설계되어 있는지 확인하는 데 목적이 있다.</w:t>
            </w:r>
          </w:p>
          <w:p w14:paraId="2DC309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3F9D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에이전트, 로그 리더, 중계 모듈, 큐, 모니터링 구성이 명확히 정의되어 있지 않으면 복제 아키텍처가 목표 구조와 맞지 않아 구축 중 복제 구성이 재설계될 우려가 있다. 또한 복제 대상별 설정값, 접속정보, 권한, 계정이 명확히 정의되어 있지 않으면 복제 구성의 단일 장애점이 남아 복제 중단이 전환 일정 전체를 위협할 수 있다. 따라서 설계 단계에서 복제 솔루션 또는 도구 구성요소가 상세 설계되어 있는지 확인하는 것이 필요하다.</w:t>
            </w:r>
          </w:p>
          <w:p w14:paraId="597702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A06D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36941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1BDF74DC" w14:textId="77777777" w:rsidTr="00D80E93">
        <w:tc>
          <w:tcPr>
            <w:tcW w:w="1696" w:type="dxa"/>
            <w:vMerge/>
            <w:tcMar>
              <w:top w:w="28" w:type="dxa"/>
              <w:left w:w="28" w:type="dxa"/>
              <w:bottom w:w="28" w:type="dxa"/>
              <w:right w:w="28" w:type="dxa"/>
            </w:tcMar>
            <w:hideMark/>
          </w:tcPr>
          <w:p w14:paraId="4DE95834"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E9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FFF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4F2F3FA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62A928EE"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0E940EB3"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6104B3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674A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구성의 단일 장애점은 복제 체계의 물리적 구현 기준이 된다. 이에 중계 서버, 네트워크 구간, 스토리지, 대상 DB SPOF, 복제 솔루션 자체 이중화 필요성, 장애 시 복제 재개 또는 대체 경로 설계 등에 대하여 복제 구성의 단일 장애점이 식별되고 제거되었는지 점검하는 것을 목적으로 한다.</w:t>
            </w:r>
          </w:p>
          <w:p w14:paraId="71AEA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6040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중계 서버, 네트워크 구간, 스토리지, 대상 DB SPOF가 충분히 검토되지 않으면 복제 아키텍처가 목표 구조와 맞지 않아 구축 중 복제 구성이 재설계될 위험이 있다. 특히 복제 솔루션 자체 이중화 필요성이 충분히 검토되지 않으면 복제 구성의 단일 장애점이 남아 복제 중단이 전환 일정 전체를 위협할 수 있다. 따라서 설계 단계에서 복제 구성의 단일 장애점이 식별되고 제거되었는지 확인하는 것이 필요하다.</w:t>
            </w:r>
          </w:p>
          <w:p w14:paraId="0B9241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2B0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079CF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2C358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4850C118" w14:textId="77777777" w:rsidTr="00D80E93">
        <w:tc>
          <w:tcPr>
            <w:tcW w:w="1696" w:type="dxa"/>
            <w:vMerge w:val="restart"/>
            <w:tcMar>
              <w:top w:w="28" w:type="dxa"/>
              <w:left w:w="28" w:type="dxa"/>
              <w:bottom w:w="28" w:type="dxa"/>
              <w:right w:w="28" w:type="dxa"/>
            </w:tcMar>
            <w:hideMark/>
          </w:tcPr>
          <w:p w14:paraId="6692D08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9566B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1E651"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739DABA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02CE4996"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3EE9A9FA"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252AB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99D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데이터와 대상 데이터 간 매핑 기준은 복제 데이터의 구조 변환 규칙을 확정하는 기준이 된다. 이에 테이블·컬럼 단위 매핑, 데이터 타입, 길이, 문자셋, 코드값, 날짜 형식 차이, 매핑 불가 항목과 예외 처리 기준 등에 대하여 원천 데이터와 대상 데이터 간 매핑 기준이 정의되어 있는지 검토하는 것이 목적이다.</w:t>
            </w:r>
          </w:p>
          <w:p w14:paraId="3EA45A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2D3B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매핑이 명확히 정의되어 있지 않으면 복제 과정에서 데이터 왜곡이 생길 우려가 있다. 또한 데이터 타입, 길이, 문자셋, 코드값, 날짜 형식 차이가 반영되지 않으면 원천 구조 변경 시 복제가 중단될 수 있다. 따라서 설계 단계에서 원천 데이터와 대상 데이터 간 매핑 기준이 정의되어 있는지 확인하는 것이 필요하다.</w:t>
            </w:r>
          </w:p>
          <w:p w14:paraId="5C4C7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5A0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7BEBE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23352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7DAD6348" w14:textId="77777777" w:rsidTr="00D80E93">
        <w:tc>
          <w:tcPr>
            <w:tcW w:w="1696" w:type="dxa"/>
            <w:vMerge/>
            <w:tcMar>
              <w:top w:w="28" w:type="dxa"/>
              <w:left w:w="28" w:type="dxa"/>
              <w:bottom w:w="28" w:type="dxa"/>
              <w:right w:w="28" w:type="dxa"/>
            </w:tcMar>
            <w:hideMark/>
          </w:tcPr>
          <w:p w14:paraId="5D0C95C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DAC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332C1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102EC23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6CDDDF11"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16C391A1"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67B68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D05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 오류값, 누락값, 중복값 처리 기준, 변환 후 업무적 의미가 유지되는지 검증 기준 등을 중심으로 복제 과정의 데이터 변환·정제 기준이 설계되어 있는지 점검하는 것을 목적으로 한다.</w:t>
            </w:r>
          </w:p>
          <w:p w14:paraId="1A2DA0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71F1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기준이 명확히 정의되어 있지 않으면 복제 과정에서 데이터 왜곡이 생길 우려가 있다. 특히 오류값, 누락값, 중복값 처리 기준이 반영되지 않으면 원천 구조 변경 시 복제가 중단될 수 있다. 따라서 설계 단계에서 복제 과정의 데이터 변환·정제 기준이 설계되어 있는지 확인하는 것이 필요하다.</w:t>
            </w:r>
          </w:p>
          <w:p w14:paraId="253D9C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A4A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11A4E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BC8C6AF" w14:textId="77777777" w:rsidTr="00D80E93">
        <w:tc>
          <w:tcPr>
            <w:tcW w:w="1696" w:type="dxa"/>
            <w:vMerge/>
            <w:tcMar>
              <w:top w:w="28" w:type="dxa"/>
              <w:left w:w="28" w:type="dxa"/>
              <w:bottom w:w="28" w:type="dxa"/>
              <w:right w:w="28" w:type="dxa"/>
            </w:tcMar>
            <w:hideMark/>
          </w:tcPr>
          <w:p w14:paraId="7FC6CB1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6A67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0BEFD6"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65FCE68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322446D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34BFA896"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37B358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5A41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스키마 변경 시 복제 영향 관리 방안은 복제 데이터의 구조 변환 규칙을 확정하는 기준이 된다. 이에 테이블·컬럼 추가·변경·삭제 시 복제 설정 변경 절차, 스키마 변경에 따른 애플리케이션 영향, 변경 후 복제 재검증 기준 등을 중심으로 스키마 변경 시 복제 영향 관리 방안이 마련되어 있는지 검토하는 데 목적이 있다.</w:t>
            </w:r>
          </w:p>
          <w:p w14:paraId="7F7D1E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F7C7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추가·변경·삭제 시 복제 설정 변경 절차가 명확히 정의되어 있지 않으면 복제 과정에서 데이터 왜곡이 생길 가능성이 있다. 특히 스키마 변경에 따른 애플리케이션 영향이 충분히 검토되지 않으면 원천 구조 변경 시 복제가 중단될 수 있다. 따라서 설계 단계에서 스키마 변경 시 복제 영향 관리 방안이 마련되어 있는지 확인하는 것이 필요하다.</w:t>
            </w:r>
          </w:p>
          <w:p w14:paraId="25A1B2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4D1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730D2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46C4F29" w14:textId="77777777" w:rsidTr="00D80E93">
        <w:tc>
          <w:tcPr>
            <w:tcW w:w="1696" w:type="dxa"/>
            <w:vMerge w:val="restart"/>
            <w:tcMar>
              <w:top w:w="28" w:type="dxa"/>
              <w:left w:w="28" w:type="dxa"/>
              <w:bottom w:w="28" w:type="dxa"/>
              <w:right w:w="28" w:type="dxa"/>
            </w:tcMar>
            <w:hideMark/>
          </w:tcPr>
          <w:p w14:paraId="407B168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4D1CAC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1A9044"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761D6BD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61BF5A4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04F7CFD5"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31ECD7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01E7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 검증 기준은 복제 데이터 신뢰성 검증의 실행 기준이 된다. 이에 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그 목적이 있다.</w:t>
            </w:r>
          </w:p>
          <w:p w14:paraId="72138B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D30A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 기준이 명확히 정의되어 있지 않으면 불일치 데이터가 걸러지지 않은 채 전환될 가능성이 있다. 또한 테이블별·업무별·중요 데이터별 검증 수준 차등이 적정하게 적용되지 않으면 병행 운영 중 불일치가 누적될 수 있다. 따라서 설계 단계에서 복제 전후 데이터 정합성 검증 기준이 구체적으로 설계되어 있는지 확인하는 것이 필요하다.</w:t>
            </w:r>
          </w:p>
          <w:p w14:paraId="2554CC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23F9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1C1D8B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98C9B69" w14:textId="77777777" w:rsidTr="00D80E93">
        <w:tc>
          <w:tcPr>
            <w:tcW w:w="1696" w:type="dxa"/>
            <w:vMerge/>
            <w:tcMar>
              <w:top w:w="28" w:type="dxa"/>
              <w:left w:w="28" w:type="dxa"/>
              <w:bottom w:w="28" w:type="dxa"/>
              <w:right w:w="28" w:type="dxa"/>
            </w:tcMar>
            <w:hideMark/>
          </w:tcPr>
          <w:p w14:paraId="3A259EC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490B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523F26"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774D50F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6C2834D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5D7F70DF"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D19FC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F293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또는 주기적 정합성 점검 방안은 복제 데이터 신뢰성 검증의 실행 기준이 된다. 이에 복제 상태 모니터링과 정합성 점검 주기, 체크섬, 해시, 샘플링, 증분 비교 등 검증 방식, 정합성 오류 발생 시 자동 탐지 및 알림 기준 등을 중심으로 실시간 또는 주기적 정합성 점검 방안이 마련되어 있는지 검토하는 데 그 목적이 있다.</w:t>
            </w:r>
          </w:p>
          <w:p w14:paraId="3D221B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C67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모니터링과 정합성 점검 주기가 명확히 정의되어 있지 않으면 불일치 데이터가 걸러지지 않은 채 전환될 우려가 있다. 특히 체크섬, 해시, 샘플링, 증분 비교 등 검증 방식이 반영되지 않으면 병행 운영 중 불일치가 누적될 수 있다. 따라서 설계 단계에서 실시간 또는 주기적 정합성 점검 방안이 마련되어 있는지 확인하는 것이 필요하다.</w:t>
            </w:r>
          </w:p>
          <w:p w14:paraId="1FA9D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E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8EBCF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03E4FDDF" w14:textId="77777777" w:rsidTr="00D80E93">
        <w:tc>
          <w:tcPr>
            <w:tcW w:w="1696" w:type="dxa"/>
            <w:vMerge w:val="restart"/>
            <w:tcMar>
              <w:top w:w="28" w:type="dxa"/>
              <w:left w:w="28" w:type="dxa"/>
              <w:bottom w:w="28" w:type="dxa"/>
              <w:right w:w="28" w:type="dxa"/>
            </w:tcMar>
            <w:hideMark/>
          </w:tcPr>
          <w:p w14:paraId="0232F59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78058C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EC3677"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0BF2388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666FE0A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6D0A03F6"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3446F5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0F5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양방향 또는 병행 운영 시 데이터 충돌 처리 기준은 병행 운영 중 데이터 일관성을 지키는 처리 기준이 된다. 이에 동일 데이터 동시 변경 시 우선순위 기준, 원천 우선, 최신 변경 우선, 업무 승인 기반 처리 등 정책, 충돌 발생 시 알림, 보류, 수작업 승인 절차 등을 중심으로 양방향 또는 병행 운영 시 데이터 충돌 처리 기준이 마련되어 있는지 점검하는 데 그 목적이 있다.</w:t>
            </w:r>
          </w:p>
          <w:p w14:paraId="5414A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CC5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시 우선순위 기준이 명확히 정의되어 있지 않으면 양방향 운영에서 데이터 정합성이 훼손될 가능성이 있다. 또한 원천 우선, 최신 변경 우선, 업무 승인 기반 처리 등 정책이 명확히 정의되어 있지 않으면 복제 실패 건이 중복 반영되거나 누락될 수 있다. 따라서 설계 단계에서 양방향 또는 병행 운영 시 데이터 충돌 처리 기준이 마련되어 있는지 확인하는 것이 필요하다.</w:t>
            </w:r>
          </w:p>
          <w:p w14:paraId="356A99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A2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0025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p w14:paraId="64113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2BA66654" w14:textId="77777777" w:rsidTr="00D80E93">
        <w:tc>
          <w:tcPr>
            <w:tcW w:w="1696" w:type="dxa"/>
            <w:vMerge/>
            <w:tcMar>
              <w:top w:w="28" w:type="dxa"/>
              <w:left w:w="28" w:type="dxa"/>
              <w:bottom w:w="28" w:type="dxa"/>
              <w:right w:w="28" w:type="dxa"/>
            </w:tcMar>
            <w:hideMark/>
          </w:tcPr>
          <w:p w14:paraId="02EC04C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809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09D2F4"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5BEED8BE"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74FDE5C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B644387"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607F7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CD32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식별 키, 타임스탬프, 로그 시퀀스, 재처리 시 중복 반영 방지 기준, 누락 데이터 탐지 및 보정 절차 등에 대하여 중복 반영 및 누락 방지 방안이 설계되어 있는지 점검하는 데 목적이 있다.</w:t>
            </w:r>
          </w:p>
          <w:p w14:paraId="7C1A47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3533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식별 키, 타임스탬프, 로그 시퀀스가 체계적으로 관리되지 않으면 양방향 운영에서 데이터 정합성이 훼손될 위험이 있다. 또한 재처리 시 중복 반영 방지 기준이 명확히 정의되어 있지 않으면 복제 실패 건이 중복 반영되거나 누락될 수 있다. 따라서 설계 단계에서 중복 반영 및 누락 방지 방안이 설계되어 있는지 확인하는 것이 필요하다.</w:t>
            </w:r>
          </w:p>
          <w:p w14:paraId="6EFAB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438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708EA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6832FAF" w14:textId="77777777" w:rsidTr="00D80E93">
        <w:tc>
          <w:tcPr>
            <w:tcW w:w="1696" w:type="dxa"/>
            <w:vMerge/>
            <w:tcMar>
              <w:top w:w="28" w:type="dxa"/>
              <w:left w:w="28" w:type="dxa"/>
              <w:bottom w:w="28" w:type="dxa"/>
              <w:right w:w="28" w:type="dxa"/>
            </w:tcMar>
            <w:hideMark/>
          </w:tcPr>
          <w:p w14:paraId="29B0802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37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FDEB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417F505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C3924B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474272E5"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5B3EA3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01AD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실패 후 재처리 기준은 병행 운영 중 데이터 일관성을 지키는 처리 기준이 된다. 이에 실패 구간 재시작, 부분 재처리, 전체 재처리 기준, 재처리 후 정합성 재검증 절차, 반복 오류 원인분석 및 조치 기준 등을 중심으로 복제 실패 후 재처리 기준이 정의되어 있는지 점검하는 데 목적이 있다.</w:t>
            </w:r>
          </w:p>
          <w:p w14:paraId="1465D1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2AFA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구간 재시작, 부분 재처리, 전체 재처리 기준이 명확히 정의되어 있지 않으면 양방향 운영에서 데이터 정합성이 훼손될 위험이 있다. 특히 재처리 후 정합성 재검증 절차가 반영되지 않으면 복제 실패 건이 중복 반영되거나 누락될 수 있다. 따라서 설계 단계에서 복제 실패 후 재처리 기준이 정의되어 있는지 확인하는 것이 필요하다.</w:t>
            </w:r>
          </w:p>
          <w:p w14:paraId="08DF84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E0AC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23567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464C36C7" w14:textId="77777777" w:rsidTr="00D80E93">
        <w:tc>
          <w:tcPr>
            <w:tcW w:w="1696" w:type="dxa"/>
            <w:vMerge w:val="restart"/>
            <w:tcMar>
              <w:top w:w="28" w:type="dxa"/>
              <w:left w:w="28" w:type="dxa"/>
              <w:bottom w:w="28" w:type="dxa"/>
              <w:right w:w="28" w:type="dxa"/>
            </w:tcMar>
            <w:hideMark/>
          </w:tcPr>
          <w:p w14:paraId="31C931A7"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0E82AE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7803B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0532CA1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087F829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EC1911B"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02E87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7A5C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복제·동기화로 인한 원천 시스템과 대상 시스템의 성능 영향은 복제 부하로부터 운영 서비스를 보호하는 설계 근거가 된다. 이에 원천 DB 로그 증가, CPU·메모리·I/O 부하 분석, 대상 DB 반영 부하, 인덱스 영향, Lock 발생 가능성, 업무 피크 시간대 복제 부하 영향 등에 대하여 복제·동기화로 인한 원천 시스템과 대상 시스템의 성능 영향이 분석되었는지 확인하는 데 그 목적이 있다.</w:t>
            </w:r>
          </w:p>
          <w:p w14:paraId="6D3E02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FCEC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로그 증가, CPU·메모리·I/O 부하 분석이 충분히 검토되지 않으면 원천 시스템 성능이 저하될 가능성이 있다. 또한 대상 DB 반영 부하, 인덱스 영향, Lock 발생 가능성이 충분히 검토되지 않으면 대량 변경 시 동기화가 지연을 따라잡지 못할 수 있다. 따라서 설계 단계에서 복제·동기화로 인한 원천 시스템과 대상 시스템의 성능 영향이 분석되었는지 확인하는 것이 필요하다.</w:t>
            </w:r>
          </w:p>
          <w:p w14:paraId="4813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FB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1E4E8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3787E414" w14:textId="77777777" w:rsidTr="00D80E93">
        <w:tc>
          <w:tcPr>
            <w:tcW w:w="1696" w:type="dxa"/>
            <w:vMerge/>
            <w:tcMar>
              <w:top w:w="28" w:type="dxa"/>
              <w:left w:w="28" w:type="dxa"/>
              <w:bottom w:w="28" w:type="dxa"/>
              <w:right w:w="28" w:type="dxa"/>
            </w:tcMar>
            <w:hideMark/>
          </w:tcPr>
          <w:p w14:paraId="74DE3D9E"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EC1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86C7E7"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53AFCC46"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1A3C6D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1B4A3950"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98563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3934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처리 성능 기준은 복제 부하로부터 운영 서비스를 보호하는 설계 근거가 된다. 이에 초당 처리 건수, 반영 지연시간, 큐 적체 허용 기준, 대량 변경분 발생 시 처리 기준, 성능 미달 시 튜닝·증설·분할 처리 방안 등을 중심으로 복제 처리 성능 기준이 정량적으로 정의되어 있는지 점검하는 것을 목적으로 한다.</w:t>
            </w:r>
          </w:p>
          <w:p w14:paraId="76B0EB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5000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초당 처리 건수, 반영 지연시간, 큐 적체 허용 기준이 명확히 정의되어 있지 않으면 원천 시스템 성능이 저하될 가능성이 있다. 또한 대량 변경분 발생 시 처리 기준이 반영되지 않으면 대량 변경 시 동기화가 지연을 따라잡지 못할 수 있다. 따라서 설계 단계에서 복제 처리 성능 기준이 정량적으로 정의되어 있는지 확인하는 것이 필요하다.</w:t>
            </w:r>
          </w:p>
          <w:p w14:paraId="243BCE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FF0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5276E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72580C78" w14:textId="77777777" w:rsidTr="00D80E93">
        <w:tc>
          <w:tcPr>
            <w:tcW w:w="1696" w:type="dxa"/>
            <w:vMerge w:val="restart"/>
            <w:tcMar>
              <w:top w:w="28" w:type="dxa"/>
              <w:left w:w="28" w:type="dxa"/>
              <w:bottom w:w="28" w:type="dxa"/>
              <w:right w:w="28" w:type="dxa"/>
            </w:tcMar>
            <w:hideMark/>
          </w:tcPr>
          <w:p w14:paraId="7345A6E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522021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A7113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654C942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45DD1501"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4D7BA9F8"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C346A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E3E7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복제 상태 감시와 장애 복구의 실행 기준이 된다. 이에 복제 상태, 지연시간, 큐 적체, 오류 건수 모니터링 항목, 임계치, 알림 대상, 알림 방식, 모니터링 결과 보고 주기와 담당자 등을 중심으로 복제·동기화 상태를 모니터링할 수 있도록 설계되어 있는지 확인하는 것이 목적이다.</w:t>
            </w:r>
          </w:p>
          <w:p w14:paraId="3F44A9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144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 항목이 명확히 정의되어 있지 않으면 복제 중단을 뒤늦게 인지하게 될 우려가 있다. 또한 임계치, 알림 대상, 알림 방식이 명확히 정의되어 있지 않으면 복구 과정에서 데이터 유실이 생길 수 있다. 따라서 설계 단계에서 복제·동기화 상태를 모니터링할 수 있도록 설계되어 있는지 확인하는 것이 필요하다.</w:t>
            </w:r>
          </w:p>
          <w:p w14:paraId="3F46F6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5FD8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17FD7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4870B982" w14:textId="77777777" w:rsidTr="00D80E93">
        <w:tc>
          <w:tcPr>
            <w:tcW w:w="1696" w:type="dxa"/>
            <w:vMerge/>
            <w:tcMar>
              <w:top w:w="28" w:type="dxa"/>
              <w:left w:w="28" w:type="dxa"/>
              <w:bottom w:w="28" w:type="dxa"/>
              <w:right w:w="28" w:type="dxa"/>
            </w:tcMar>
            <w:hideMark/>
          </w:tcPr>
          <w:p w14:paraId="36E35EB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B472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AB05DB"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00C8F2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4CDBC66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2656EFA1"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7033A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653A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장애 후 데이터 정합성 복구 절차는 복제 상태 감시와 장애 복구의 실행 기준이 된다. 이에 장애 구간 식별 및 변경분 재반영 기준, 복구 후 정합성 검증 기준, 장애 조치 결과와 재발방지 대책 등을 중심으로 복제 장애 후 데이터 정합성 복구 절차가 설계되어 있는지 확인하는 데 목적이 있다.</w:t>
            </w:r>
          </w:p>
          <w:p w14:paraId="0B775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629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구간 식별 및 변경분 재반영 기준이 명확히 정의되어 있지 않으면 복제 중단을 뒤늦게 인지하게 될 위험이 있다. 또한 복구 후 정합성 검증 기준이 반영되지 않으면 복구 과정에서 데이터 유실이 생길 수 있다. 따라서 설계 단계에서 복제 장애 후 데이터 정합성 복구 절차가 설계되어 있는지 확인하는 것이 필요하다.</w:t>
            </w:r>
          </w:p>
          <w:p w14:paraId="49EF24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5C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43F0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138B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0D015DCA" w14:textId="77777777" w:rsidTr="00D80E93">
        <w:tc>
          <w:tcPr>
            <w:tcW w:w="1696" w:type="dxa"/>
            <w:tcMar>
              <w:top w:w="28" w:type="dxa"/>
              <w:left w:w="28" w:type="dxa"/>
              <w:bottom w:w="28" w:type="dxa"/>
              <w:right w:w="28" w:type="dxa"/>
            </w:tcMar>
            <w:hideMark/>
          </w:tcPr>
          <w:p w14:paraId="2789911C" w14:textId="777777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6390B3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4A62F2" w14:textId="77777777"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5DC2A8FE"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FD9F244"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372FD3F3" w14:textId="77777777"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40E2E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153E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리허설 계획은 전환 리허설의 실행 계획이 된다. 이에 초기 적재, 변경분 동기화, 장애 복구 리허설 범위, 리허설 일정, 데이터 규모, 담당자, 검증 기준, 리허설 결과보고서와 보완 조치 기준 등을 중심으로 복제·동기화 리허설 계획이 구체적으로 설계되어 있는지 검토하는 데 목적이 있다.</w:t>
            </w:r>
          </w:p>
          <w:p w14:paraId="590E52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0EB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 변경분 동기화, 장애 복구 리허설 범위가 명확히 정의되어 있지 않으면 실제 전환의 문제를 사전에 걸러내지 못할 가능성이 있다. 특히 리허설 일정, 데이터 규모, 담당자, 검증 기준이 명확히 정의되어 있지 않으면 전환 가능 여부 판단이 주관에 맡겨질 수 있다. 따라서 설계 단계에서 복제·동기화 리허설 계획이 구체적으로 설계되어 있는지 확인하는 것이 필요하다.</w:t>
            </w:r>
          </w:p>
          <w:p w14:paraId="280DB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2756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2A334C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17DCF41F" w14:textId="77777777" w:rsidTr="00D80E93">
        <w:tc>
          <w:tcPr>
            <w:tcW w:w="1696" w:type="dxa"/>
            <w:vMerge w:val="restart"/>
            <w:tcMar>
              <w:top w:w="28" w:type="dxa"/>
              <w:left w:w="28" w:type="dxa"/>
              <w:bottom w:w="28" w:type="dxa"/>
              <w:right w:w="28" w:type="dxa"/>
            </w:tcMar>
            <w:hideMark/>
          </w:tcPr>
          <w:p w14:paraId="0877D1B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77B64B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EDF6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637E4FF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7FCE516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2915CFBC"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44CF27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34E3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산출물은 복제 이행 근거를 남기는 관리 기준이 된다. 이에 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것이 목적이다.</w:t>
            </w:r>
          </w:p>
          <w:p w14:paraId="3A0449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8D02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정합성 검증계획서가 미비하면 복제 설계·결과의 근거 자료가 남지 않을 가능성이 있다. 특히 리허설 결과서, 복제 모니터링 결과, 오류 조치내역 산출물이 명확히 정의되어 있지 않으면 검수·감리 시 정합성 검증 결과를 입증하지 못할 수 있다. 따라서 설계 단계에서 복제·동기화 관련 산출물이 정의되어 있는지 확인하는 것이 필요하다.</w:t>
            </w:r>
          </w:p>
          <w:p w14:paraId="299BDB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6E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4ADCE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47DAB49C" w14:textId="77777777" w:rsidTr="00D80E93">
        <w:tc>
          <w:tcPr>
            <w:tcW w:w="1696" w:type="dxa"/>
            <w:vMerge/>
            <w:tcMar>
              <w:top w:w="28" w:type="dxa"/>
              <w:left w:w="28" w:type="dxa"/>
              <w:bottom w:w="28" w:type="dxa"/>
              <w:right w:w="28" w:type="dxa"/>
            </w:tcMar>
            <w:hideMark/>
          </w:tcPr>
          <w:p w14:paraId="128DFA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C9B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D49C5"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62A3CCE0"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40F7A410"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775DC8DC"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63EF91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BF75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 정합성 비교 결과, 오류 목록, 조치 결과, 최종 전환 승인 근거로 활용 가능한 증적 확보 등을 중심으로 복제 결과와 정합성 검증 결과가 증적으로 관리되도록 설계되어 있는지 검토하는 데 그 목적이 있다.</w:t>
            </w:r>
          </w:p>
          <w:p w14:paraId="641A7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89F9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기준이 명확히 정의되어 있지 않으면 복제 설계·결과의 근거 자료가 남지 않을 우려가 있다. 또한 정합성 비교 결과, 오류 목록, 조치 결과가 체계적으로 관리되지 않으면 검수·감리 시 정합성 검증 결과를 입증하지 못할 수 있다. 따라서 설계 단계에서 복제 결과와 정합성 검증 결과가 증적으로 관리되도록 설계되어 있는지 확인하는 것이 필요하다.</w:t>
            </w:r>
          </w:p>
          <w:p w14:paraId="564248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9CF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0A06F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2C4FB06C" w14:textId="77777777" w:rsidR="002908BE" w:rsidRPr="00C3400E" w:rsidRDefault="002908BE" w:rsidP="002908BE">
      <w:pPr>
        <w:pStyle w:val="a5"/>
      </w:pPr>
    </w:p>
    <w:p w14:paraId="082FDA5B" w14:textId="77777777" w:rsidR="002908BE" w:rsidRPr="009145FD" w:rsidRDefault="00C042C6" w:rsidP="009145FD">
      <w:pPr>
        <w:pStyle w:val="31"/>
      </w:pPr>
      <w:bookmarkStart w:id="18" w:name="_Toc237884118"/>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60247DD6"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2ED89499" w14:textId="77777777"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5C98C9F" w14:textId="77777777"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6AE7CE32" w14:textId="77777777" w:rsidTr="00A06551">
        <w:tc>
          <w:tcPr>
            <w:tcW w:w="1696" w:type="dxa"/>
            <w:vMerge w:val="restart"/>
            <w:tcMar>
              <w:top w:w="28" w:type="dxa"/>
              <w:left w:w="28" w:type="dxa"/>
              <w:bottom w:w="28" w:type="dxa"/>
              <w:right w:w="28" w:type="dxa"/>
            </w:tcMar>
            <w:hideMark/>
          </w:tcPr>
          <w:p w14:paraId="72FC5EE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56D257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850BC6"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3121867E"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6E316843"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879C008"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71C8F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050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시스템의 목표 인프라는 인프라 구축의 청사진이 된다. 이에 업무시스템별 서버, 스토리지, 네트워크, 보안 구성, 운영, 개발, 검증, DR 환경, 현행 인프라와 목표 클라우드 인프라 간 차이 등을 중심으로 클라우드 전환 대상 시스템의 목표 인프라 아키텍처가 요구사항에 맞게 설계되어 있는지 검토하는 것을 목적으로 한다.</w:t>
            </w:r>
          </w:p>
          <w:p w14:paraId="3AFD6E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789C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서버, 스토리지, 네트워크, 보안 구성이 반영되지 않으면 아키텍처 설계가 요구와 어긋나 구축 후 인프라 재구성이 발생할 우려가 있다. 특히 운영, 개발, 검증, DR 환경이 명확히 구분되지 않으면 구성도와 상세 설계 간 불일치로 구축 작업이 혼선을 빚을 수 있다. 따라서 설계 단계에서 클라우드 전환 대상 시스템의 목표 인프라 아키텍처가 요구사항에 맞게 설계되어 있는지 확인하는 것이 필요하다.</w:t>
            </w:r>
          </w:p>
          <w:p w14:paraId="59241F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849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3F4E9A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4579C0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4FD3D49E" w14:textId="77777777" w:rsidTr="00A06551">
        <w:tc>
          <w:tcPr>
            <w:tcW w:w="1696" w:type="dxa"/>
            <w:vMerge/>
            <w:tcMar>
              <w:top w:w="28" w:type="dxa"/>
              <w:left w:w="28" w:type="dxa"/>
              <w:bottom w:w="28" w:type="dxa"/>
              <w:right w:w="28" w:type="dxa"/>
            </w:tcMar>
            <w:hideMark/>
          </w:tcPr>
          <w:p w14:paraId="59DE490D"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A55F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47BB30"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48E502D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14A9F8B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57B7A128"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3AAE4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F71B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 중요 업무와 일반 업무의 자원 분리, 장애 전파 방지를 위한 구성요소 격리 등에 대하여 Web/WAS/DB, 배치, 연계, 관리 서버 등 주요 구성요소가 적정하게 배치되어 있는지 확인하는 데 목적이 있다.</w:t>
            </w:r>
          </w:p>
          <w:p w14:paraId="61EF98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A9BA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분리가 명확히 구분되지 않으면 아키텍처 설계가 요구와 어긋나 구축 후 인프라 재구성이 발생할 우려가 있다. 특히 중요 업무와 일반 업무의 자원 분리가 명확히 구분되지 않으면 구성도와 상세 설계 간 불일치로 구축 작업이 혼선을 빚을 수 있다. 따라서 설계 단계에서 Web/WAS/DB, 배치, 연계, 관리 서버 등 주요 구성요소가 적정하게 배치되어 있는지 확인하는 것이 필요하다.</w:t>
            </w:r>
          </w:p>
          <w:p w14:paraId="6D6F9F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56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77B4B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6C27D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25B4DB7A" w14:textId="77777777" w:rsidTr="00A06551">
        <w:tc>
          <w:tcPr>
            <w:tcW w:w="1696" w:type="dxa"/>
            <w:vMerge/>
            <w:tcMar>
              <w:top w:w="28" w:type="dxa"/>
              <w:left w:w="28" w:type="dxa"/>
              <w:bottom w:w="28" w:type="dxa"/>
              <w:right w:w="28" w:type="dxa"/>
            </w:tcMar>
            <w:hideMark/>
          </w:tcPr>
          <w:p w14:paraId="0C908BFD"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573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610BAD"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4209BDD2"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0AC3F0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19E2458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892B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E02D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 네트워크·보안 설계와 인프라 설계 간 불일치, 구성 변경 이력 및 설계 승인 등을 중심으로 인프라 구성도와 상세 설계서 간 정합성이 확보되어 있는지 점검하는 데 그 목적이 있다.</w:t>
            </w:r>
          </w:p>
          <w:p w14:paraId="0943C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538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일치가 미비하면 아키텍처 설계가 요구와 어긋나 구축 후 인프라 재구성이 발생할 위험이 있다. 또한 네트워크·보안 설계와 인프라 설계 간 불일치가 미비하면 구성도와 상세 설계 간 불일치로 구축 작업이 혼선을 빚을 수 있다. 따라서 설계 단계에서 인프라 구성도와 상세 설계서 간 정합성이 확보되어 있는지 확인하는 것이 필요하다.</w:t>
            </w:r>
          </w:p>
          <w:p w14:paraId="0750C7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12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77AD7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55BBE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7050024C" w14:textId="77777777" w:rsidTr="00A06551">
        <w:tc>
          <w:tcPr>
            <w:tcW w:w="1696" w:type="dxa"/>
            <w:vMerge w:val="restart"/>
            <w:tcMar>
              <w:top w:w="28" w:type="dxa"/>
              <w:left w:w="28" w:type="dxa"/>
              <w:bottom w:w="28" w:type="dxa"/>
              <w:right w:w="28" w:type="dxa"/>
            </w:tcMar>
            <w:hideMark/>
          </w:tcPr>
          <w:p w14:paraId="2654A1CD"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17CFFE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531F7B" w14:textId="7777777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0CEB7F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4193F987"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64D8802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60B8C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80E3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성능 요구사항을 반영하여 컴퓨팅 자원은 컴퓨팅 자원 도입과 배치의 실행 기준이 된다. 이에 vCPU, 메모리, 인스턴스 수량 산정, 사용자 수, 동시접속자 수, 트랜잭션량, 피크 시간, 월말·연말 처리, 대량 배치 부하 등을 중심으로 업무 처리량과 성능 요구사항을 반영하여 컴퓨팅 자원이 산정되어 있는지 검토하는 것을 목적으로 한다.</w:t>
            </w:r>
          </w:p>
          <w:p w14:paraId="0AA5C2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297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인스턴스 수량 산정이 명확히 정의되어 있지 않으면 자원 산정이 처리량과 어긋나 성능 부족이나 과다 도입이 확정될 위험이 있다. 특히 사용자 수, 동시접속자 수, 트랜잭션량이 반영되지 않으면 부하 변동에 대응하지 못하는 구조로 굳어질 수 있다. 따라서 설계 단계에서 업무 처리량과 성능 요구사항을 반영하여 컴퓨팅 자원이 산정되어 있는지 확인하는 것이 필요하다.</w:t>
            </w:r>
          </w:p>
          <w:p w14:paraId="14C399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E08B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74A6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7CF57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283783D0" w14:textId="77777777" w:rsidTr="00A06551">
        <w:tc>
          <w:tcPr>
            <w:tcW w:w="1696" w:type="dxa"/>
            <w:vMerge/>
            <w:tcMar>
              <w:top w:w="28" w:type="dxa"/>
              <w:left w:w="28" w:type="dxa"/>
              <w:bottom w:w="28" w:type="dxa"/>
              <w:right w:w="28" w:type="dxa"/>
            </w:tcMar>
            <w:hideMark/>
          </w:tcPr>
          <w:p w14:paraId="48750BA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4DE5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E4B84"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6253E97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48310E6A" w14:textId="77777777"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1D02E6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548F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 오토스케일링 적용 대상과 임계치 등에 대하여 컴퓨팅 자원의 확장 및 축소 기준이 설계되어 있는지 검토하는 것을 목적으로 한다.</w:t>
            </w:r>
          </w:p>
          <w:p w14:paraId="2E0218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87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기준이 명확히 정의되어 있지 않으면 자원 산정이 처리량과 어긋나 성능 부족이나 과다 도입이 확정될 우려가 있다. 또한 오토스케일링 적용 대상과 임계치가 명확히 정의되어 있지 않으면 부하 변동에 대응하지 못하는 구조로 굳어질 수 있다. 따라서 설계 단계에서 컴퓨팅 자원의 확장 및 축소 기준이 설계되어 있는지 확인하는 것이 필요하다.</w:t>
            </w:r>
          </w:p>
          <w:p w14:paraId="3F86F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A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p w14:paraId="50218C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21D4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5F47B717" w14:textId="77777777" w:rsidTr="00A06551">
        <w:tc>
          <w:tcPr>
            <w:tcW w:w="1696" w:type="dxa"/>
            <w:vMerge/>
            <w:tcMar>
              <w:top w:w="28" w:type="dxa"/>
              <w:left w:w="28" w:type="dxa"/>
              <w:bottom w:w="28" w:type="dxa"/>
              <w:right w:w="28" w:type="dxa"/>
            </w:tcMar>
            <w:hideMark/>
          </w:tcPr>
          <w:p w14:paraId="74C88A7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75E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B88F3"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00F1C10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5586C87D" w14:textId="77777777"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2EC63D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27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중요도에 따라 컴퓨팅 자원은 컴퓨팅 자원 도입과 배치의 실행 기준이 된다. 이에 핵심 업무와 비핵심 업무 자원 분리, 운영·검증·개발 환경 자원 분리 등에 대하여 업무 중요도에 따라 컴퓨팅 자원이 적절히 분리·할당되어 있는지 점검하는 데 목적이 있다.</w:t>
            </w:r>
          </w:p>
          <w:p w14:paraId="3FA469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A88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업무와 비핵심 업무 자원 분리가 명확히 구분되지 않으면 자원 산정이 처리량과 어긋나 성능 부족이나 과다 도입이 확정될 우려가 있다. 또한 운영·검증·개발 환경 자원 분리가 명확히 구분되지 않으면 부하 변동에 대응하지 못하는 구조로 굳어질 수 있다. 따라서 설계 단계에서 업무 중요도에 따라 컴퓨팅 자원이 적절히 분리·할당되어 있는지 확인하는 것이 필요하다.</w:t>
            </w:r>
          </w:p>
          <w:p w14:paraId="0F1491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6BA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A0BC1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700DD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1A4FFB5C" w14:textId="77777777" w:rsidTr="00A06551">
        <w:tc>
          <w:tcPr>
            <w:tcW w:w="1696" w:type="dxa"/>
            <w:vMerge w:val="restart"/>
            <w:tcMar>
              <w:top w:w="28" w:type="dxa"/>
              <w:left w:w="28" w:type="dxa"/>
              <w:bottom w:w="28" w:type="dxa"/>
              <w:right w:w="28" w:type="dxa"/>
            </w:tcMar>
            <w:hideMark/>
          </w:tcPr>
          <w:p w14:paraId="5D47C459"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25445F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A2549"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451547D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5C73147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45E627D9"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299396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847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구성과 용량은 데이터 보관과 백업 체계의 구현 기준이 된다. 이에 블록, 파일, 오브젝트 스토리지 적용, DB, 첨부파일, 로그, 백업 데이터별 저장소, 용량 증가율, 보관기간, IOPS 요구사항 등을 중심으로 스토리지 구성과 용량이 데이터 특성에 맞게 설계되어 있는지 검토하는 데 목적이 있다.</w:t>
            </w:r>
          </w:p>
          <w:p w14:paraId="58D91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75EE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적용이 명확히 정의되어 있지 않으면 스토리지 설계가 데이터 특성과 맞지 않아 성능 저하나 용량 부족이 구조화될 위험이 있다. 특히 DB, 첨부파일, 로그, 백업 데이터별 저장소가 명확히 구분되지 않으면 장애 시 복구 수단이 확보되지 못할 수 있다. 따라서 설계 단계에서 스토리지 구성과 용량이 데이터 특성에 맞게 설계되어 있는지 확인하는 것이 필요하다.</w:t>
            </w:r>
          </w:p>
          <w:p w14:paraId="73393E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0A1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77115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6ED5C7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8B9EEC4" w14:textId="77777777" w:rsidTr="00A06551">
        <w:tc>
          <w:tcPr>
            <w:tcW w:w="1696" w:type="dxa"/>
            <w:vMerge/>
            <w:tcMar>
              <w:top w:w="28" w:type="dxa"/>
              <w:left w:w="28" w:type="dxa"/>
              <w:bottom w:w="28" w:type="dxa"/>
              <w:right w:w="28" w:type="dxa"/>
            </w:tcMar>
            <w:hideMark/>
          </w:tcPr>
          <w:p w14:paraId="096AC7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7EB8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A31C9"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1D04D28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5D0D24BC"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5C473A2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338DEB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8388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대상, 일·주·월 백업 주기 및 보관정책, 백업 데이터의 보관 위치와 접근권한 등을 중심으로 백업 대상, 주기, 보관기간, 복구 방식이 명확히 설계되어 있는지 점검하는 것이 목적이다.</w:t>
            </w:r>
          </w:p>
          <w:p w14:paraId="5F1EDC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BF4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대상이 명확히 정의되어 있지 않으면 스토리지 설계가 데이터 특성과 맞지 않아 성능 저하나 용량 부족이 구조화될 위험이 있다. 또한 일·주·월 백업 주기 및 보관정책이 반영되지 않으면 장애 시 복구 수단이 확보되지 못할 수 있다. 따라서 설계 단계에서 백업 대상, 주기, 보관기간, 복구 방식이 명확히 설계되어 있는지 확인하는 것이 필요하다.</w:t>
            </w:r>
          </w:p>
          <w:p w14:paraId="6BBC74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CC8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3C7B8D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6AEE0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2E1193B3" w14:textId="77777777" w:rsidTr="00A06551">
        <w:tc>
          <w:tcPr>
            <w:tcW w:w="1696" w:type="dxa"/>
            <w:vMerge w:val="restart"/>
            <w:tcMar>
              <w:top w:w="28" w:type="dxa"/>
              <w:left w:w="28" w:type="dxa"/>
              <w:bottom w:w="28" w:type="dxa"/>
              <w:right w:w="28" w:type="dxa"/>
            </w:tcMar>
            <w:hideMark/>
          </w:tcPr>
          <w:p w14:paraId="2009B1E4"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2EFA45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2D35B"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4E83268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18699BB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268704A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24C996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9399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고가용성 구조는 무중단 서비스 구조의 구현 기준이 된다. 이에 서버, DB, 스토리지, 네트워크 이중화, Load Balancer, 이중 NIC, 다중 AZ/Zone, 중요도별 가용성 수준 차등 등에 대하여 주요 인프라 구성요소의 고가용성 구조가 설계되어 있는지 검토하는 것이 목적이다.</w:t>
            </w:r>
          </w:p>
          <w:p w14:paraId="0D703E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20AF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이중화가 미비하면 단일 장애가 서비스 중단으로 직결될 위험이 있다. 특히 Load Balancer, 이중 NIC, 다중 AZ/Zone가 적정하게 적용되지 않으면 SPOF가 제거되지 않은 채 구축되어 장애 취약 지점이 상존할 수 있다. 따라서 설계 단계에서 주요 인프라 구성요소의 고가용성 구조가 설계되어 있는지 확인하는 것이 필요하다.</w:t>
            </w:r>
          </w:p>
          <w:p w14:paraId="4EEABD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7D3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75E66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22158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33038C33" w14:textId="77777777" w:rsidTr="00A06551">
        <w:tc>
          <w:tcPr>
            <w:tcW w:w="1696" w:type="dxa"/>
            <w:vMerge/>
            <w:tcMar>
              <w:top w:w="28" w:type="dxa"/>
              <w:left w:w="28" w:type="dxa"/>
              <w:bottom w:w="28" w:type="dxa"/>
              <w:right w:w="28" w:type="dxa"/>
            </w:tcMar>
            <w:hideMark/>
          </w:tcPr>
          <w:p w14:paraId="735C009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3E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CBE5A"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7EDF6AB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5C0D0CF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7BB886D9"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711A28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8F64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장애점(SPOF)는 무중단 서비스 구조의 구현 기준이 된다. 이에 단일 서버, 단일 스토리지, 단일 회선 위험, 장애 시 우회 경로 또는 대체 자원 설계, SPOF 제거 불가 항목의 예외 사유와 대응방안 명시 등에 대하여 단일 장애점(SPOF)이 식별되고 제거 방안이 반영되어 있는지 점검하는 것을 목적으로 한다.</w:t>
            </w:r>
          </w:p>
          <w:p w14:paraId="7F08B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1C9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스토리지, 단일 회선 위험이 누락되면 단일 장애가 서비스 중단으로 직결될 가능성이 있다. 또한 장애 시 우회 경로 또는 대체 자원 설계가 미비하면 SPOF가 제거되지 않은 채 구축되어 장애 취약 지점이 상존할 수 있다. 따라서 설계 단계에서 단일 장애점(SPOF)이 식별되고 제거 방안이 반영되어 있는지 확인하는 것이 필요하다.</w:t>
            </w:r>
          </w:p>
          <w:p w14:paraId="0D2903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76B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5A12AF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9DC4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3FDF5242" w14:textId="77777777" w:rsidTr="00A06551">
        <w:tc>
          <w:tcPr>
            <w:tcW w:w="1696" w:type="dxa"/>
            <w:vMerge w:val="restart"/>
            <w:tcMar>
              <w:top w:w="28" w:type="dxa"/>
              <w:left w:w="28" w:type="dxa"/>
              <w:bottom w:w="28" w:type="dxa"/>
              <w:right w:w="28" w:type="dxa"/>
            </w:tcMar>
            <w:hideMark/>
          </w:tcPr>
          <w:p w14:paraId="2A266143"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1D6E0D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18F49F"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326D421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248D4D6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5BDEB16B"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09494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9ABE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 목표와 측정 기준은 인프라 성능·용량 확보의 설계 근거가 된다. 이에 CPU, 메모리, 디스크, 네트워크 사용률 기준, 응답시간, 처리량, 동시사용자 기준, 성능시험 시나리오와 합격 기준 등에 대하여 인프라 성능 목표와 측정 기준이 정량적으로 설계되어 있는지 점검하는 데 그 목적이 있다.</w:t>
            </w:r>
          </w:p>
          <w:p w14:paraId="5A797E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07C0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사용률 기준이 명확히 정의되어 있지 않으면 구축 후 성능 미달 여부를 가리지 못할 가능성이 있다. 또한 응답시간, 처리량, 동시사용자 기준이 반영되지 않으면 운영 초기에 자원 부족이 닥칠 수 있다. 따라서 설계 단계에서 인프라 성능 목표와 측정 기준이 정량적으로 설계되어 있는지 확인하는 것이 필요하다.</w:t>
            </w:r>
          </w:p>
          <w:p w14:paraId="7E6991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136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6565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2A4F5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검토항목07(서비스수준(SLA) 작성) 및 인용된 「클라우드컴퓨팅서비스 품질·성능 기준」(과학기술정보통신부고시) 제4조제1항</w:t>
            </w:r>
          </w:p>
        </w:tc>
      </w:tr>
      <w:tr w:rsidR="00695B72" w:rsidRPr="00C042C6" w14:paraId="5090C8E9" w14:textId="77777777" w:rsidTr="00A06551">
        <w:tc>
          <w:tcPr>
            <w:tcW w:w="1696" w:type="dxa"/>
            <w:vMerge/>
            <w:tcMar>
              <w:top w:w="28" w:type="dxa"/>
              <w:left w:w="28" w:type="dxa"/>
              <w:bottom w:w="28" w:type="dxa"/>
              <w:right w:w="28" w:type="dxa"/>
            </w:tcMar>
            <w:hideMark/>
          </w:tcPr>
          <w:p w14:paraId="75638B7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EB08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8C1B1"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421B64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2FEAEA4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22B579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33CB86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FF75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산정은 인프라 성능·용량 확보의 설계 근거가 된다. 이에 현행 자원 사용량 분석 결과, 데이터 증가율, 로그 증가율, 백업 용량 증가, 용량 부족 예상 시 증설 기준과 절차 등을 중심으로 용량 산정이 현재 사용량과 향후 증가량을 반영하고 있는지 확인하는 데 목적이 있다.</w:t>
            </w:r>
          </w:p>
          <w:p w14:paraId="605D32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594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자원 사용량 분석 결과가 반영되지 않으면 구축 후 성능 미달 여부를 가리지 못할 위험이 있다. 또한 데이터 증가율, 로그 증가율, 백업 용량 증가가 반영되지 않으면 운영 초기에 자원 부족이 닥칠 수 있다. 따라서 설계 단계에서 용량 산정이 현재 사용량과 향후 증가량을 반영하고 있는지 확인하는 것이 필요하다.</w:t>
            </w:r>
          </w:p>
          <w:p w14:paraId="65C84E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725C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4E4860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499AB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75C56BF" w14:textId="77777777" w:rsidTr="00A06551">
        <w:tc>
          <w:tcPr>
            <w:tcW w:w="1696" w:type="dxa"/>
            <w:vMerge w:val="restart"/>
            <w:tcMar>
              <w:top w:w="28" w:type="dxa"/>
              <w:left w:w="28" w:type="dxa"/>
              <w:bottom w:w="28" w:type="dxa"/>
              <w:right w:w="28" w:type="dxa"/>
            </w:tcMar>
            <w:hideMark/>
          </w:tcPr>
          <w:p w14:paraId="5D786DF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702020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7D8C0D"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3A727E2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555E772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240F17D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7211B3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25B1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네트워크 연결 구조는 인프라 계층의 통신 구조를 확정하는 기준이 된다. 이에 VPC, 서브넷, 라우팅, NAT, DNS 구성, 내부망, 외부망, 관리망, 연계망, 온프레미스, 외부기관, 공통기반 연계 구조 등을 중심으로 클라우드 인프라와 내·외부 시스템 간 네트워크 연결 구조가 설계되어 있는지 확인하는 데 그 목적이 있다.</w:t>
            </w:r>
          </w:p>
          <w:p w14:paraId="3D13D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C86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구성이 반영되지 않으면 네트워크 연결 설계가 누락되어 시스템 간 통신이 전환 후 단절될 가능성이 있다. 또한 내부망, 외부망, 관리망, 연계망이 명확히 구분되지 않으면 구축 시점에 통신 오류가 속출할 수 있다. 따라서 설계 단계에서 클라우드 인프라와 내·외부 시스템 간 네트워크 연결 구조가 설계되어 있는지 확인하는 것이 필요하다.</w:t>
            </w:r>
          </w:p>
          <w:p w14:paraId="58FA88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8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450AE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4E0A9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90CAA" w14:textId="77777777" w:rsidTr="00A06551">
        <w:tc>
          <w:tcPr>
            <w:tcW w:w="1696" w:type="dxa"/>
            <w:vMerge/>
            <w:tcMar>
              <w:top w:w="28" w:type="dxa"/>
              <w:left w:w="28" w:type="dxa"/>
              <w:bottom w:w="28" w:type="dxa"/>
              <w:right w:w="28" w:type="dxa"/>
            </w:tcMar>
            <w:hideMark/>
          </w:tcPr>
          <w:p w14:paraId="7C78A012"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A1C5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A6B45"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556230F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32FCAFEC"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22F5BBD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4832F4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DCA4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방화벽 정책, 보안그룹, ACL, 포트 허용 신청 및 검증 절차 등을 중심으로 인프라 관점의 IP, 포트, 방화벽 요구사항이 설계에 반영되어 있는지 점검하는 것이 목적이다.</w:t>
            </w:r>
          </w:p>
          <w:p w14:paraId="5CAC50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9A1A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프로토콜이 명확히 정의되어 있지 않으면 네트워크 연결 설계가 누락되어 시스템 간 통신이 전환 후 단절될 우려가 있다. 특히 방화벽 정책, 보안그룹, ACL가 반영되지 않으면 구축 시점에 통신 오류가 속출할 수 있다. 따라서 설계 단계에서 인프라 관점의 IP, 포트, 방화벽 요구사항이 설계에 반영되어 있는지 확인하는 것이 필요하다.</w:t>
            </w:r>
          </w:p>
          <w:p w14:paraId="07E4F6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D262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230D16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48295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19C75DD1" w14:textId="77777777" w:rsidTr="00A06551">
        <w:tc>
          <w:tcPr>
            <w:tcW w:w="1696" w:type="dxa"/>
            <w:vMerge/>
            <w:tcMar>
              <w:top w:w="28" w:type="dxa"/>
              <w:left w:w="28" w:type="dxa"/>
              <w:bottom w:w="28" w:type="dxa"/>
              <w:right w:w="28" w:type="dxa"/>
            </w:tcMar>
            <w:hideMark/>
          </w:tcPr>
          <w:p w14:paraId="22C7D5D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6250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B2351D" w14:textId="77777777"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6CAC62E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5A980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2A860374"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723F4F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DDD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대역폭, 지연시간, 패킷 손실 기준, 이중회선, 우회경로, 장애전환 방안, 대용량 데이터 이관 또는 배치 시 네트워크 부하 등에 대하여 네트워크 성능 및 안정성 확보 방안이 설계되어 있는지 검토하는 것이 목적이다.</w:t>
            </w:r>
          </w:p>
          <w:p w14:paraId="37B465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B7B9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대역폭, 지연시간, 패킷 손실 기준이 명확히 정의되어 있지 않으면 네트워크 연결 설계가 누락되어 시스템 간 통신이 전환 후 단절될 위험이 있다. 또한 이중회선, 우회경로, 장애전환 방안이 반영되지 않으면 구축 시점에 통신 오류가 속출할 수 있다. 따라서 설계 단계에서 네트워크 성능 및 안정성 확보 방안이 설계되어 있는지 확인하는 것이 필요하다.</w:t>
            </w:r>
          </w:p>
          <w:p w14:paraId="094AA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4B21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0A411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F667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68312953" w14:textId="77777777" w:rsidTr="00A06551">
        <w:tc>
          <w:tcPr>
            <w:tcW w:w="1696" w:type="dxa"/>
            <w:tcMar>
              <w:top w:w="28" w:type="dxa"/>
              <w:left w:w="28" w:type="dxa"/>
              <w:bottom w:w="28" w:type="dxa"/>
              <w:right w:w="28" w:type="dxa"/>
            </w:tcMar>
            <w:hideMark/>
          </w:tcPr>
          <w:p w14:paraId="1066D932"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54A70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33701" w14:textId="7777777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4741D8CF"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442766EC"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36A450E3" w14:textId="77777777"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58BFF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229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보안 설정 기준은 인프라 보안 설정의 구현 기준이 된다. 이에 OS 보안설정, 계정정책, 패치 기준, 불필요 서비스 차단, 기본 계정 제거, 서버 접근통제와 관리자 권한 관리 기준 등을 중심으로 클라우드 인프라 보안 설정 기준이 설계에 반영되어 있는지 검토하는 데 목적이 있다.</w:t>
            </w:r>
          </w:p>
          <w:p w14:paraId="6BE9BE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2E4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보안설정, 계정정책, 패치 기준이 명확히 정의되어 있지 않으면 구축 환경에 보안 공백이 생길 위험이 있다. 또한 불필요 서비스 차단, 기본 계정 제거가 미비하면 설정 기준이 표준화되지 않아 서버별 보안 수준이 제각각이 될 수 있다. 따라서 설계 단계에서 클라우드 인프라 보안 설정 기준이 설계에 반영되어 있는지 확인하는 것이 필요하다.</w:t>
            </w:r>
          </w:p>
          <w:p w14:paraId="67C3C9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75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7E2E1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4A458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115EA314" w14:textId="77777777" w:rsidTr="00A06551">
        <w:tc>
          <w:tcPr>
            <w:tcW w:w="1696" w:type="dxa"/>
            <w:vMerge w:val="restart"/>
            <w:tcMar>
              <w:top w:w="28" w:type="dxa"/>
              <w:left w:w="28" w:type="dxa"/>
              <w:bottom w:w="28" w:type="dxa"/>
              <w:right w:w="28" w:type="dxa"/>
            </w:tcMar>
            <w:hideMark/>
          </w:tcPr>
          <w:p w14:paraId="410B31C4"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6580F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D4643"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757D2E0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5E5CFEB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30A4A9B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380EC4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9F68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 절차는 인프라 구축 작업과 검증의 실행 기준이 된다. 이에 서버 생성, 스토리지 연결, 네트워크 구성, 보안정책 적용 순서, 작업 담당자, 작업 시간, 승인자 명시, 구축 전·중·후 점검항목 등을 중심으로 클라우드 인프라 구축 절차가 실행 가능한 수준으로 설계되어 있는지 확인하는 데 그 목적이 있다.</w:t>
            </w:r>
          </w:p>
          <w:p w14:paraId="6374D8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A9A4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생성, 스토리지 연결, 네트워크 구성, 보안정책 적용 순서가 명확히 정의되어 있지 않으면 구축 절차가 실행 가능한 수준으로 설계되지 않아 구축 품질이 작업자 역량에 좌우될 위험이 있다. 특히 작업 담당자, 작업 시간, 승인자 명시가 미비하면 구성 오류가 통합테스트까지 잠복할 수 있다. 따라서 설계 단계에서 클라우드 인프라 구축 절차가 실행 가능한 수준으로 설계되어 있는지 확인하는 것이 필요하다.</w:t>
            </w:r>
          </w:p>
          <w:p w14:paraId="4B1088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479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9BDC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60AE1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303BC947" w14:textId="77777777" w:rsidTr="00A06551">
        <w:tc>
          <w:tcPr>
            <w:tcW w:w="1696" w:type="dxa"/>
            <w:vMerge/>
            <w:tcMar>
              <w:top w:w="28" w:type="dxa"/>
              <w:left w:w="28" w:type="dxa"/>
              <w:bottom w:w="28" w:type="dxa"/>
              <w:right w:w="28" w:type="dxa"/>
            </w:tcMar>
            <w:hideMark/>
          </w:tcPr>
          <w:p w14:paraId="76A2F8E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3295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0E6F7"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17C985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290A855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13AAAD02"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15BBDB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D6E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 백업, 모니터링, 로그수집, 보안설정 검증 항목, 구축 결과와 설계서 간 일치 여부 확인 기준 등에 대하여 인프라 구성 검증 항목이 구체적으로 정의되어 있는지 점검하는 데 그 목적이 있다.</w:t>
            </w:r>
          </w:p>
          <w:p w14:paraId="7E136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8C9E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접근권한이 미비하면 구축 절차가 실행 가능한 수준으로 설계되지 않아 구축 품질이 작업자 역량에 좌우될 우려가 있다. 특히 백업, 모니터링, 로그수집, 보안설정 검증 항목이 반영되지 않으면 구성 오류가 통합테스트까지 잠복할 수 있다. 따라서 설계 단계에서 인프라 구성 검증 항목이 구체적으로 정의되어 있는지 확인하는 것이 필요하다.</w:t>
            </w:r>
          </w:p>
          <w:p w14:paraId="32A8BF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B47F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3D9B82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11D84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05E8B929" w14:textId="77777777" w:rsidTr="00A06551">
        <w:tc>
          <w:tcPr>
            <w:tcW w:w="1696" w:type="dxa"/>
            <w:vMerge/>
            <w:tcMar>
              <w:top w:w="28" w:type="dxa"/>
              <w:left w:w="28" w:type="dxa"/>
              <w:bottom w:w="28" w:type="dxa"/>
              <w:right w:w="28" w:type="dxa"/>
            </w:tcMar>
            <w:hideMark/>
          </w:tcPr>
          <w:p w14:paraId="00A56E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C15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A737B"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3CD1DA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1EF8A0E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4341D87F"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501B4F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24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통합테스트와 성능시험에 인프라 검증 항목은 인프라 구축 작업과 검증의 실행 기준이 된다. 이에 사용자 시나리오 기반 인프라 성능, 연계시스템 접속 및 호환성, 부하, 장애전환, 백업복구 시험 등에 대하여 통합테스트와 성능시험에 인프라 검증 항목이 포함되어 있는지 점검하는 것이 목적이다.</w:t>
            </w:r>
          </w:p>
          <w:p w14:paraId="33797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0720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성능이 미비하면 구축 절차가 실행 가능한 수준으로 설계되지 않아 구축 품질이 작업자 역량에 좌우될 위험이 있다. 또한 연계시스템 접속 및 호환성이 미비하면 구성 오류가 통합테스트까지 잠복할 수 있다. 따라서 설계 단계에서 통합테스트와 성능시험에 인프라 검증 항목이 포함되어 있는지 확인하는 것이 필요하다.</w:t>
            </w:r>
          </w:p>
          <w:p w14:paraId="0D85BA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AFF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40E1B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0C5076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검토항목20(통합시험 수행), 검토항목21(시스템 성능 및 연계시스템과의 호환성)</w:t>
            </w:r>
          </w:p>
        </w:tc>
      </w:tr>
    </w:tbl>
    <w:p w14:paraId="4C1414B6" w14:textId="77777777" w:rsidR="002908BE" w:rsidRPr="00C3400E" w:rsidRDefault="002908BE" w:rsidP="002908BE">
      <w:pPr>
        <w:pStyle w:val="a5"/>
      </w:pPr>
    </w:p>
    <w:p w14:paraId="396B7A83" w14:textId="77777777" w:rsidR="002908BE" w:rsidRPr="00323831" w:rsidRDefault="00623BCF" w:rsidP="009145FD">
      <w:pPr>
        <w:pStyle w:val="31"/>
      </w:pPr>
      <w:bookmarkStart w:id="19" w:name="_Toc237884119"/>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1B06E492"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B47B8BF"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9876A54"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3EF30ED9" w14:textId="77777777" w:rsidTr="00323831">
        <w:tc>
          <w:tcPr>
            <w:tcW w:w="1696" w:type="dxa"/>
            <w:vMerge w:val="restart"/>
            <w:tcMar>
              <w:top w:w="28" w:type="dxa"/>
              <w:left w:w="28" w:type="dxa"/>
              <w:bottom w:w="28" w:type="dxa"/>
              <w:right w:w="28" w:type="dxa"/>
            </w:tcMar>
            <w:hideMark/>
          </w:tcPr>
          <w:p w14:paraId="727B7686"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057EE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E6A2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39CADBF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36657A5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6E13D6E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0A28B1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A0F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목표 네트워크는 네트워크 구축의 청사진이 된다. 이에 VPC/VNet, 서브넷, 라우팅, NAT, DNS 구성, 내부망, 외부망, 관리망, 연계망 분리 설계, 운영, 개발, 검증, DR 환경별 네트워크 분리 등을 중심으로 클라우드 전환 후 목표 네트워크 아키텍처가 요구사항에 맞게 설계되어 있는지 점검하는 것이 목적이다.</w:t>
            </w:r>
          </w:p>
          <w:p w14:paraId="26AE5B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FF30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반영되지 않으면 구축 중 네트워크 구조 변경이 반복될 우려가 있다. 또한 내부망, 외부망, 관리망, 연계망 분리 설계가 미비하면 하이브리드 구간 통신이 막힐 수 있다. 따라서 설계 단계에서 클라우드 전환 후 목표 네트워크 아키텍처가 요구사항에 맞게 설계되어 있는지 확인하는 것이 필요하다.</w:t>
            </w:r>
          </w:p>
          <w:p w14:paraId="1E01AF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84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6F5CA9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50F0B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A0F8929" w14:textId="77777777" w:rsidTr="00323831">
        <w:tc>
          <w:tcPr>
            <w:tcW w:w="1696" w:type="dxa"/>
            <w:vMerge/>
            <w:tcMar>
              <w:top w:w="28" w:type="dxa"/>
              <w:left w:w="28" w:type="dxa"/>
              <w:bottom w:w="28" w:type="dxa"/>
              <w:right w:w="28" w:type="dxa"/>
            </w:tcMar>
            <w:hideMark/>
          </w:tcPr>
          <w:p w14:paraId="0D8D72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6E5F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62251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735CD1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66095D6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1051B41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297728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210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그 목적이 있다.</w:t>
            </w:r>
          </w:p>
          <w:p w14:paraId="7650DC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35F1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방식이 명확히 정의되어 있지 않으면 구축 중 네트워크 구조 변경이 반복될 가능성이 있다. 또한 전용회선, VPN, Peering, 보안터널이 적정하게 적용되지 않으면 하이브리드 구간 통신이 막힐 수 있다. 따라서 설계 단계에서 현행 네트워크와 목표 클라우드 네트워크 간 연결 구조가 명확히 설계되어 있는지 확인하는 것이 필요하다.</w:t>
            </w:r>
          </w:p>
          <w:p w14:paraId="0B82D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59E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2AC27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02802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32B1B06B" w14:textId="77777777" w:rsidTr="00323831">
        <w:tc>
          <w:tcPr>
            <w:tcW w:w="1696" w:type="dxa"/>
            <w:vMerge/>
            <w:tcMar>
              <w:top w:w="28" w:type="dxa"/>
              <w:left w:w="28" w:type="dxa"/>
              <w:bottom w:w="28" w:type="dxa"/>
              <w:right w:w="28" w:type="dxa"/>
            </w:tcMar>
            <w:hideMark/>
          </w:tcPr>
          <w:p w14:paraId="110DAE1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DC31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D996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07D2EED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42209F1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788332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5C365F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023D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구성도와 상세 설계서 간 정합성은 네트워크 구축의 청사진이 된다. 이에 IP 대역, 서브넷, 라우팅, 방화벽 정책 일치, 서버 구성도, 보안설계서, 연계설계서 간 불일치, 변경 이력과 승인 이력 등에 대하여 네트워크 구성도와 상세 설계서 간 정합성이 확보되어 있는지 검토하는 데 목적이 있다.</w:t>
            </w:r>
          </w:p>
          <w:p w14:paraId="49F2D2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7AA8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방화벽 정책 일치가 미비하면 구축 중 네트워크 구조 변경이 반복될 가능성이 있다. 또한 서버 구성도, 보안설계서, 연계설계서 간 불일치가 미비하면 하이브리드 구간 통신이 막힐 수 있다. 따라서 설계 단계에서 네트워크 구성도와 상세 설계서 간 정합성이 확보되어 있는지 확인하는 것이 필요하다.</w:t>
            </w:r>
          </w:p>
          <w:p w14:paraId="13A75F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F574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6187D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24056BE8" w14:textId="77777777" w:rsidTr="00323831">
        <w:tc>
          <w:tcPr>
            <w:tcW w:w="1696" w:type="dxa"/>
            <w:vMerge w:val="restart"/>
            <w:tcMar>
              <w:top w:w="28" w:type="dxa"/>
              <w:left w:w="28" w:type="dxa"/>
              <w:bottom w:w="28" w:type="dxa"/>
              <w:right w:w="28" w:type="dxa"/>
            </w:tcMar>
            <w:hideMark/>
          </w:tcPr>
          <w:p w14:paraId="65C9D8ED"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B93F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79B0B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457C89F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55C662E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36CD60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0004C8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99B0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대상과 변경 방식은 주소 체계 전환의 실행 기준이 된다. 이에 서버별, 서비스별, 연계별 IP 변경 대상, 사설 IP, 공인 IP, VIP, NAT IP 적용 기준, IP 변경에 따른 애플리케이션·연계 영향 등에 대하여 IP 변경 대상과 변경 방식이 설계 산출물에 명확히 반영되어 있는지 확인하는 데 그 목적이 있다.</w:t>
            </w:r>
          </w:p>
          <w:p w14:paraId="6D265A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5BA0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 대상이 누락되면 IP 변경 설계가 누락된 시스템에서 전환 시점에 접속 오류가 발생할 위험이 있다. 특히 사설 IP, 공인 IP, VIP, NAT IP 적용 기준이 명확히 정의되어 있지 않으면 사용자 접속 전환이 지연될 수 있다. 따라서 설계 단계에서 IP 변경 대상과 변경 방식이 설계 산출물에 명확히 반영되어 있는지 확인하는 것이 필요하다.</w:t>
            </w:r>
          </w:p>
          <w:p w14:paraId="1D371D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68C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5D7D1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3A8E017B" w14:textId="77777777" w:rsidTr="00323831">
        <w:tc>
          <w:tcPr>
            <w:tcW w:w="1696" w:type="dxa"/>
            <w:vMerge/>
            <w:tcMar>
              <w:top w:w="28" w:type="dxa"/>
              <w:left w:w="28" w:type="dxa"/>
              <w:bottom w:w="28" w:type="dxa"/>
              <w:right w:w="28" w:type="dxa"/>
            </w:tcMar>
            <w:hideMark/>
          </w:tcPr>
          <w:p w14:paraId="7F09661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9F67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7B0D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5B2896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3F2F11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0BC3A2A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6B42D8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DE5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DNS, 도메인, URL 변경 방안은 주소 체계 전환의 실행 기준이 된다. 이에 내부 DNS, 외부 DNS, 도메인 변경 대상, 서비스 URL, Callback URL, API Endpoint 변경, DNS 전환 시점, TTL 조정, 전파 확인 절차 등을 중심으로 DNS, 도메인, URL 변경 방안이 설계되어 있는지 검토하는 것이 목적이다.</w:t>
            </w:r>
          </w:p>
          <w:p w14:paraId="5908C9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1F0B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도메인 변경 대상이 누락되면 IP 변경 설계가 누락된 시스템에서 전환 시점에 접속 오류가 발생할 우려가 있다. 또한 서비스 URL, Callback URL, API Endpoint 변경이 반영되지 않으면 사용자 접속 전환이 지연될 수 있다. 따라서 설계 단계에서 DNS, 도메인, URL 변경 방안이 설계되어 있는지 확인하는 것이 필요하다.</w:t>
            </w:r>
          </w:p>
          <w:p w14:paraId="5F0CE6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4D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42470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ED9CF45" w14:textId="77777777" w:rsidTr="00323831">
        <w:tc>
          <w:tcPr>
            <w:tcW w:w="1696" w:type="dxa"/>
            <w:vMerge w:val="restart"/>
            <w:tcMar>
              <w:top w:w="28" w:type="dxa"/>
              <w:left w:w="28" w:type="dxa"/>
              <w:bottom w:w="28" w:type="dxa"/>
              <w:right w:w="28" w:type="dxa"/>
            </w:tcMar>
            <w:hideMark/>
          </w:tcPr>
          <w:p w14:paraId="74DB9DF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284784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AFAA3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202162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3BD0CCB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544A84B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49D21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4025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흐름은 업무 트래픽의 통행 구조를 확정하는 기준이 된다. 이에 사용자–LB–Web/WAS–DB 구간 트래픽 흐름, 내부망·외부망·관리망 간 통신 경로, 대외기관, 공통기반, 보안관제 연계 경로 등을 중심으로 업무 트래픽 흐름이 목표 구조에 맞게 설계되어 있는지 검토하는 데 목적이 있다.</w:t>
            </w:r>
          </w:p>
          <w:p w14:paraId="63DB0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3FB8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트래픽 흐름이 명확히 정의되어 있지 않으면 트래픽 흐름 설계가 목표 구조와 어긋나 통신 경로 오류와 지연이 생길 우려가 있다. 또한 내부망·외부망·관리망 간 통신 경로가 명확히 구분되지 않으면 트래픽 집중 시 서비스 응답이 저하될 수 있다. 따라서 설계 단계에서 업무 트래픽 흐름이 목표 구조에 맞게 설계되어 있는지 확인하는 것이 필요하다.</w:t>
            </w:r>
          </w:p>
          <w:p w14:paraId="7B8328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7C9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187C9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5CC8962B" w14:textId="77777777" w:rsidTr="00323831">
        <w:tc>
          <w:tcPr>
            <w:tcW w:w="1696" w:type="dxa"/>
            <w:vMerge/>
            <w:tcMar>
              <w:top w:w="28" w:type="dxa"/>
              <w:left w:w="28" w:type="dxa"/>
              <w:bottom w:w="28" w:type="dxa"/>
              <w:right w:w="28" w:type="dxa"/>
            </w:tcMar>
            <w:hideMark/>
          </w:tcPr>
          <w:p w14:paraId="04F184C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8074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FB9BC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4193CBE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5E032A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3A823D7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17C5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9D00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트래픽 집중 및 병목 가능성에 대한 대응방안은 업무 트래픽의 통행 구조를 확정하는 기준이 된다. 이에 대량 배치, 데이터 이관, 외부연계 구간 병목 분석, 대역폭, 지연시간, 패킷 손실 기준, 병목 발생 시 우회, 증설, 제한 정책 등에 대하여 트래픽 집중 및 병목 가능성에 대한 대응방안이 설계되어 있는지 검토하는 것을 목적으로 한다.</w:t>
            </w:r>
          </w:p>
          <w:p w14:paraId="673BC4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EB4D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대량 배치, 데이터 이관, 외부연계 구간 병목 분석이 충분히 검토되지 않으면 트래픽 흐름 설계가 목표 구조와 어긋나 통신 경로 오류와 지연이 생길 위험이 있다. 특히 대역폭, 지연시간, 패킷 손실 기준이 반영되지 않으면 트래픽 집중 시 서비스 응답이 저하될 수 있다. 따라서 설계 단계에서 트래픽 집중 및 병목 가능성에 대한 대응방안이 설계되어 있는지 확인하는 것이 필요하다.</w:t>
            </w:r>
          </w:p>
          <w:p w14:paraId="2FFFB7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4E0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078EB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08165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593BCCA" w14:textId="77777777" w:rsidTr="00323831">
        <w:tc>
          <w:tcPr>
            <w:tcW w:w="1696" w:type="dxa"/>
            <w:tcMar>
              <w:top w:w="28" w:type="dxa"/>
              <w:left w:w="28" w:type="dxa"/>
              <w:bottom w:w="28" w:type="dxa"/>
              <w:right w:w="28" w:type="dxa"/>
            </w:tcMar>
            <w:hideMark/>
          </w:tcPr>
          <w:p w14:paraId="1635CA64"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28A217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7D92E7" w14:textId="77777777"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057988A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27C3554"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12169602" w14:textId="77777777"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07859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160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방화벽 정책과 보안그룹 규칙은 통신 허용 범위를 최소로 통제하는 보안 기준이 된다. 이에 출발지, 목적지, 포트, 프로토콜, 허용 사유, Any 정책, 과도한 포트 허용, 불필요한 양방향 허용, 업무별·시스템별 필요한 통신만 허용하도록 등에 대하여 방화벽 정책과 보안그룹 규칙이 최소허용 원칙에 따라 설계되어 있는지 검토하는 것을 목적으로 한다.</w:t>
            </w:r>
          </w:p>
          <w:p w14:paraId="296070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C3A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출발지, 목적지, 포트, 프로토콜, 허용 사유가 명확히 정의되어 있지 않으면 정책 설계가 최소허용 원칙을 벗어나 불필요한 통신 경로가 열릴 우려가 있다. 또한 Any 정책, 과도한 포트 허용, 불필요한 양방향 허용이 미비하면 과도한 허용 규칙이 누적되어 침해 시 피해 확산 경로가 넓어질 수 있다. 따라서 설계 단계에서 방화벽 정책과 보안그룹 규칙이 최소허용 원칙에 따라 설계되어 있는지 확인하는 것이 필요하다.</w:t>
            </w:r>
          </w:p>
          <w:p w14:paraId="33A995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551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11B121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536AD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2EDD8A5A" w14:textId="77777777" w:rsidTr="00323831">
        <w:tc>
          <w:tcPr>
            <w:tcW w:w="1696" w:type="dxa"/>
            <w:vMerge w:val="restart"/>
            <w:tcMar>
              <w:top w:w="28" w:type="dxa"/>
              <w:left w:w="28" w:type="dxa"/>
              <w:bottom w:w="28" w:type="dxa"/>
              <w:right w:w="28" w:type="dxa"/>
            </w:tcMar>
            <w:hideMark/>
          </w:tcPr>
          <w:p w14:paraId="4FBE5A4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549A9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D565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4B460D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598FA5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76DA03E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24D52D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EE7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접속을 위한 Load Balancer 구성은 서비스 접속 구조의 구현 기준이 된다. 이에 L4/L7 Load Balancer 적용 대상, VIP, Pool, Health Check, Session Persistence 설정, 장애 시 트래픽 우회 및 자동 제외 기준 등에 대하여 서비스 접속을 위한 Load Balancer 구성이 적정하게 설계되어 있는지 확인하는 데 그 목적이 있다.</w:t>
            </w:r>
          </w:p>
          <w:p w14:paraId="6B154C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316D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대상이 명확히 정의되어 있지 않으면 접속 분산이 동작하지 않고 특정 서버에 부하가 쏠릴 가능성이 있다. 또한 VIP, Pool, Health Check, Session Persistence 설정이 적정하게 적용되지 않으면 내·외부 접속 경로가 분리되지 않아 보안 통제가 어려워질 수 있다. 따라서 설계 단계에서 서비스 접속을 위한 Load Balancer 구성이 적정하게 설계되어 있는지 확인하는 것이 필요하다.</w:t>
            </w:r>
          </w:p>
          <w:p w14:paraId="22541D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D6B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22338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00F79514" w14:textId="77777777" w:rsidTr="00323831">
        <w:tc>
          <w:tcPr>
            <w:tcW w:w="1696" w:type="dxa"/>
            <w:vMerge/>
            <w:tcMar>
              <w:top w:w="28" w:type="dxa"/>
              <w:left w:w="28" w:type="dxa"/>
              <w:bottom w:w="28" w:type="dxa"/>
              <w:right w:w="28" w:type="dxa"/>
            </w:tcMar>
            <w:hideMark/>
          </w:tcPr>
          <w:p w14:paraId="04115B5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E8E3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7B041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4F586F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0EAEBBA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60613A5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0D0761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2FE7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사용자의 접속 경로는 서비스 접속 구조의 구현 기준이 된다. 이에 인터넷 접속, 내부 업무망 접속, 관리자 접속 경로, WAF, Reverse Proxy, API Gateway 등 보안 접점, 외부 노출 서비스와 내부 서비스 분리 등을 중심으로 외부 사용자와 내부 사용자의 접속 경로가 명확히 구분되어 있는지 검토하는 것이 목적이다.</w:t>
            </w:r>
          </w:p>
          <w:p w14:paraId="1BD61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106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접속 분산이 동작하지 않고 특정 서버에 부하가 쏠릴 위험이 있다. 특히 WAF, Reverse Proxy, API Gateway 등 보안 접점이 반영되지 않으면 내·외부 접속 경로가 분리되지 않아 보안 통제가 어려워질 수 있다. 따라서 설계 단계에서 외부 사용자와 내부 사용자의 접속 경로가 명확히 구분되어 있는지 확인하는 것이 필요하다.</w:t>
            </w:r>
          </w:p>
          <w:p w14:paraId="65590D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7E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4061B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55516A27" w14:textId="77777777" w:rsidTr="00323831">
        <w:tc>
          <w:tcPr>
            <w:tcW w:w="1696" w:type="dxa"/>
            <w:vMerge w:val="restart"/>
            <w:tcMar>
              <w:top w:w="28" w:type="dxa"/>
              <w:left w:w="28" w:type="dxa"/>
              <w:bottom w:w="28" w:type="dxa"/>
              <w:right w:w="28" w:type="dxa"/>
            </w:tcMar>
            <w:hideMark/>
          </w:tcPr>
          <w:p w14:paraId="351ED38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7AA552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AE0E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5AA219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17C806D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FBC074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1B6F20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41B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연계시스템은 연계 시스템 통신 변경의 실행 기준이 된다. 이에 내부 시스템, 외부기관, 공통기반, 인증, 문자, 메일 등 연계 대상, API, EAI, ESB, 파일 송수신, DB Link 등 연계 방식, 연계별 IP, 포트, 프로토콜, 인증방식, 송수신 주기 등에 대하여 클라우드 전환으로 영향을 받는 연계시스템이 식별되고 네트워크 변경 설계가 반영되어 있는지 검토하는 데 목적이 있다.</w:t>
            </w:r>
          </w:p>
          <w:p w14:paraId="2037A6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886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네트워크 설계가 누락되어 전환 후 대외 연계 통신이 단절될 가능성이 있다. 특히 API, EAI, ESB, 파일 송수신, DB Link 등 연계 방식이 명확히 정의되어 있지 않으면 연계 경로가 보안 공백이 될 수 있다. 따라서 설계 단계에서 클라우드 전환으로 영향을 받는 연계시스템이 식별되고 네트워크 변경 설계가 반영되어 있는지 확인하는 것이 필요하다.</w:t>
            </w:r>
          </w:p>
          <w:p w14:paraId="064FB3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A93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07B56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57FB8C62" w14:textId="77777777" w:rsidTr="00323831">
        <w:tc>
          <w:tcPr>
            <w:tcW w:w="1696" w:type="dxa"/>
            <w:vMerge/>
            <w:tcMar>
              <w:top w:w="28" w:type="dxa"/>
              <w:left w:w="28" w:type="dxa"/>
              <w:bottom w:w="28" w:type="dxa"/>
              <w:right w:w="28" w:type="dxa"/>
            </w:tcMar>
            <w:hideMark/>
          </w:tcPr>
          <w:p w14:paraId="2F62384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15D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80703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2D5DAB3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7D7D86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39B586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99AE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D4E0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 방화벽, 보안그룹, VPN, 암호화 전송, 연계기관과의 포트·IP 변경 협의 결과 등을 중심으로 연계 송수신 경로와 보안정책이 적정하게 설계되어 있는지 점검하는 데 그 목적이 있다.</w:t>
            </w:r>
          </w:p>
          <w:p w14:paraId="5CB12B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DFB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통신흐름도가 미비하면 연계 네트워크 설계가 누락되어 전환 후 대외 연계 통신이 단절될 우려가 있다. 특히 방화벽, 보안그룹, VPN, 암호화 전송이 반영되지 않으면 연계 경로가 보안 공백이 될 수 있다. 따라서 설계 단계에서 연계 송수신 경로와 보안정책이 적정하게 설계되어 있는지 확인하는 것이 필요하다.</w:t>
            </w:r>
          </w:p>
          <w:p w14:paraId="07FC17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116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4F755E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64B392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6DEF249C" w14:textId="77777777" w:rsidTr="00323831">
        <w:tc>
          <w:tcPr>
            <w:tcW w:w="1696" w:type="dxa"/>
            <w:vMerge w:val="restart"/>
            <w:tcMar>
              <w:top w:w="28" w:type="dxa"/>
              <w:left w:w="28" w:type="dxa"/>
              <w:bottom w:w="28" w:type="dxa"/>
              <w:right w:w="28" w:type="dxa"/>
            </w:tcMar>
            <w:hideMark/>
          </w:tcPr>
          <w:p w14:paraId="684562BE"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48E9F6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9DBB8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083037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3CCE4DA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518671F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DCFBA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B0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결과는 보안 기준 준수를 설계로 담보하는 장치가 된다. 이에 보안성 검토 대상 시스템과 자료 준비, 구성도, 통신흐름도, 보안대책서, 검토 결과에 따른 조치계획 설계 등에 대하여 클라우드 전환 대상 정보자원에 대한 보안성 검토 결과가 설계에 반영되어 있는지 검토하는 데 그 목적이 있다.</w:t>
            </w:r>
          </w:p>
          <w:p w14:paraId="157F9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E33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 시스템과 자료 준비가 미비하면 지적사항이 구축 환경에 그대로 남을 우려가 있다. 특히 구성도, 통신흐름도, 보안대책서가 반영되지 않으면 국가·기관 보안 기준과 설계 간 불일치가 검수 단계에서 문제로 드러날 수 있다. 따라서 설계 단계에서 클라우드 전환 대상 정보자원에 대한 보안성 검토 결과가 설계에 반영되어 있는지 확인하는 것이 필요하다.</w:t>
            </w:r>
          </w:p>
          <w:p w14:paraId="7F43A4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C6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18A5B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2966F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2E9F63D" w14:textId="77777777" w:rsidTr="00323831">
        <w:tc>
          <w:tcPr>
            <w:tcW w:w="1696" w:type="dxa"/>
            <w:vMerge/>
            <w:tcMar>
              <w:top w:w="28" w:type="dxa"/>
              <w:left w:w="28" w:type="dxa"/>
              <w:bottom w:w="28" w:type="dxa"/>
              <w:right w:w="28" w:type="dxa"/>
            </w:tcMar>
            <w:hideMark/>
          </w:tcPr>
          <w:p w14:paraId="0A5C6EA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0DF1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15BD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082C832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2EB005F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31E0F7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1E7625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81D3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발주기관 보안 기준은 보안 기준 준수를 설계로 담보하는 장치가 된다. 이에 망분리, 접근통제, 암호화, 로그관리 기준, 개인정보 및 중요정보 보호 요구사항, 보안 예외 사항의 승인 및 보완대책 명시 등에 대하여 국가 정보보안 기준 또는 발주기관 보안 기준이 설계에 반영되어 있는지 점검하는 것이 목적이다.</w:t>
            </w:r>
          </w:p>
          <w:p w14:paraId="508EC4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051A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반영되지 않으면 지적사항이 구축 환경에 그대로 남을 위험이 있다. 특히 개인정보 및 중요정보 보호 요구사항이 반영되지 않으면 국가·기관 보안 기준과 설계 간 불일치가 검수 단계에서 문제로 드러날 수 있다. 따라서 설계 단계에서 국가 정보보안 기준 또는 발주기관 보안 기준이 설계에 반영되어 있는지 확인하는 것이 필요하다.</w:t>
            </w:r>
          </w:p>
          <w:p w14:paraId="2ED9FF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203A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7B6CF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1EB14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0A1FFD72" w14:textId="77777777" w:rsidTr="00323831">
        <w:tc>
          <w:tcPr>
            <w:tcW w:w="1696" w:type="dxa"/>
            <w:vMerge/>
            <w:tcMar>
              <w:top w:w="28" w:type="dxa"/>
              <w:left w:w="28" w:type="dxa"/>
              <w:bottom w:w="28" w:type="dxa"/>
              <w:right w:w="28" w:type="dxa"/>
            </w:tcMar>
            <w:hideMark/>
          </w:tcPr>
          <w:p w14:paraId="34983B8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3195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47AE3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4F35FC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27AF23E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501F68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375B01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503D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요구사항과 네트워크 설계 간 정합성은 보안 기준 준수를 설계로 담보하는 장치가 된다. 이에 보안정책과 통신흐름 간 불일치, 접근권한과 네트워크 허용 범위 간 과다 허용, 보안설계서와 인프라·애플리케이션 설계서 간 일관성 등에 대하여 보안 요구사항과 네트워크 설계 간 정합성이 확보되어 있는지 검토하는 것이 목적이다.</w:t>
            </w:r>
          </w:p>
          <w:p w14:paraId="565BF1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5E66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지적사항이 구축 환경에 그대로 남을 가능성이 있다. 또한 접근권한과 네트워크 허용 범위 간 과다 허용이 미비하면 국가·기관 보안 기준과 설계 간 불일치가 검수 단계에서 문제로 드러날 수 있다. 따라서 설계 단계에서 보안 요구사항과 네트워크 설계 간 정합성이 확보되어 있는지 확인하는 것이 필요하다.</w:t>
            </w:r>
          </w:p>
          <w:p w14:paraId="609B7B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15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44B5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75DA6EC1" w14:textId="77777777" w:rsidTr="00323831">
        <w:tc>
          <w:tcPr>
            <w:tcW w:w="1696" w:type="dxa"/>
            <w:vMerge w:val="restart"/>
            <w:tcMar>
              <w:top w:w="28" w:type="dxa"/>
              <w:left w:w="28" w:type="dxa"/>
              <w:bottom w:w="28" w:type="dxa"/>
              <w:right w:w="28" w:type="dxa"/>
            </w:tcMar>
            <w:hideMark/>
          </w:tcPr>
          <w:p w14:paraId="084AC4D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376E88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2333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6BF4185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E571E3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3F2E346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6A9D8E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40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사용자·운영자·관리자별 접근통제 체계는 접근 주체별 권한 통제 구조의 구현 기준이 된다. 이에 사용자, 운영자, 개발자, 관리자 권한, 역할 기반 접근통제, 최소권한 원칙, 중요 시스템 접근 시 승인·기록·점검 절차 등에 대하여 사용자·운영자·관리자별 접근통제 체계가 설계되어 있는지 검토하는 데 목적이 있다.</w:t>
            </w:r>
          </w:p>
          <w:p w14:paraId="33301F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BA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권한이 명확히 구분되지 않으면 비인가 접근 경로가 남을 가능성이 있다. 또한 역할 기반 접근통제, 최소권한 원칙이 반영되지 않으면 권한 관리가 일관성을 잃을 수 있다. 따라서 설계 단계에서 사용자·운영자·관리자별 접근통제 체계가 설계되어 있는지 확인하는 것이 필요하다.</w:t>
            </w:r>
          </w:p>
          <w:p w14:paraId="0340A3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CD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F871C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2D56CB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52269D2D" w14:textId="77777777" w:rsidTr="00323831">
        <w:tc>
          <w:tcPr>
            <w:tcW w:w="1696" w:type="dxa"/>
            <w:vMerge/>
            <w:tcMar>
              <w:top w:w="28" w:type="dxa"/>
              <w:left w:w="28" w:type="dxa"/>
              <w:bottom w:w="28" w:type="dxa"/>
              <w:right w:w="28" w:type="dxa"/>
            </w:tcMar>
            <w:hideMark/>
          </w:tcPr>
          <w:p w14:paraId="57D7E7A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DE26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72973"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51AE01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1B7705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4018331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7B6CC2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F32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 Root/Admin 권한 사용 통제, 권한 변경 이력 및 정기 권한 점검 기준 등을 중심으로 클라우드 계정 및 IAM 권한 관리가 설계되어 있는지 확인하는 데 목적이 있다.</w:t>
            </w:r>
          </w:p>
          <w:p w14:paraId="28D086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D54F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명확히 정의되어 있지 않으면 비인가 접근 경로가 남을 위험이 있다. 특히 Root/Admin 권한 사용 통제가 미비하면 권한 관리가 일관성을 잃을 수 있다. 따라서 설계 단계에서 클라우드 계정 및 IAM 권한 관리가 설계되어 있는지 확인하는 것이 필요하다.</w:t>
            </w:r>
          </w:p>
          <w:p w14:paraId="2C55B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CDC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68103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FEBE596" w14:textId="77777777" w:rsidTr="00323831">
        <w:tc>
          <w:tcPr>
            <w:tcW w:w="1696" w:type="dxa"/>
            <w:vMerge/>
            <w:tcMar>
              <w:top w:w="28" w:type="dxa"/>
              <w:left w:w="28" w:type="dxa"/>
              <w:bottom w:w="28" w:type="dxa"/>
              <w:right w:w="28" w:type="dxa"/>
            </w:tcMar>
            <w:hideMark/>
          </w:tcPr>
          <w:p w14:paraId="2E689CC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E52E7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912403"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541F65B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538E53D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1633D6B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5DC21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E80A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 간 정합성은 접근 주체별 권한 통제 구조의 구현 기준이 된다. 이에 OS 계정, DB 계정, 애플리케이션 관리자 계정 관리 기준, 공용계정 사용 제한 및 개인별 계정 사용, 퇴직·전보·계약종료 시 권한 회수 절차 등을 중심으로 DB·서버·애플리케이션 접근권한 간 정합성이 확보되어 있는지 검토하는 것을 목적으로 한다.</w:t>
            </w:r>
          </w:p>
          <w:p w14:paraId="32EC33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AE9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명확히 정의되어 있지 않으면 비인가 접근 경로가 남을 가능성이 있다. 또한 공용계정 사용 제한 및 개인별 계정 사용이 미비하면 권한 관리가 일관성을 잃을 수 있다. 따라서 설계 단계에서 DB·서버·애플리케이션 접근권한 간 정합성이 확보되어 있는지 확인하는 것이 필요하다.</w:t>
            </w:r>
          </w:p>
          <w:p w14:paraId="485D8D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3D0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3B43B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2B1E4B7E" w14:textId="77777777" w:rsidTr="00323831">
        <w:tc>
          <w:tcPr>
            <w:tcW w:w="1696" w:type="dxa"/>
            <w:vMerge w:val="restart"/>
            <w:tcMar>
              <w:top w:w="28" w:type="dxa"/>
              <w:left w:w="28" w:type="dxa"/>
              <w:bottom w:w="28" w:type="dxa"/>
              <w:right w:w="28" w:type="dxa"/>
            </w:tcMar>
            <w:hideMark/>
          </w:tcPr>
          <w:p w14:paraId="07D379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56F71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ADB45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25EC4F3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75A8A4A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61C0D40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3D924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93DF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 방안은 중요정보 암호화 체계의 구현 기준이 된다. 이에 TLS/SSL, VPN, 전용회선 암호화, DB 암호화, 파일 암호화, 스토리지 암호화, 암호화 적용 대상과 예외 대상 등에 대하여 전송구간 및 저장구간 암호화 방안이 설계되어 있는지 검토하는 것이 목적이다.</w:t>
            </w:r>
          </w:p>
          <w:p w14:paraId="56DF6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E702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암호화가 적정하게 적용되지 않으면 암호화 설계가 누락된 구간에서 중요정보가 평문으로 유통될 가능성이 있다. 또한 DB 암호화, 파일 암호화, 스토리지 암호화가 반영되지 않으면 키 유출이나 인증서 만료 사고가 생길 수 있다. 따라서 설계 단계에서 전송구간 및 저장구간 암호화 방안이 설계되어 있는지 확인하는 것이 필요하다.</w:t>
            </w:r>
          </w:p>
          <w:p w14:paraId="605D4F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B18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12AE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53F9A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6874C78C" w14:textId="77777777" w:rsidTr="00323831">
        <w:tc>
          <w:tcPr>
            <w:tcW w:w="1696" w:type="dxa"/>
            <w:vMerge/>
            <w:tcMar>
              <w:top w:w="28" w:type="dxa"/>
              <w:left w:w="28" w:type="dxa"/>
              <w:bottom w:w="28" w:type="dxa"/>
              <w:right w:w="28" w:type="dxa"/>
            </w:tcMar>
            <w:hideMark/>
          </w:tcPr>
          <w:p w14:paraId="4442F55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CBF3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346CC"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03CF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57FD30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2728F8E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69E186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BE6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암호키와 인증서 관리 방안은 중요정보 암호화 체계의 구현 기준이 된다. 이에 키 생성, 보관, 교체, 폐기 절차, 인증서 발급, 갱신, 만료 관리 기준, 키 접근권한 및 키 관리 책임자 지정 등을 중심으로 암호키와 인증서 관리 방안이 설계되어 있는지 검토하는 데 그 목적이 있다.</w:t>
            </w:r>
          </w:p>
          <w:p w14:paraId="59CD03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502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 생성, 보관, 교체, 폐기 절차가 명확히 정의되어 있지 않으면 암호화 설계가 누락된 구간에서 중요정보가 평문으로 유통될 가능성이 있다. 특히 인증서 발급, 갱신, 만료 관리 기준이 반영되지 않으면 키 유출이나 인증서 만료 사고가 생길 수 있다. 따라서 설계 단계에서 암호키와 인증서 관리 방안이 설계되어 있는지 확인하는 것이 필요하다.</w:t>
            </w:r>
          </w:p>
          <w:p w14:paraId="402CC5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D26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5DB79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4E426D4D" w14:textId="77777777" w:rsidTr="00323831">
        <w:tc>
          <w:tcPr>
            <w:tcW w:w="1696" w:type="dxa"/>
            <w:vMerge/>
            <w:tcMar>
              <w:top w:w="28" w:type="dxa"/>
              <w:left w:w="28" w:type="dxa"/>
              <w:bottom w:w="28" w:type="dxa"/>
              <w:right w:w="28" w:type="dxa"/>
            </w:tcMar>
            <w:hideMark/>
          </w:tcPr>
          <w:p w14:paraId="631825B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6ADD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BAAEAC"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2ACBC25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65EA825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7097AA3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056A9D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190E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보호조치는 중요정보 암호화 체계의 구현 기준이 된다. 이에 개인정보, 고유식별정보, 민감정보, 마스킹, 비식별화, 접근제한 적용 기준, 중요정보 처리 로그와 접근기록 보관 기준 등을 중심으로 개인정보 및 중요정보 보호조치가 설계에 반영되어 있는지 점검하는 것이 목적이다.</w:t>
            </w:r>
          </w:p>
          <w:p w14:paraId="6A3B6B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9F67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민감정보가 누락되면 암호화 설계가 누락된 구간에서 중요정보가 평문으로 유통될 위험이 있다. 또한 마스킹, 비식별화, 접근제한 적용 기준이 반영되지 않으면 키 유출이나 인증서 만료 사고가 생길 수 있다. 따라서 설계 단계에서 개인정보 및 중요정보 보호조치가 설계에 반영되어 있는지 확인하는 것이 필요하다.</w:t>
            </w:r>
          </w:p>
          <w:p w14:paraId="723F54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AAC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6BE043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1580C7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08696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4DB958DC" w14:textId="77777777" w:rsidTr="00323831">
        <w:tc>
          <w:tcPr>
            <w:tcW w:w="1696" w:type="dxa"/>
            <w:vMerge w:val="restart"/>
            <w:tcMar>
              <w:top w:w="28" w:type="dxa"/>
              <w:left w:w="28" w:type="dxa"/>
              <w:bottom w:w="28" w:type="dxa"/>
              <w:right w:w="28" w:type="dxa"/>
            </w:tcMar>
            <w:hideMark/>
          </w:tcPr>
          <w:p w14:paraId="6568102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644027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4653F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01107FF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710A71B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38B92F6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335D6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030C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취약점 점검 대상과 기준은 보안 결함 제거 활동의 실행 기준이 된다. 이에 서버, OS, DB, Web/WAS, 애플리케이션, 네트워크 장비 점검 대상, 웹 취약점, 인프라 취약점, 계정·권한 점검 기준, 보안설정 점검 기준과 점검 도구 등에 대하여 보안 취약점 점검 대상과 기준이 설계되어 있는지 검토하는 것을 목적으로 한다.</w:t>
            </w:r>
          </w:p>
          <w:p w14:paraId="6A0B8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5C98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명확히 정의되어 있지 않으면 점검 범위에서 빠진 구간에 취약점이 잔존할 가능성이 있다. 특히 웹 취약점, 인프라 취약점, 계정·권한 점검 기준이 반영되지 않으면 발견된 취약점의 완결 처리가 담보되지 못할 수 있다. 따라서 설계 단계에서 보안 취약점 점검 대상과 기준이 설계되어 있는지 확인하는 것이 필요하다.</w:t>
            </w:r>
          </w:p>
          <w:p w14:paraId="7344AE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980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15015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0036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02539E71" w14:textId="77777777" w:rsidTr="00323831">
        <w:tc>
          <w:tcPr>
            <w:tcW w:w="1696" w:type="dxa"/>
            <w:vMerge/>
            <w:tcMar>
              <w:top w:w="28" w:type="dxa"/>
              <w:left w:w="28" w:type="dxa"/>
              <w:bottom w:w="28" w:type="dxa"/>
              <w:right w:w="28" w:type="dxa"/>
            </w:tcMar>
            <w:hideMark/>
          </w:tcPr>
          <w:p w14:paraId="5A92C4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9558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5FA13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5EB7D70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DC0F5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7E98B2B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430CA2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B352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기준 등에 대하여 취약점 조치와 재점검 절차가 설계되어 있는지 검토하는 것을 목적으로 한다.</w:t>
            </w:r>
          </w:p>
          <w:p w14:paraId="3872D1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D353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점검 범위에서 빠진 구간에 취약점이 잔존할 위험이 있다. 또한 조치 불가 항목의 예외 승인 및 보완통제가 반영되지 않으면 발견된 취약점의 완결 처리가 담보되지 못할 수 있다. 따라서 설계 단계에서 취약점 조치와 재점검 절차가 설계되어 있는지 확인하는 것이 필요하다.</w:t>
            </w:r>
          </w:p>
          <w:p w14:paraId="713382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26A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45B9C1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5C6DA7B0" w14:textId="77777777" w:rsidTr="00323831">
        <w:tc>
          <w:tcPr>
            <w:tcW w:w="1696" w:type="dxa"/>
            <w:tcMar>
              <w:top w:w="28" w:type="dxa"/>
              <w:left w:w="28" w:type="dxa"/>
              <w:bottom w:w="28" w:type="dxa"/>
              <w:right w:w="28" w:type="dxa"/>
            </w:tcMar>
            <w:hideMark/>
          </w:tcPr>
          <w:p w14:paraId="5CF209E0"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4C71B2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572E8" w14:textId="77777777"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57A5FA2F"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157BB6FE"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4627E08D" w14:textId="77777777"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02DE5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A8EE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대상과 기준은 클라우드 구간 보안 감시 체계의 설계 기준이 된다. 이에 관제 대상 시스템, 로그, 이벤트, 경보 기준, 보안관제센터 또는 통합관제시스템 연계, 경보 등급과 대응 우선순위 등을 중심으로 클라우드 환경의 보안관제 대상과 기준이 설계되어 있는지 점검하는 것을 목적으로 한다.</w:t>
            </w:r>
          </w:p>
          <w:p w14:paraId="39CDA1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AA7D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 기준이 명확히 정의되어 있지 않으면 보안관제 설계가 누락되어 클라우드 구간 침해 시도가 탐지되지 못할 위험이 있다. 특히 보안관제센터 또는 통합관제시스템 연계가 미비하면 관제 이관 협의가 지연될 수 있다. 따라서 설계 단계에서 클라우드 환경의 보안관제 대상과 기준이 설계되어 있는지 확인하는 것이 필요하다.</w:t>
            </w:r>
          </w:p>
          <w:p w14:paraId="479F3D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9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4D695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BD4CEF3" w14:textId="77777777" w:rsidTr="00323831">
        <w:tc>
          <w:tcPr>
            <w:tcW w:w="1696" w:type="dxa"/>
            <w:tcMar>
              <w:top w:w="28" w:type="dxa"/>
              <w:left w:w="28" w:type="dxa"/>
              <w:bottom w:w="28" w:type="dxa"/>
              <w:right w:w="28" w:type="dxa"/>
            </w:tcMar>
            <w:hideMark/>
          </w:tcPr>
          <w:p w14:paraId="75C7041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6EF501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56FE6B" w14:textId="77777777"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4C6B205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44C3AE46"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22018E05"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30B220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938B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취약점 점검과 조치확인 절차는 보안 적합성 검증의 실행 계획이 된다. 이에 취약점 점검, 모의해킹, 보안설정 점검 대상, 조치 후 재점검 및 승인 기준, 오픈 전 보안 필수 점검 완료 기준 등을 중심으로 보안 취약점 점검과 조치확인 절차가 테스트 계획에 반영되어 있는지 점검하는 것을 목적으로 한다.</w:t>
            </w:r>
          </w:p>
          <w:p w14:paraId="036D07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7D0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취약점 점검, 모의해킹, 보안설정 점검 대상이 명확히 정의되어 있지 않으면 보안 결함이 검증 없이 운영으로 넘어갈 위험이 있다. 특히 조치 후 재점검 및 승인 기준이 명확히 정의되어 있지 않으면 조치 확인 절차가 계획에 빠져 지적사항 완료 여부를 판정하지 못할 수 있다. 따라서 설계 단계에서 보안 취약점 점검과 조치확인 절차가 테스트 계획에 반영되어 있는지 확인하는 것이 필요하다.</w:t>
            </w:r>
          </w:p>
          <w:p w14:paraId="5A6F06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A65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3CC5D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7E1403DC" w14:textId="77777777" w:rsidR="002908BE" w:rsidRPr="00C3400E" w:rsidRDefault="002908BE" w:rsidP="002908BE">
      <w:pPr>
        <w:pStyle w:val="a5"/>
      </w:pPr>
    </w:p>
    <w:p w14:paraId="60E508FA" w14:textId="77777777" w:rsidR="002908BE" w:rsidRPr="00323831" w:rsidRDefault="00C3400E" w:rsidP="005968D8">
      <w:pPr>
        <w:pStyle w:val="211"/>
      </w:pPr>
      <w:bookmarkStart w:id="20" w:name="_Toc237633385"/>
      <w:bookmarkStart w:id="21" w:name="_Toc237884120"/>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4D965AFA" w14:textId="77777777" w:rsidR="00C3400E" w:rsidRPr="00323831" w:rsidRDefault="00623BCF" w:rsidP="009145FD">
      <w:pPr>
        <w:pStyle w:val="31"/>
      </w:pPr>
      <w:bookmarkStart w:id="22" w:name="_Toc237884121"/>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3C32DBC5"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1C2D01D6"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05AC407E"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4AEB312" w14:textId="77777777" w:rsidTr="00323831">
        <w:tc>
          <w:tcPr>
            <w:tcW w:w="1696" w:type="dxa"/>
            <w:vMerge w:val="restart"/>
            <w:tcMar>
              <w:top w:w="28" w:type="dxa"/>
              <w:left w:w="28" w:type="dxa"/>
              <w:bottom w:w="28" w:type="dxa"/>
              <w:right w:w="28" w:type="dxa"/>
            </w:tcMar>
            <w:hideMark/>
          </w:tcPr>
          <w:p w14:paraId="0625DEAD"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5DC3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4A77E"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24A592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3949F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66A192D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5F8A8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63D1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계약·제안·요구사항 기준의 클라우드 전환 과업은 사업 완료 판정의 1차 근거가 된다. 이에 RFP, 제안서, 계약서, 요구사항정의서 대비 과업 이행, 클라우드 전환 대상 시스템, 서비스, 인프라, 데이터, 연계 범위, 과업 누락, 미완료, 제외, 보류 항목 등에 대하여 계약·제안·요구사항 기준의 클라우드 전환 과업이 완료되었는지 검토하는 것을 목적으로 한다.</w:t>
            </w:r>
          </w:p>
          <w:p w14:paraId="136735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7081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대비 과업 이행이 적정하게 수행되지 않으면 과업 완료 여부가 객관적으로 확인되지 않아 검수와 대가 지급을 둘러싼 분쟁이 생길 우려가 있다. 특히 클라우드 전환 대상 시스템, 서비스, 인프라, 데이터, 연계 범위가 미비하면 미완료 항목의 후속 조치가 정리되지 않은 채 사업이 종료되어 책임 소재가 불분명해질 수 있다. 따라서 계약·제안·요구사항 기준의 클라우드 전환 과업이 완료되었는지 확인하는 것이 필요하다.</w:t>
            </w:r>
          </w:p>
          <w:p w14:paraId="6C2F75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AD3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5652E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13D31B5F" w14:textId="77777777" w:rsidTr="00323831">
        <w:tc>
          <w:tcPr>
            <w:tcW w:w="1696" w:type="dxa"/>
            <w:vMerge/>
            <w:tcMar>
              <w:top w:w="28" w:type="dxa"/>
              <w:left w:w="28" w:type="dxa"/>
              <w:bottom w:w="28" w:type="dxa"/>
              <w:right w:w="28" w:type="dxa"/>
            </w:tcMar>
            <w:hideMark/>
          </w:tcPr>
          <w:p w14:paraId="7D189BB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19D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D5CAF9"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6DD88A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275473B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6DE8F4B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1D0045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67D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또는 추가 과업이 승인된 범위 내에서는 사업 완료 판정의 1차 근거가 된다. 이에 변경요청서, 승인내역, 반영결과, 변경에 따른 일정·비용·품질 영향, 승인되지 않은 임의 변경 또는 구두 변경 등에 대하여 변경 또는 추가 과업이 승인된 범위 내에서 완료되었는지 점검하는 데 목적이 있다.</w:t>
            </w:r>
          </w:p>
          <w:p w14:paraId="6140C0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15E3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변경요청서, 승인내역, 반영결과가 미비하면 과업 완료 여부가 객관적으로 확인되지 않아 검수와 대가 지급을 둘러싼 분쟁이 생길 우려가 있다. 또한 변경에 따른 일정·비용·품질 영향이 반영되지 않으면 미완료 항목의 후속 조치가 정리되지 않은 채 사업이 종료되어 책임 소재가 불분명해질 수 있다. 따라서 변경 또는 추가 과업이 승인된 범위 내에서 완료되었는지 확인하는 것이 필요하다.</w:t>
            </w:r>
          </w:p>
          <w:p w14:paraId="3ED431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7880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42F7F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3E77C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15860D82" w14:textId="77777777" w:rsidTr="00323831">
        <w:tc>
          <w:tcPr>
            <w:tcW w:w="1696" w:type="dxa"/>
            <w:vMerge/>
            <w:tcMar>
              <w:top w:w="28" w:type="dxa"/>
              <w:left w:w="28" w:type="dxa"/>
              <w:bottom w:w="28" w:type="dxa"/>
              <w:right w:w="28" w:type="dxa"/>
            </w:tcMar>
            <w:hideMark/>
          </w:tcPr>
          <w:p w14:paraId="24CDD9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29D3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9B5F60"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2EA6C7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4F3234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540F21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638DF6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2CBD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 잔여 과업의 조치 일정, 담당자, 승인자, 운영 중 조치가 필요한 항목의 위험도 등을 중심으로 전환 제외 또는 미완료 항목에 대한 후속 조치계획이 마련되어 있는지 검토하는 것이 목적이다.</w:t>
            </w:r>
          </w:p>
          <w:p w14:paraId="4773B5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F9C0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명확화가 미비하면 과업 완료 여부가 객관적으로 확인되지 않아 검수와 대가 지급을 둘러싼 분쟁이 생길 가능성이 있다. 특히 잔여 과업의 조치 일정, 담당자, 승인자가 명확히 정의되어 있지 않으면 미완료 항목의 후속 조치가 정리되지 않은 채 사업이 종료되어 책임 소재가 불분명해질 수 있다. 따라서 전환 제외 또는 미완료 항목에 대한 후속 조치계획이 마련되어 있는지 확인하는 것이 필요하다.</w:t>
            </w:r>
          </w:p>
          <w:p w14:paraId="54573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79C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미해결·보류 항목을 문제로 등록하여 근본원인 분석과 조치계획·추적관리가 이루어지도록 하는 감리 점검영역</w:t>
            </w:r>
          </w:p>
          <w:p w14:paraId="1A7BAC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299ED918" w14:textId="77777777" w:rsidTr="00323831">
        <w:tc>
          <w:tcPr>
            <w:tcW w:w="1696" w:type="dxa"/>
            <w:vMerge w:val="restart"/>
            <w:tcMar>
              <w:top w:w="28" w:type="dxa"/>
              <w:left w:w="28" w:type="dxa"/>
              <w:bottom w:w="28" w:type="dxa"/>
              <w:right w:w="28" w:type="dxa"/>
            </w:tcMar>
            <w:hideMark/>
          </w:tcPr>
          <w:p w14:paraId="52C0E035"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4C6642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25002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48830D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66B6C3C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0C80840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3954D9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242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기준으로 전체 전환 일정은 전환 완료와 안정화 진입을 판정하는 기준이 된다. 이에 요구정의, 설계, 구축, 테스트, 전환, 안정화 일정, 지연 항목과 지연 사유 정리, 지연에 따른 서비스 오픈·운영 영향 분석 등에 대하여 종료단계 기준으로 전체 전환 일정이 계획 대비 완료되었는지 검토하는 것을 목적으로 한다.</w:t>
            </w:r>
          </w:p>
          <w:p w14:paraId="122698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278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설계, 구축, 테스트, 전환, 안정화 일정이 미비하면 종료 승인 판단의 근거가 부족해질 위험이 있다. 특히 지연 항목과 지연 사유 정리가 미비하면 안정화 활동이 계획 없이 표류할 수 있다. 따라서 종료단계 기준으로 전체 전환 일정이 계획 대비 완료되었는지 확인하는 것이 필요하다.</w:t>
            </w:r>
          </w:p>
          <w:p w14:paraId="58836B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EA8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7B8B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455C0E44" w14:textId="77777777" w:rsidTr="00323831">
        <w:tc>
          <w:tcPr>
            <w:tcW w:w="1696" w:type="dxa"/>
            <w:vMerge/>
            <w:tcMar>
              <w:top w:w="28" w:type="dxa"/>
              <w:left w:w="28" w:type="dxa"/>
              <w:bottom w:w="28" w:type="dxa"/>
              <w:right w:w="28" w:type="dxa"/>
            </w:tcMar>
            <w:hideMark/>
          </w:tcPr>
          <w:p w14:paraId="4DFB2D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1837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704C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6C4E93A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1D82DC83" w14:textId="77777777"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405250A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30ECDF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5839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것이 목적이다.</w:t>
            </w:r>
          </w:p>
          <w:p w14:paraId="75A1F3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F841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승인이 미비하면 종료 승인 판단의 근거가 부족해질 우려가 있다. 특히 Go/No-Go 판단 결과와 승인 근거 확보가 미비하면 안정화 활동이 계획 없이 표류할 수 있다. 따라서 종료단계 주요 마일스톤과 승인 절차가 완료되었는지 확인하는 것이 필요하다.</w:t>
            </w:r>
          </w:p>
          <w:p w14:paraId="2EEF0A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D3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2F46AC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1FB0A495" w14:textId="77777777" w:rsidTr="00323831">
        <w:tc>
          <w:tcPr>
            <w:tcW w:w="1696" w:type="dxa"/>
            <w:vMerge/>
            <w:tcMar>
              <w:top w:w="28" w:type="dxa"/>
              <w:left w:w="28" w:type="dxa"/>
              <w:bottom w:w="28" w:type="dxa"/>
              <w:right w:w="28" w:type="dxa"/>
            </w:tcMar>
            <w:hideMark/>
          </w:tcPr>
          <w:p w14:paraId="779C2C3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59B1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E401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7EBE15A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5D52DE8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F2F8F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6EA3CC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A0D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일정과 후속 안정화 일정은 전환 완료와 안정화 진입을 판정하는 기준이 된다. 이에 안정화 기간, 기술지원 기간, 하자보수 또는 후속 조치 일정, 운영 이관 이후 잔여 이슈 처리 계획, 완료 기준과 종료 기준 간 불일치 등에 대하여 잔여 일정과 후속 안정화 일정이 관리되고 있는지 확인하는 것이 목적이다.</w:t>
            </w:r>
          </w:p>
          <w:p w14:paraId="5A155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996B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기술지원 기간, 하자보수 또는 후속 조치 일정이 미비하면 종료 승인 판단의 근거가 부족해질 우려가 있다. 특히 운영 이관 이후 잔여 이슈 처리 계획이 마련되어 있지 않으면 안정화 활동이 계획 없이 표류할 수 있다. 따라서 잔여 일정과 후속 안정화 일정이 관리되고 있는지 확인하는 것이 필요하다.</w:t>
            </w:r>
          </w:p>
          <w:p w14:paraId="18C94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305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43C2B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16FB8580" w14:textId="77777777" w:rsidTr="00323831">
        <w:tc>
          <w:tcPr>
            <w:tcW w:w="1696" w:type="dxa"/>
            <w:vMerge w:val="restart"/>
            <w:tcMar>
              <w:top w:w="28" w:type="dxa"/>
              <w:left w:w="28" w:type="dxa"/>
              <w:bottom w:w="28" w:type="dxa"/>
              <w:right w:w="28" w:type="dxa"/>
            </w:tcMar>
            <w:hideMark/>
          </w:tcPr>
          <w:p w14:paraId="56A6A86B"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5297E4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33E3E1"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69B9F0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1D44915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A8888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12E984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9847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필수 산출물은 사업 결과물의 인수 가능성을 판정하는 기준이 된다. 이에 완료보고서, 전환결과보고서, 테스트결과서, 이관결과서, 보안점검결과서, 성능시험결과서, 운영전환계획서, 인수인계서, 산출물별 작성자, 검토자, 승인자 등에 대하여 종료단계 필수 산출물이 누락 없이 작성·승인되었는지 확인하는 것이 목적이다.</w:t>
            </w:r>
          </w:p>
          <w:p w14:paraId="240DE8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96EC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전환결과보고서, 테스트결과서, 이관결과서가 미비하면 산출물 누락과 불일치가 남은 채 종료되어 운영 단계에서 참조할 자료가 부실해질 가능성이 있다. 특히 보안점검결과서, 성능시험결과서, 운영전환계획서, 인수인계서가 미비하면 산출물이 운영 가능한 수준에 못 미쳐 운영조직의 문의와 보완 요구가 반복될 수 있다. 따라서 종료단계 필수 산출물이 누락 없이 작성·승인되었는지 확인하는 것이 필요하다.</w:t>
            </w:r>
          </w:p>
          <w:p w14:paraId="6D01B2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833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22399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1380178C" w14:textId="77777777" w:rsidTr="00323831">
        <w:tc>
          <w:tcPr>
            <w:tcW w:w="1696" w:type="dxa"/>
            <w:vMerge/>
            <w:tcMar>
              <w:top w:w="28" w:type="dxa"/>
              <w:left w:w="28" w:type="dxa"/>
              <w:bottom w:w="28" w:type="dxa"/>
              <w:right w:w="28" w:type="dxa"/>
            </w:tcMar>
            <w:hideMark/>
          </w:tcPr>
          <w:p w14:paraId="4A3D2BB5"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C29F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5C05C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155626D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251BE81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3AA3446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2483BD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0C4C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 간 내용의 일관성과 정합성은 사업 결과물의 인수 가능성을 판정하는 기준이 된다. 이에 시스템명, IP, 구성정보, 계정, 포트, 연계정보 일치, 설계서, 구축결과서, 테스트결과서, 운영매뉴얼 간 불일치, 변경 이력이 최종 산출물 등을 중심으로 최종 산출물 간 내용의 일관성과 정합성이 확보되어 있는지 확인하는 것이 목적이다.</w:t>
            </w:r>
          </w:p>
          <w:p w14:paraId="0BE28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A07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시스템명, IP, 구성정보, 계정, 포트, 연계정보 일치가 미비하면 산출물 누락과 불일치가 남은 채 종료되어 운영 단계에서 참조할 자료가 부실해질 위험이 있다. 특히 설계서, 구축결과서, 테스트결과서, 운영매뉴얼 간 불일치가 미비하면 산출물이 운영 가능한 수준에 못 미쳐 운영조직의 문의와 보완 요구가 반복될 수 있다. 따라서 최종 산출물 간 내용의 일관성과 정합성이 확보되어 있는지 확인하는 것이 필요하다.</w:t>
            </w:r>
          </w:p>
          <w:p w14:paraId="023367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22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7E2C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42052324" w14:textId="77777777" w:rsidTr="00323831">
        <w:tc>
          <w:tcPr>
            <w:tcW w:w="1696" w:type="dxa"/>
            <w:vMerge/>
            <w:tcMar>
              <w:top w:w="28" w:type="dxa"/>
              <w:left w:w="28" w:type="dxa"/>
              <w:bottom w:w="28" w:type="dxa"/>
              <w:right w:w="28" w:type="dxa"/>
            </w:tcMar>
            <w:hideMark/>
          </w:tcPr>
          <w:p w14:paraId="34141A1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3AD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B06E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1E84C7B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66EE119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5624C4F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5BA4F0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B1F8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 장애·변경·백업·복구·보안·모니터링 절차, 운영조직 검토 및 승인 등에 대하여 산출물이 운영 가능한 수준으로 구체화되어 있는지 확인하는 데 그 목적이 있다.</w:t>
            </w:r>
          </w:p>
          <w:p w14:paraId="03968C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991A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연락체계가 반영되지 않으면 산출물 누락과 불일치가 남은 채 종료되어 운영 단계에서 참조할 자료가 부실해질 가능성이 있다. 또한 장애·변경·백업·복구·보안·모니터링 절차가 반영되지 않으면 산출물이 운영 가능한 수준에 못 미쳐 운영조직의 문의와 보완 요구가 반복될 수 있다. 따라서 산출물이 운영 가능한 수준으로 구체화되어 있는지 확인하는 것이 필요하다.</w:t>
            </w:r>
          </w:p>
          <w:p w14:paraId="299811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3B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257CD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4B773986" w14:textId="77777777" w:rsidTr="00323831">
        <w:tc>
          <w:tcPr>
            <w:tcW w:w="1696" w:type="dxa"/>
            <w:vMerge w:val="restart"/>
            <w:tcMar>
              <w:top w:w="28" w:type="dxa"/>
              <w:left w:w="28" w:type="dxa"/>
              <w:bottom w:w="28" w:type="dxa"/>
              <w:right w:w="28" w:type="dxa"/>
            </w:tcMar>
            <w:hideMark/>
          </w:tcPr>
          <w:p w14:paraId="5A21EFF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6300F4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A7740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11AE12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F3D2A6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38908DF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1CA2AF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4681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최종 이행 여부는 요구사항 이행의 최종 입증 근거가 된다. 이에 요구사항 추적표 기준 이행, 미충족, 부분 충족, 대체 충족 항목, 미충족 요구사항의 조치계획 및 승인 등에 대하여 요구사항별 최종 이행 여부가 검증되었는지 점검하는 것이 목적이다.</w:t>
            </w:r>
          </w:p>
          <w:p w14:paraId="33ECC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3BD6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이행이 미비하면 요구사항 이행이 검증되지 않은 채 종료되어 미이행 요구가 운영 중에 드러날 우려가 있다. 또한 미충족, 부분 충족, 대체 충족 항목이 누락되면 추적성이 끊겨 특정 요구의 이행 여부를 입증하지 못하고 분쟁의 소지가 남을 수 있다. 따라서 요구사항별 최종 이행 여부가 검증되었는지 확인하는 것이 필요하다.</w:t>
            </w:r>
          </w:p>
          <w:p w14:paraId="78AEC1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4B47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59F94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0B699BA2" w14:textId="77777777" w:rsidTr="00323831">
        <w:tc>
          <w:tcPr>
            <w:tcW w:w="1696" w:type="dxa"/>
            <w:vMerge/>
            <w:tcMar>
              <w:top w:w="28" w:type="dxa"/>
              <w:left w:w="28" w:type="dxa"/>
              <w:bottom w:w="28" w:type="dxa"/>
              <w:right w:w="28" w:type="dxa"/>
            </w:tcMar>
            <w:hideMark/>
          </w:tcPr>
          <w:p w14:paraId="37E6AEE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0E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E00AF"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155C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2A0A31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414BCE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0AA027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204E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 테스트 미수행 또는 검증 누락 요구사항 존재, 검수 기준과 요구사항 간 정합성 등을 중심으로 요구사항–설계–구축–테스트–검수 간 추적성이 확보되어 있는지 검증하는 데 그 목적이 있다.</w:t>
            </w:r>
          </w:p>
          <w:p w14:paraId="1B7544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B8C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매핑이 미비하면 요구사항 이행이 검증되지 않은 채 종료되어 미이행 요구가 운영 중에 드러날 우려가 있다. 또한 테스트 미수행 또는 검증 누락 요구사항 존재가 미비하면 추적성이 끊겨 특정 요구의 이행 여부를 입증하지 못하고 분쟁의 소지가 남을 수 있다. 따라서 요구사항–설계–구축–테스트–검수 간 추적성이 확보되어 있는지 확인하는 것이 필요하다.</w:t>
            </w:r>
          </w:p>
          <w:p w14:paraId="27E87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34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2E68F4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43658B76" w14:textId="77777777" w:rsidTr="00323831">
        <w:tc>
          <w:tcPr>
            <w:tcW w:w="1696" w:type="dxa"/>
            <w:vMerge/>
            <w:tcMar>
              <w:top w:w="28" w:type="dxa"/>
              <w:left w:w="28" w:type="dxa"/>
              <w:bottom w:w="28" w:type="dxa"/>
              <w:right w:w="28" w:type="dxa"/>
            </w:tcMar>
            <w:hideMark/>
          </w:tcPr>
          <w:p w14:paraId="6D8457F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2E73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23CC95"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366C41A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721F6F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3AF6CE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2965A7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C7D7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 사항은 요구사항 이행의 최종 입증 근거가 된다. 이에 변경요청별 승인·반영, 변경사항이 관련 산출물과 테스트 항목, 변경 미반영 항목의 후속 조치계획 등에 대하여 요구사항 변경 사항이 최종 결과에 반영되었는지 검토하는 것을 목적으로 한다.</w:t>
            </w:r>
          </w:p>
          <w:p w14:paraId="7CB46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F110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변경요청별 승인·반영이 검증되지 않으면 요구사항 이행이 검증되지 않은 채 종료되어 미이행 요구가 운영 중에 드러날 위험이 있다. 특히 변경사항이 관련 산출물과 테스트 항목이 미비하면 추적성이 끊겨 특정 요구의 이행 여부를 입증하지 못하고 분쟁의 소지가 남을 수 있다. 따라서 요구사항 변경 사항이 최종 결과에 반영되었는지 확인하는 것이 필요하다.</w:t>
            </w:r>
          </w:p>
          <w:p w14:paraId="711B7B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4B6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566D8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23B34FFE" w14:textId="77777777" w:rsidTr="00323831">
        <w:tc>
          <w:tcPr>
            <w:tcW w:w="1696" w:type="dxa"/>
            <w:vMerge w:val="restart"/>
            <w:tcMar>
              <w:top w:w="28" w:type="dxa"/>
              <w:left w:w="28" w:type="dxa"/>
              <w:bottom w:w="28" w:type="dxa"/>
              <w:right w:w="28" w:type="dxa"/>
            </w:tcMar>
            <w:hideMark/>
          </w:tcPr>
          <w:p w14:paraId="29A4095B"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1507B9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7549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6B24AE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794AEE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4AAFC39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53EF3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E7D0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환경 기반 통합테스트는 전환 결과의 품질을 최종 확인하는 관문이 된다. 이에 주요 업무 시나리오 기반 통합시험, 애플리케이션, 데이터, 연계, 네트워크, 보안, 테스트 결과와 합격 기준 등에 대하여 사용자 환경 기반 통합테스트가 계획대로 수행되었는지 검증하는 것을 목적으로 한다.</w:t>
            </w:r>
          </w:p>
          <w:p w14:paraId="272FC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214A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기반 통합시험이 적정하게 수행되지 않으면 통합테스트가 부실하게 수행되어 결함이 운영 개시 후 장애로 표면화될 위험이 있다. 특히 애플리케이션, 데이터, 연계, 네트워크, 보안이 반영되지 않으면 미조치 결함의 운영 영향이 검토되지 않아 위험을 안은 채 서비스가 개시될 수 있다. 따라서 사용자 환경 기반 통합테스트가 계획대로 수행되었는지 확인하는 것이 필요하다.</w:t>
            </w:r>
          </w:p>
          <w:p w14:paraId="482403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A68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18E0D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048B0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4E0EB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A709C38" w14:textId="77777777" w:rsidTr="00323831">
        <w:tc>
          <w:tcPr>
            <w:tcW w:w="1696" w:type="dxa"/>
            <w:vMerge/>
            <w:tcMar>
              <w:top w:w="28" w:type="dxa"/>
              <w:left w:w="28" w:type="dxa"/>
              <w:bottom w:w="28" w:type="dxa"/>
              <w:right w:w="28" w:type="dxa"/>
            </w:tcMar>
            <w:hideMark/>
          </w:tcPr>
          <w:p w14:paraId="311095F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571F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0060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67D431E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528B526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45E4C0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73BE0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C428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중대·치명 결함 조치, 조치 후 재시험 및 승인 결과 확보 등에 대하여 테스트 결함이 조치되고 재검증되었는지 검증하는 데 목적이 있다.</w:t>
            </w:r>
          </w:p>
          <w:p w14:paraId="6C4A9C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5E65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조치기한이 체계적으로 관리되지 않으면 통합테스트가 부실하게 수행되어 결함이 운영 개시 후 장애로 표면화될 우려가 있다. 또한 중대·치명 결함 조치가 미비하면 미조치 결함의 운영 영향이 검토되지 않아 위험을 안은 채 서비스가 개시될 수 있다. 따라서 테스트 결함이 조치되고 재검증되었는지 확인하는 것이 필요하다.</w:t>
            </w:r>
          </w:p>
          <w:p w14:paraId="1161C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7F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7AF09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tc>
      </w:tr>
      <w:tr w:rsidR="00323831" w:rsidRPr="00623BCF" w14:paraId="070CAE21" w14:textId="77777777" w:rsidTr="00323831">
        <w:tc>
          <w:tcPr>
            <w:tcW w:w="1696" w:type="dxa"/>
            <w:vMerge/>
            <w:tcMar>
              <w:top w:w="28" w:type="dxa"/>
              <w:left w:w="28" w:type="dxa"/>
              <w:bottom w:w="28" w:type="dxa"/>
              <w:right w:w="28" w:type="dxa"/>
            </w:tcMar>
            <w:hideMark/>
          </w:tcPr>
          <w:p w14:paraId="4D25FA8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088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882ACF"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CDF3C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4B251EC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6A1AF7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279345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D19F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 운영 중 조치계획, 담당자, 완료기한, 오픈 승인 시 보류 결함 수용 등을 중심으로 미조치 결함 또는 보류 결함의 운영 영향이 검토되었는지 점검하는 데 목적이 있다.</w:t>
            </w:r>
          </w:p>
          <w:p w14:paraId="1FEA3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2B5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분석이 충분히 검토되지 않으면 통합테스트가 부실하게 수행되어 결함이 운영 개시 후 장애로 표면화될 위험이 있다. 또한 운영 중 조치계획, 담당자, 완료기한이 명확히 정의되어 있지 않으면 미조치 결함의 운영 영향이 검토되지 않아 위험을 안은 채 서비스가 개시될 수 있다. 따라서 미조치 결함 또는 보류 결함의 운영 영향이 검토되었는지 확인하는 것이 필요하다.</w:t>
            </w:r>
          </w:p>
          <w:p w14:paraId="6C738F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7B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2F05A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2C577BD9" w14:textId="77777777" w:rsidTr="00323831">
        <w:tc>
          <w:tcPr>
            <w:tcW w:w="1696" w:type="dxa"/>
            <w:vMerge w:val="restart"/>
            <w:tcMar>
              <w:top w:w="28" w:type="dxa"/>
              <w:left w:w="28" w:type="dxa"/>
              <w:bottom w:w="28" w:type="dxa"/>
              <w:right w:w="28" w:type="dxa"/>
            </w:tcMar>
            <w:hideMark/>
          </w:tcPr>
          <w:p w14:paraId="0C80CC55"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42B90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412A64"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1D0433F8" w14:textId="77777777"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454A6B5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3BB12"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512C87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5D74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전환은 서비스 전환의 완결성과 안정성을 확인하는 기준이 된다. 이에 서비스 오픈 조건과 Go/No-Go 기준, 오픈 승인자, 승인일시, 승인 근거 확보, 오픈 후 핵심 업무 정상성 등을 중심으로 서비스 전환이 승인 기준에 따라 정상 완료되었는지 점검하는 것을 목적으로 한다.</w:t>
            </w:r>
          </w:p>
          <w:p w14:paraId="0052D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5CD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오픈 조건과 Go/No-Go 기준이 미비하면 전환 승인 기준이 지켜지지 않아 미완성 상태로 서비스가 개시될 우려가 있다. 또한 오픈 승인자, 승인일시, 승인 근거 확보가 미비하면 초기 장애가 방치되고 이용자 신뢰가 훼손될 수 있다. 따라서 서비스 전환이 승인 기준에 따라 정상 완료되었는지 확인하는 것이 필요하다.</w:t>
            </w:r>
          </w:p>
          <w:p w14:paraId="3EF308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65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7E415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1B803818" w14:textId="77777777" w:rsidTr="00323831">
        <w:tc>
          <w:tcPr>
            <w:tcW w:w="1696" w:type="dxa"/>
            <w:vMerge/>
            <w:tcMar>
              <w:top w:w="28" w:type="dxa"/>
              <w:left w:w="28" w:type="dxa"/>
              <w:bottom w:w="28" w:type="dxa"/>
              <w:right w:w="28" w:type="dxa"/>
            </w:tcMar>
            <w:hideMark/>
          </w:tcPr>
          <w:p w14:paraId="33371192"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A9CA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C7C73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59332A8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1AF26B4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10B845F"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11E226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DB80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활동은 서비스 전환의 완결성과 안정성을 확인하는 기준이 된다. 이에 안정화 기간, 지원 인력, 비상연락망 운영, 장애·문의·결함 접수 및 처리 현황, 안정화 종료 기준과 종료 승인 등을 중심으로 서비스 안정화 활동이 적정하게 수행되었는지 점검하는 것을 목적으로 한다.</w:t>
            </w:r>
          </w:p>
          <w:p w14:paraId="1EDE2B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27AA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지원 인력, 비상연락망 운영이 체계적으로 관리되지 않으면 전환 승인 기준이 지켜지지 않아 미완성 상태로 서비스가 개시될 우려가 있다. 특히 장애·문의·결함 접수 및 처리 현황이 체계적으로 관리되지 않으면 초기 장애가 방치되고 이용자 신뢰가 훼손될 수 있다. 따라서 서비스 안정화 활동이 적정하게 수행되었는지 확인하는 것이 필요하다.</w:t>
            </w:r>
          </w:p>
          <w:p w14:paraId="28C03E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25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100EE4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2654B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9BB852F" w14:textId="77777777" w:rsidTr="00323831">
        <w:tc>
          <w:tcPr>
            <w:tcW w:w="1696" w:type="dxa"/>
            <w:vMerge/>
            <w:tcMar>
              <w:top w:w="28" w:type="dxa"/>
              <w:left w:w="28" w:type="dxa"/>
              <w:bottom w:w="28" w:type="dxa"/>
              <w:right w:w="28" w:type="dxa"/>
            </w:tcMar>
            <w:hideMark/>
          </w:tcPr>
          <w:p w14:paraId="20F4C46A"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1FE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63F1F"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52A037C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67883A2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702D1110"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0BF473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0188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기술지원은 서비스 전환의 완결성과 안정성을 확인하는 기준이 된다. 이에 상용SW 공급사, CSP/MSP, 수행사 기술지원 체계, 장애 발생 시 지원 절차와 조치, 기술지원 종료 후 운영조직 대응 가능성 등을 중심으로 애플리케이션 및 상용SW 기술지원이 적정하게 제공되고 있는지 확인하는 것을 목적으로 한다.</w:t>
            </w:r>
          </w:p>
          <w:p w14:paraId="21DF14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2E0F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CSP/MSP, 수행사 기술지원 체계가 미비하면 전환 승인 기준이 지켜지지 않아 미완성 상태로 서비스가 개시될 위험이 있다. 특히 장애 발생 시 지원 절차와 조치가 미비하면 초기 장애가 방치되고 이용자 신뢰가 훼손될 수 있다. 따라서 애플리케이션 및 상용SW 기술지원이 적정하게 제공되고 있는지 확인하는 것이 필요하다.</w:t>
            </w:r>
          </w:p>
          <w:p w14:paraId="3011EA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21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7997A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6814413F" w14:textId="77777777" w:rsidTr="00323831">
        <w:tc>
          <w:tcPr>
            <w:tcW w:w="1696" w:type="dxa"/>
            <w:vMerge w:val="restart"/>
            <w:tcMar>
              <w:top w:w="28" w:type="dxa"/>
              <w:left w:w="28" w:type="dxa"/>
              <w:bottom w:w="28" w:type="dxa"/>
              <w:right w:w="28" w:type="dxa"/>
            </w:tcMar>
            <w:hideMark/>
          </w:tcPr>
          <w:p w14:paraId="39F143DA"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77C4CB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C49343"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37525EF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E11D33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3CE1BD20"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3B2159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642A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운영조직에 필요한 산출물과 운영정보는 운영 주체로의 책임 이전을 완결하는 기준이 된다. 이에 구성도, 계정·권한, IP·포트, 연계정보, 운영매뉴얼 인계, 백업·복구 절차, 장애대응 절차, 변경관리 절차 인계, 인수인계 확인서와 운영조직 승인 등을 중심으로 운영조직에 필요한 산출물과 운영정보가 인계되었는지 점검하는 데 그 목적이 있다.</w:t>
            </w:r>
          </w:p>
          <w:p w14:paraId="62C0BF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8A38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구성도, 계정·권한, IP·포트, 연계정보, 운영매뉴얼 인계가 미비하면 운영조직이 시스템을 이해하지 못한 채 운영을 떠안을 우려가 있다. 또한 백업·복구 절차, 장애대응 절차, 변경관리 절차 인계가 미비하면 운영 준비가 미흡한 상태로 사업이 종료되어 초기 운영 품질이 저하될 수 있다. 따라서 운영조직에 필요한 산출물과 운영정보가 인계되었는지 확인하는 것이 필요하다.</w:t>
            </w:r>
          </w:p>
          <w:p w14:paraId="2CAEB5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6C19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F29F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43566A02" w14:textId="77777777" w:rsidTr="00323831">
        <w:tc>
          <w:tcPr>
            <w:tcW w:w="1696" w:type="dxa"/>
            <w:vMerge/>
            <w:tcMar>
              <w:top w:w="28" w:type="dxa"/>
              <w:left w:w="28" w:type="dxa"/>
              <w:bottom w:w="28" w:type="dxa"/>
              <w:right w:w="28" w:type="dxa"/>
            </w:tcMar>
            <w:hideMark/>
          </w:tcPr>
          <w:p w14:paraId="6C17FC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40B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ACD85"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6ADB2A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750113F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4569263B"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6DEC84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9EE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운영조직은 운영 주체로의 책임 이전을 완결하는 기준이 된다. 이에 운영자 교육, 관리자 교육, 보안교육, 운영도구, 모니터링, 접근권한, 보고체계 준비, 운영조직의 미숙지 또는 운영 공백 위험 등을 중심으로 운영조직이 클라우드 전환 결과를 운영할 준비가 되어 있는지 확인하는 것이 목적이다.</w:t>
            </w:r>
          </w:p>
          <w:p w14:paraId="5C6949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3775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시스템을 이해하지 못한 채 운영을 떠안을 우려가 있다. 특히 운영도구, 모니터링, 접근권한, 보고체계 준비가 미비하면 운영 준비가 미흡한 상태로 사업이 종료되어 초기 운영 품질이 저하될 수 있다. 따라서 운영조직이 클라우드 전환 결과를 운영할 준비가 되어 있는지 확인하는 것이 필요하다.</w:t>
            </w:r>
          </w:p>
          <w:p w14:paraId="40A369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B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3577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3393AC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BB2D23A" w14:textId="77777777" w:rsidTr="00323831">
        <w:tc>
          <w:tcPr>
            <w:tcW w:w="1696" w:type="dxa"/>
            <w:vMerge w:val="restart"/>
            <w:tcMar>
              <w:top w:w="28" w:type="dxa"/>
              <w:left w:w="28" w:type="dxa"/>
              <w:bottom w:w="28" w:type="dxa"/>
              <w:right w:w="28" w:type="dxa"/>
            </w:tcMar>
            <w:hideMark/>
          </w:tcPr>
          <w:p w14:paraId="652DB407"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25606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53CF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2FE1BD7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022DFB9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91A5BCD"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43408F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E80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기준 잔여 위험과 이슈는 잔여 위험의 인계와 종결을 관리하는 기준이 된다. 이에 미해결 결함, 보안 예외, 성능 미달, 운영 미숙 항목, 잔여 위험별 영향도, 담당자, 조치기한, 운영 전환 후 추적관리 방안 등을 중심으로 종료단계 기준 잔여 위험과 이슈가 식별되어 있는지 검토하는 데 그 목적이 있다.</w:t>
            </w:r>
          </w:p>
          <w:p w14:paraId="58FDC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F2F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결함, 보안 예외, 성능 미달, 운영 미숙 항목이 누락되면 잔여 위험이 정리되지 않은 채 종료되어 운영 중 예기치 않은 문제로 불거질 우려가 있다. 특히 잔여 위험별 영향도, 담당자, 조치기한이 명확히 정의되어 있지 않으면 조치 이력이 인계되지 않아 재발 시 원인 파악을 처음부터 다시 하게 될 수 있다. 따라서 종료단계 기준 잔여 위험과 이슈가 식별되어 있는지 확인하는 것이 필요하다.</w:t>
            </w:r>
          </w:p>
          <w:p w14:paraId="4DC031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3D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697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27B39C82" w14:textId="77777777" w:rsidTr="00323831">
        <w:tc>
          <w:tcPr>
            <w:tcW w:w="1696" w:type="dxa"/>
            <w:vMerge/>
            <w:tcMar>
              <w:top w:w="28" w:type="dxa"/>
              <w:left w:w="28" w:type="dxa"/>
              <w:bottom w:w="28" w:type="dxa"/>
              <w:right w:w="28" w:type="dxa"/>
            </w:tcMar>
            <w:hideMark/>
          </w:tcPr>
          <w:p w14:paraId="7637D608"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1ADE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D1F140"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D20FF1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55E5E85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700F6882"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A293C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9F0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 반복 장애 또는 재발 이슈에 대한 원인분석, 재발방지 대책 등에 대하여 장애·결함·이슈 조치 이력이 관리되고 있는지 점검하는 것이 목적이다.</w:t>
            </w:r>
          </w:p>
          <w:p w14:paraId="07565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C5B4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승인이 미비하면 잔여 위험이 정리되지 않은 채 종료되어 운영 중 예기치 않은 문제로 불거질 위험이 있다. 특히 반복 장애 또는 재발 이슈에 대한 원인분석이 충분히 검토되지 않으면 조치 이력이 인계되지 않아 재발 시 원인 파악을 처음부터 다시 하게 될 수 있다. 따라서 장애·결함·이슈 조치 이력이 관리되고 있는지 확인하는 것이 필요하다.</w:t>
            </w:r>
          </w:p>
          <w:p w14:paraId="39A636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57B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73E4B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426C3500" w14:textId="77777777" w:rsidTr="00323831">
        <w:tc>
          <w:tcPr>
            <w:tcW w:w="1696" w:type="dxa"/>
            <w:vMerge/>
            <w:tcMar>
              <w:top w:w="28" w:type="dxa"/>
              <w:left w:w="28" w:type="dxa"/>
              <w:bottom w:w="28" w:type="dxa"/>
              <w:right w:w="28" w:type="dxa"/>
            </w:tcMar>
            <w:hideMark/>
          </w:tcPr>
          <w:p w14:paraId="3087DFC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A17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F648C5"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7E526EE7"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3B757CB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253F635C"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0BD38E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0302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인수인계서, 운영조직, 수행사, CSP/MSP 간 조치 책임 명확화, 후속 조치 완료 확인 체계 등을 중심으로 운영 중 조치가 필요한 항목이 공식적으로 인계되었는지 검토하는 데 그 목적이 있다.</w:t>
            </w:r>
          </w:p>
          <w:p w14:paraId="64908A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E26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인수인계서가 미비하면 잔여 위험이 정리되지 않은 채 종료되어 운영 중 예기치 않은 문제로 불거질 위험이 있다. 또한 운영조직, 수행사, CSP/MSP 간 조치 책임 명확화가 미비하면 조치 이력이 인계되지 않아 재발 시 원인 파악을 처음부터 다시 하게 될 수 있다. 따라서 운영 중 조치가 필요한 항목이 공식적으로 인계되었는지 확인하는 것이 필요하다.</w:t>
            </w:r>
          </w:p>
          <w:p w14:paraId="71DEC1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4E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6195A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468DA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63A0C2A1" w14:textId="77777777" w:rsidTr="00323831">
        <w:tc>
          <w:tcPr>
            <w:tcW w:w="1696" w:type="dxa"/>
            <w:vMerge w:val="restart"/>
            <w:tcMar>
              <w:top w:w="28" w:type="dxa"/>
              <w:left w:w="28" w:type="dxa"/>
              <w:bottom w:w="28" w:type="dxa"/>
              <w:right w:w="28" w:type="dxa"/>
            </w:tcMar>
            <w:hideMark/>
          </w:tcPr>
          <w:p w14:paraId="4C3A270D"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6DF906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82C6D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0513CAD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6359DA5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091B4BCD"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7737B0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7D4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기준에 따라 최종 검수는 사업 종결의 공식 근거가 된다. 이에 검수 기준, 검수 항목, 검수 증적 확보, 과업 완료, 산출물 완료, 시험 완료, 이관 완료, 검수 결과와 보완 요청사항 등에 대하여 검수 기준에 따라 최종 검수가 수행되었는지 검증하는 것이 목적이다.</w:t>
            </w:r>
          </w:p>
          <w:p w14:paraId="46205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E029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기준, 검수 항목, 검수 증적 확보가 미비하면 종료 승인이 지연되거나 다툼의 대상이 될 위험이 있다. 또한 과업 완료, 산출물 완료, 시험 완료, 이관 완료가 미비하면 감리 지적사항이 미조치로 남아 시정조치 확인 없이 사업이 종결될 수 있다. 따라서 검수 기준에 따라 최종 검수가 수행되었는지 확인하는 것이 필요하다.</w:t>
            </w:r>
          </w:p>
          <w:p w14:paraId="4C927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F10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1EF2C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67F33436" w14:textId="77777777" w:rsidTr="00323831">
        <w:tc>
          <w:tcPr>
            <w:tcW w:w="1696" w:type="dxa"/>
            <w:vMerge/>
            <w:tcMar>
              <w:top w:w="28" w:type="dxa"/>
              <w:left w:w="28" w:type="dxa"/>
              <w:bottom w:w="28" w:type="dxa"/>
              <w:right w:w="28" w:type="dxa"/>
            </w:tcMar>
            <w:hideMark/>
          </w:tcPr>
          <w:p w14:paraId="295796A5"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3B1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0658C1"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F879E1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00C9624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48CC09EB"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56A56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E0E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 종료 또는 사업 종료 승인 근거는 사업 종결의 공식 근거가 된다. 이에 완료보고서, 감리 조치결과, 검수확인서 등 승인자료 확보, 미완료 항목에 대한 조건부 승인, 종료 승인권자와 승인 절차 등에 대하여 단계 종료 또는 사업 종료 승인 근거가 확보되었는지 확인하는 것을 목적으로 한다.</w:t>
            </w:r>
          </w:p>
          <w:p w14:paraId="6D50B8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D11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감리 조치결과, 검수확인서 등 승인자료 확보가 미비하면 종료 승인이 지연되거나 다툼의 대상이 될 우려가 있다. 또한 미완료 항목에 대한 조건부 승인이 미비하면 감리 지적사항이 미조치로 남아 시정조치 확인 없이 사업이 종결될 수 있다. 따라서 단계 종료 또는 사업 종료 승인 근거가 확보되었는지 확인하는 것이 필요하다.</w:t>
            </w:r>
          </w:p>
          <w:p w14:paraId="0D46E9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6D3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1C28E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316598C2" w14:textId="77777777" w:rsidTr="00623BCF">
        <w:tc>
          <w:tcPr>
            <w:tcW w:w="1696" w:type="dxa"/>
            <w:vMerge/>
            <w:tcMar>
              <w:top w:w="28" w:type="dxa"/>
              <w:left w:w="28" w:type="dxa"/>
              <w:bottom w:w="28" w:type="dxa"/>
              <w:right w:w="28" w:type="dxa"/>
            </w:tcMar>
            <w:vAlign w:val="center"/>
            <w:hideMark/>
          </w:tcPr>
          <w:p w14:paraId="7826F44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97526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4087DF"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3CA9721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4B8AD4C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28113913"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7C747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0FAD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 미조치 사항의 사유와 후속 조치계획, 시정조치 확인 증적 확보 등을 중심으로 감리 지적사항과 시정조치가 완료되었는지 점검하는 것을 목적으로 한다.</w:t>
            </w:r>
          </w:p>
          <w:p w14:paraId="3B786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89FB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종료 승인이 지연되거나 다툼의 대상이 될 우려가 있다. 또한 미조치 사항의 사유와 후속 조치계획이 미비하면 감리 지적사항이 미조치로 남아 시정조치 확인 없이 사업이 종결될 수 있다. 따라서 감리 지적사항과 시정조치가 완료되었는지 확인하는 것이 필요하다.</w:t>
            </w:r>
          </w:p>
          <w:p w14:paraId="69769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CC9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36BE1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59BB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1A2182E" w14:textId="77777777" w:rsidR="00C3400E" w:rsidRPr="00727B0A" w:rsidRDefault="00C3400E" w:rsidP="002908BE">
      <w:pPr>
        <w:pStyle w:val="a5"/>
      </w:pPr>
    </w:p>
    <w:p w14:paraId="62865E0C" w14:textId="77777777" w:rsidR="00C3400E" w:rsidRPr="000C4249" w:rsidRDefault="00AE638D" w:rsidP="009145FD">
      <w:pPr>
        <w:pStyle w:val="31"/>
      </w:pPr>
      <w:bookmarkStart w:id="23" w:name="_Toc237884122"/>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6B28420C"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57D2DB2F"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F2F7855"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1BB8C499" w14:textId="77777777" w:rsidTr="000C4249">
        <w:tc>
          <w:tcPr>
            <w:tcW w:w="1696" w:type="dxa"/>
            <w:vMerge w:val="restart"/>
            <w:tcMar>
              <w:top w:w="28" w:type="dxa"/>
              <w:left w:w="28" w:type="dxa"/>
              <w:bottom w:w="28" w:type="dxa"/>
              <w:right w:w="28" w:type="dxa"/>
            </w:tcMar>
            <w:hideMark/>
          </w:tcPr>
          <w:p w14:paraId="027AB927"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391DCB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06B983"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68079F1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07703B8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77A7BC7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78F73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544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애플리케이션이 계획된 범위대로 전환은 애플리케이션 전환의 완료 판정 근거가 된다. 이에 전환 대상 업무시스템, 응용프로그램, 배치 프로그램 전환, 전환 제외 또는 보류 대상의 사유와 후속 조치계획, 전환 결과보고서와 실제 운영환경 구성 간 일치 등에 대하여 클라우드 전환 대상 애플리케이션이 계획된 범위대로 전환 완료되었는지 점검하는 데 목적이 있다.</w:t>
            </w:r>
          </w:p>
          <w:p w14:paraId="568B93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A289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 전환이 미비하면 전환 완료가 확인되지 않은 애플리케이션이 남아 운영 개시 후 기능 공백이 드러날 우려가 있다. 특히 전환 제외 또는 보류 대상의 사유와 후속 조치계획이 미비하면 구버전 코드가 운영에 남을 수 있다. 따라서 클라우드 전환 대상 애플리케이션이 계획된 범위대로 전환 완료되었는지 확인하는 것이 필요하다.</w:t>
            </w:r>
          </w:p>
          <w:p w14:paraId="4D714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55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638C62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6DD0DAA3" w14:textId="77777777" w:rsidTr="000C4249">
        <w:tc>
          <w:tcPr>
            <w:tcW w:w="1696" w:type="dxa"/>
            <w:vMerge/>
            <w:tcMar>
              <w:top w:w="28" w:type="dxa"/>
              <w:left w:w="28" w:type="dxa"/>
              <w:bottom w:w="28" w:type="dxa"/>
              <w:right w:w="28" w:type="dxa"/>
            </w:tcMar>
            <w:hideMark/>
          </w:tcPr>
          <w:p w14:paraId="1A5AEA0A"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D14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A6BA09"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B3BD5A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0180D84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46F565B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4F4B31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87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수정사항은 애플리케이션 전환의 완료 판정 근거가 된다. 이에 IP, URL, 포트, 경로, 설정파일 변경사항, 플랫폼 변경에 따른 소스 수정, 환경설정 변경, 수정 전후 변경 이력과 승인 이력 확보 등에 대하여 애플리케이션 수정사항이 최종 운영환경에 정상 반영되었는지 확인하는 것을 목적으로 한다.</w:t>
            </w:r>
          </w:p>
          <w:p w14:paraId="2F798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5B33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포트, 경로, 설정파일 변경사항이 반영되지 않으면 전환 완료가 확인되지 않은 애플리케이션이 남아 운영 개시 후 기능 공백이 드러날 위험이 있다. 또한 플랫폼 변경에 따른 소스 수정, 환경설정 변경이 미비하면 구버전 코드가 운영에 남을 수 있다. 따라서 애플리케이션 수정사항이 최종 운영환경에 정상 반영되었는지 확인하는 것이 필요하다.</w:t>
            </w:r>
          </w:p>
          <w:p w14:paraId="76CF3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0073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A67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79E4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03B3963E" w14:textId="77777777" w:rsidTr="000C4249">
        <w:tc>
          <w:tcPr>
            <w:tcW w:w="1696" w:type="dxa"/>
            <w:vMerge/>
            <w:tcMar>
              <w:top w:w="28" w:type="dxa"/>
              <w:left w:w="28" w:type="dxa"/>
              <w:bottom w:w="28" w:type="dxa"/>
              <w:right w:w="28" w:type="dxa"/>
            </w:tcMar>
            <w:hideMark/>
          </w:tcPr>
          <w:p w14:paraId="006092C2"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EAD3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C28F1B"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6CF8E09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22CC24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0C9A2B3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177C2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726D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후 애플리케이션 주요 기능은 애플리케이션 전환의 완료 판정 근거가 된다. 이에 로그인, 조회, 등록, 수정, 삭제, 승인 등 핵심 기능 정상, 사용자 권한별 화면 및 기능 정상, 오류 발생 기능과 미조치 기능의 조치계획 등을 중심으로 전환 후 애플리케이션 주요 기능이 정상 동작하는지 검토하는 것이 목적이다.</w:t>
            </w:r>
          </w:p>
          <w:p w14:paraId="52DD18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F1D8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로그인, 조회, 등록, 수정, 삭제, 승인 등 핵심 기능 정상이 미비하면 전환 완료가 확인되지 않은 애플리케이션이 남아 운영 개시 후 기능 공백이 드러날 가능성이 있다. 특히 사용자 권한별 화면 및 기능 정상이 미비하면 구버전 코드가 운영에 남을 수 있다. 따라서 전환 후 애플리케이션 주요 기능이 정상 동작하는지 확인하는 것이 필요하다.</w:t>
            </w:r>
          </w:p>
          <w:p w14:paraId="071A4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45A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67174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32707BDD" w14:textId="77777777" w:rsidTr="000C4249">
        <w:tc>
          <w:tcPr>
            <w:tcW w:w="1696" w:type="dxa"/>
            <w:vMerge w:val="restart"/>
            <w:tcMar>
              <w:top w:w="28" w:type="dxa"/>
              <w:left w:w="28" w:type="dxa"/>
              <w:bottom w:w="28" w:type="dxa"/>
              <w:right w:w="28" w:type="dxa"/>
            </w:tcMar>
            <w:hideMark/>
          </w:tcPr>
          <w:p w14:paraId="1B977F60"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1DFE37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185F4"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16CC0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442A664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29A383C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0103F6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1A8B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소프트웨어는 미들웨어 이관의 완료 판정 근거가 된다. 이에 Web, WAS, DB 서버 SW 설치 및 기동 상태, 버전, 패치, 모듈, 라이브러리, 설계서와 실제 설치 환경 간 일치 등에 대하여 Web/WAS/DB 서버 소프트웨어가 정상적으로 이관·재설치·변경되었는지 확인하는 것을 목적으로 한다.</w:t>
            </w:r>
          </w:p>
          <w:p w14:paraId="65596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F4CC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 SW 설치 및 기동 상태가 미비하면 설정 누락이 운영 장애로 이어질 우려가 있다. 특히 버전, 패치, 모듈, 라이브러리가 적정하게 적용되지 않으면 Web-WAS-DB 연동 검증이 생략되어 계층 간 통신 오류가 잠복할 수 있다. 따라서 Web/WAS/DB 서버 소프트웨어가 정상적으로 이관·재설치·변경되었는지 확인하는 것이 필요하다.</w:t>
            </w:r>
          </w:p>
          <w:p w14:paraId="7459B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B5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5DAF8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5E80D3C2" w14:textId="77777777" w:rsidTr="000C4249">
        <w:tc>
          <w:tcPr>
            <w:tcW w:w="1696" w:type="dxa"/>
            <w:vMerge/>
            <w:tcMar>
              <w:top w:w="28" w:type="dxa"/>
              <w:left w:w="28" w:type="dxa"/>
              <w:bottom w:w="28" w:type="dxa"/>
              <w:right w:w="28" w:type="dxa"/>
            </w:tcMar>
            <w:hideMark/>
          </w:tcPr>
          <w:p w14:paraId="204C8CC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C07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74CB7B"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10AF37D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2CFE7DF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3A322E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323124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EFE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운영환경 설정값은 미들웨어 이관의 완료 판정 근거가 된다. 이에 커넥션풀, 세션, JVM 옵션, 로그 설정, DB 접속정보, 파일 경로, 업로드 경로, 임시 디렉터리 설정, 인증서, 보안모듈, 환경변수, 배포설정 등에 대하여 기존 운영환경 설정값이 클라우드 환경에 정상 반영되었는지 점검하는 데 그 목적이 있다.</w:t>
            </w:r>
          </w:p>
          <w:p w14:paraId="65A6E6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EDC7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설정 누락이 운영 장애로 이어질 위험이 있다. 또한 DB 접속정보, 파일 경로, 업로드 경로, 임시 디렉터리 설정이 적정하게 적용되지 않으면 Web-WAS-DB 연동 검증이 생략되어 계층 간 통신 오류가 잠복할 수 있다. 따라서 기존 운영환경 설정값이 클라우드 환경에 정상 반영되었는지 확인하는 것이 필요하다.</w:t>
            </w:r>
          </w:p>
          <w:p w14:paraId="131CD4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1C8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618B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6C308AB0" w14:textId="77777777" w:rsidTr="000C4249">
        <w:tc>
          <w:tcPr>
            <w:tcW w:w="1696" w:type="dxa"/>
            <w:vMerge/>
            <w:tcMar>
              <w:top w:w="28" w:type="dxa"/>
              <w:left w:w="28" w:type="dxa"/>
              <w:bottom w:w="28" w:type="dxa"/>
              <w:right w:w="28" w:type="dxa"/>
            </w:tcMar>
            <w:hideMark/>
          </w:tcPr>
          <w:p w14:paraId="0F489D5C"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98A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D71D3" w14:textId="77777777"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47645F6D" w14:textId="77777777"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70ADC62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5597425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26D92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B27C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간 연동은 미들웨어 이관의 완료 판정 근거가 된다. 이에 Web-WAS-B 연결성 및 트랜잭션 처리 정상, DB 접속 오류, 세션 오류, Timeout 오류 발생, 장애 발생 시 로그 확인 및 조치 등에 대하여 Web-WAS-DB 간 연동이 정상적으로 검증되었는지 검증하는 것이 목적이다.</w:t>
            </w:r>
          </w:p>
          <w:p w14:paraId="4471B8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AF73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Web-WAS-B 연결성 및 트랜잭션 처리 정상이 미비하면 설정 누락이 운영 장애로 이어질 위험이 있다. 특히 DB 접속 오류, 세션 오류, Timeout 오류 발생이 미비하면 Web-WAS-DB 연동 검증이 생략되어 계층 간 통신 오류가 잠복할 수 있다. 따라서 Web-WAS-DB 간 연동이 정상적으로 검증되었는지 확인하는 것이 필요하다.</w:t>
            </w:r>
          </w:p>
          <w:p w14:paraId="3AE995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7B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7897A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6C599D50" w14:textId="77777777" w:rsidTr="000C4249">
        <w:tc>
          <w:tcPr>
            <w:tcW w:w="1696" w:type="dxa"/>
            <w:vMerge w:val="restart"/>
            <w:tcMar>
              <w:top w:w="28" w:type="dxa"/>
              <w:left w:w="28" w:type="dxa"/>
              <w:bottom w:w="28" w:type="dxa"/>
              <w:right w:w="28" w:type="dxa"/>
            </w:tcMar>
            <w:hideMark/>
          </w:tcPr>
          <w:p w14:paraId="1D45642C"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A20A4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55BABF"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70E9FF1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5BEBD6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01982D2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460802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6385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상용SW는 상용SW 전환의 완료와 운영 지원 준비를 판정하는 근거가 된다. 이에 검색엔진, 리포팅 도구, 보안솔루션, 모니터링 도구 등 정상 기동, 상용SW별 설치 위치, 버전, 패치 상태, 상용SW 기능 정상 동작 및 업무시스템 연동 등에 대하여 상용SW가 클라우드 운영환경에서 정상 설치·기동되고 있는지 검토하는 것을 목적으로 한다.</w:t>
            </w:r>
          </w:p>
          <w:p w14:paraId="50FCA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8574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검색엔진, 리포팅 도구, 보안솔루션, 모니터링 도구 등 정상 기동이 미비하면 상용SW 기동·라이선스 확인이 누락되어 운영 중 사용 중단 사태가 생길 위험이 있다. 특히 상용SW별 설치 위치, 버전, 패치 상태가 미비하면 기술지원 체계가 확보되지 않아 상용SW 장애 시 복구 지원을 받지 못할 수 있다. 따라서 상용SW가 클라우드 운영환경에서 정상 설치·기동되고 있는지 확인하는 것이 필요하다.</w:t>
            </w:r>
          </w:p>
          <w:p w14:paraId="25C3D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1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5D1792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1396A094" w14:textId="77777777" w:rsidTr="000C4249">
        <w:tc>
          <w:tcPr>
            <w:tcW w:w="1696" w:type="dxa"/>
            <w:vMerge/>
            <w:tcMar>
              <w:top w:w="28" w:type="dxa"/>
              <w:left w:w="28" w:type="dxa"/>
              <w:bottom w:w="28" w:type="dxa"/>
              <w:right w:w="28" w:type="dxa"/>
            </w:tcMar>
            <w:hideMark/>
          </w:tcPr>
          <w:p w14:paraId="44F502F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7FB6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B58F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53101BE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2C0B14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4014E9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7D478A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A804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적정성, 라이선스 만료일, 사용범위, 계약조건, 클라우드 전환에 따른 추가 라이선스 또는 계약 변경 등을 중심으로 상용SW 라이선스가 클라우드 환경에서 유효하게 적용되었는지 확인하는 데 목적이 있다.</w:t>
            </w:r>
          </w:p>
          <w:p w14:paraId="14CA1A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6887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적정성이 미비하면 상용SW 기동·라이선스 확인이 누락되어 운영 중 사용 중단 사태가 생길 우려가 있다. 특히 라이선스 만료일, 사용범위, 계약조건이 미비하면 기술지원 체계가 확보되지 않아 상용SW 장애 시 복구 지원을 받지 못할 수 있다. 따라서 상용SW 라이선스가 클라우드 환경에서 유효하게 적용되었는지 확인하는 것이 필요하다.</w:t>
            </w:r>
          </w:p>
          <w:p w14:paraId="4D1F7C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63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24F49F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57953E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73CB0FAB" w14:textId="77777777" w:rsidTr="000C4249">
        <w:tc>
          <w:tcPr>
            <w:tcW w:w="1696" w:type="dxa"/>
            <w:vMerge/>
            <w:tcMar>
              <w:top w:w="28" w:type="dxa"/>
              <w:left w:w="28" w:type="dxa"/>
              <w:bottom w:w="28" w:type="dxa"/>
              <w:right w:w="28" w:type="dxa"/>
            </w:tcMar>
            <w:hideMark/>
          </w:tcPr>
          <w:p w14:paraId="149B1566"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90B6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29124"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3B76F85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5E2292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6F60D11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7042DA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CE6E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공급사의 기술지원 체계는 상용SW 전환의 완료와 운영 지원 준비를 판정하는 근거가 된다. 이에 장애 대응, 패치, 업그레이드, 문의 지원 절차, 공급사, 수행사, 운영조직 간 지원 책임 범위, 안정화 기간 및 운영 이후 기술지원 연락체계 등에 대하여 상용SW 공급사의 기술지원 체계가 운영단계에 적합하게 확보되었는지 점검하는 데 그 목적이 있다.</w:t>
            </w:r>
          </w:p>
          <w:p w14:paraId="3D620B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5A28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패치, 업그레이드, 문의 지원 절차가 미비하면 상용SW 기동·라이선스 확인이 누락되어 운영 중 사용 중단 사태가 생길 우려가 있다. 특히 공급사, 수행사, 운영조직 간 지원 책임 범위가 미비하면 기술지원 체계가 확보되지 않아 상용SW 장애 시 복구 지원을 받지 못할 수 있다. 따라서 상용SW 공급사의 기술지원 체계가 운영단계에 적합하게 확보되었는지 확인하는 것이 필요하다.</w:t>
            </w:r>
          </w:p>
          <w:p w14:paraId="1ED0A8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0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1898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4EFC82A3" w14:textId="77777777" w:rsidTr="000C4249">
        <w:tc>
          <w:tcPr>
            <w:tcW w:w="1696" w:type="dxa"/>
            <w:vMerge w:val="restart"/>
            <w:tcMar>
              <w:top w:w="28" w:type="dxa"/>
              <w:left w:w="28" w:type="dxa"/>
              <w:bottom w:w="28" w:type="dxa"/>
              <w:right w:w="28" w:type="dxa"/>
            </w:tcMar>
            <w:hideMark/>
          </w:tcPr>
          <w:p w14:paraId="5024FE4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363B6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D848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6D313F0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154BB4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144C0AE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4449F5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611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배포가 승인된 절차에 따라는 배포 이행의 정당성과 완결성을 확인하는 근거가 된다. 이에 배포파일, 설정파일, 라이브러리, 스크립트, 배포 승인, 배포 일시, 배포 담당자, 검증 결과 기록, 운영환경과 검증환경 간 배포 버전 일치 등에 대하여 애플리케이션 배포가 승인된 절차에 따라 완료되었는지 확인하는 데 그 목적이 있다.</w:t>
            </w:r>
          </w:p>
          <w:p w14:paraId="3AAC10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F966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배포파일, 설정파일, 라이브러리, 스크립트가 반영되지 않으면 승인 없는 배포나 배포 누락이 남아 운영환경과 형상이 어긋날 우려가 있다. 특히 배포 승인, 배포 일시, 배포 담당자, 검증 결과 기록이 미비하면 배포 후 정상성 점검이 생략되어 배포 결함이 이용자 장애로 드러날 수 있다. 따라서 애플리케이션 배포가 승인된 절차에 따라 완료되었는지 확인하는 것이 필요하다.</w:t>
            </w:r>
          </w:p>
          <w:p w14:paraId="7BD2E7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F8C7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3704D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6898477F" w14:textId="77777777" w:rsidTr="000C4249">
        <w:tc>
          <w:tcPr>
            <w:tcW w:w="1696" w:type="dxa"/>
            <w:vMerge/>
            <w:tcMar>
              <w:top w:w="28" w:type="dxa"/>
              <w:left w:w="28" w:type="dxa"/>
              <w:bottom w:w="28" w:type="dxa"/>
              <w:right w:w="28" w:type="dxa"/>
            </w:tcMar>
            <w:hideMark/>
          </w:tcPr>
          <w:p w14:paraId="482C8F9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D6E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B75A7"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0A3D784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733C62A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6EA1B49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4C995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3E08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후 정상성 점검은 배포 이행의 정당성과 완결성을 확인하는 근거가 된다. 이에 서비스 기동, 화면 접속, 주요 기능, 오류로그, 시스템로그, 애플리케이션 로그, 배포 후 결함 발생 시 조치 및 재배포 등을 중심으로 배포 후 정상성 점검이 수행되었는지 점검하는 것이 목적이다.</w:t>
            </w:r>
          </w:p>
          <w:p w14:paraId="10C6B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7EAA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기동, 화면 접속, 주요 기능이 적정하게 수행되지 않으면 승인 없는 배포나 배포 누락이 남아 운영환경과 형상이 어긋날 가능성이 있다. 특히 오류로그, 시스템로그, 애플리케이션 로그가 미비하면 배포 후 정상성 점검이 생략되어 배포 결함이 이용자 장애로 드러날 수 있다. 따라서 배포 후 정상성 점검이 수행되었는지 확인하는 것이 필요하다.</w:t>
            </w:r>
          </w:p>
          <w:p w14:paraId="63506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AB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50019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43408376" w14:textId="77777777" w:rsidTr="000C4249">
        <w:tc>
          <w:tcPr>
            <w:tcW w:w="1696" w:type="dxa"/>
            <w:vMerge w:val="restart"/>
            <w:tcMar>
              <w:top w:w="28" w:type="dxa"/>
              <w:left w:w="28" w:type="dxa"/>
              <w:bottom w:w="28" w:type="dxa"/>
              <w:right w:w="28" w:type="dxa"/>
            </w:tcMar>
            <w:hideMark/>
          </w:tcPr>
          <w:p w14:paraId="34FBD3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3BDEE2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798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570463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5E7153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3CA49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15C85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DA5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스케줄러는 배치 업무의 전환 완결성을 확인하는 근거가 된다. 이에 정기·수시·대용량 배치 프로그램, Cron, 스케줄러, Shell, SQL, 파일 송수신 스크립트 전환, 배치 수행 서버, 수행 시간, 선후행 관계 등을 중심으로 배치 프로그램과 스케줄러가 클라우드 환경에서 정상 전환되었는지 확인하는 데 그 목적이 있다.</w:t>
            </w:r>
          </w:p>
          <w:p w14:paraId="7A853C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600B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프로그램이 반영되지 않으면 운영 첫 주기부터 배치가 실패할 우려가 있다. 특히 Cron, 스케줄러, Shell, SQL, 파일 송수신 스크립트 전환이 미비하면 재처리 절차가 인계되지 않아 배치 실패 시 복구가 지연되고 후속 업무에 파급될 수 있다. 따라서 배치 프로그램과 스케줄러가 클라우드 환경에서 정상 전환되었는지 확인하는 것이 필요하다.</w:t>
            </w:r>
          </w:p>
          <w:p w14:paraId="53AB43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F5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3BABA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7C83C3AF" w14:textId="77777777" w:rsidTr="000C4249">
        <w:tc>
          <w:tcPr>
            <w:tcW w:w="1696" w:type="dxa"/>
            <w:vMerge/>
            <w:tcMar>
              <w:top w:w="28" w:type="dxa"/>
              <w:left w:w="28" w:type="dxa"/>
              <w:bottom w:w="28" w:type="dxa"/>
              <w:right w:w="28" w:type="dxa"/>
            </w:tcMar>
            <w:hideMark/>
          </w:tcPr>
          <w:p w14:paraId="1D0016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6024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28AE0"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7B46786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59852C9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650D0A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4056DD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74D9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 결과는 배치 업무의 전환 완결성을 확인하는 근거가 된다. 이에 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20B66C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DD7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실행 성공 여부와 처리 건수가 미비하면 운영 첫 주기부터 배치가 실패할 가능성이 있다. 특히 배치 처리시간, 실패 건수, 오류 로그가 미비하면 재처리 절차가 인계되지 않아 배치 실패 시 복구가 지연되고 후속 업무에 파급될 수 있다. 따라서 배치 처리 결과가 정상적으로 검증되었는지 확인하는 것이 필요하다.</w:t>
            </w:r>
          </w:p>
          <w:p w14:paraId="23C7F3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D7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0C56E4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21C79559" w14:textId="77777777" w:rsidTr="000C4249">
        <w:tc>
          <w:tcPr>
            <w:tcW w:w="1696" w:type="dxa"/>
            <w:vMerge/>
            <w:tcMar>
              <w:top w:w="28" w:type="dxa"/>
              <w:left w:w="28" w:type="dxa"/>
              <w:bottom w:w="28" w:type="dxa"/>
              <w:right w:w="28" w:type="dxa"/>
            </w:tcMar>
            <w:hideMark/>
          </w:tcPr>
          <w:p w14:paraId="65F7131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A490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39367A"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3EB91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3F3BC70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734E6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224826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F167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장애 발생 시 재처리 및 운영 대응 절차는 배치 업무의 전환 완결성을 확인하는 근거가 된다. 이에 배치 실패 시 재실행, 중복방지, 수동처리, 운영자 알림, 장애 등록, 조치 이력, 월말·연말 등 대량 배치 시 대응계획 등에 대하여 배치 장애 발생 시 재처리 및 운영 대응 절차가 마련되어 있는지 검토하는 것이 목적이다.</w:t>
            </w:r>
          </w:p>
          <w:p w14:paraId="7C282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690F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실패 시 재실행, 중복방지, 수동처리가 명확히 정의되어 있지 않으면 운영 첫 주기부터 배치가 실패할 가능성이 있다. 특히 운영자 알림, 장애 등록, 조치 이력이 체계적으로 관리되지 않으면 재처리 절차가 인계되지 않아 배치 실패 시 복구가 지연되고 후속 업무에 파급될 수 있다. 따라서 배치 장애 발생 시 재처리 및 운영 대응 절차가 마련되어 있는지 확인하는 것이 필요하다.</w:t>
            </w:r>
          </w:p>
          <w:p w14:paraId="789612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06E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32DEA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578E703B" w14:textId="77777777" w:rsidTr="000C4249">
        <w:tc>
          <w:tcPr>
            <w:tcW w:w="1696" w:type="dxa"/>
            <w:vMerge w:val="restart"/>
            <w:tcMar>
              <w:top w:w="28" w:type="dxa"/>
              <w:left w:w="28" w:type="dxa"/>
              <w:bottom w:w="28" w:type="dxa"/>
              <w:right w:w="28" w:type="dxa"/>
            </w:tcMar>
            <w:hideMark/>
          </w:tcPr>
          <w:p w14:paraId="00B93228"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5BC5C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3785B0"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431088F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C63C91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4B2580B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78C8E4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FA5B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 변경은 연계 전환의 완결성을 확인하는 근거가 된다. 이에 내부 시스템, 외부기관, 공통기반, 인증, 문자, 메일 등 연계 변경, API, EAI, ESB, 파일, DB Link, 배치 연계 설정, IP, URL, 포트, 인증정보, 전문 변경사항 등을 중심으로 클라우드 전환으로 영향을 받는 연계 애플리케이션 변경이 완료되었는지 확인하는 것을 목적으로 한다.</w:t>
            </w:r>
          </w:p>
          <w:p w14:paraId="1888B7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EF92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변경이 미비하면 운영 개시 후 대외 연계 오류가 드러날 가능성이 있다. 또한 API, EAI, ESB, 파일, DB Link, 배치 연계 설정이 반영되지 않으면 장애 대응·우회 방안이 인계되지 않아 연계 장애 복구가 지연될 수 있다. 따라서 클라우드 전환으로 영향을 받는 연계 애플리케이션 변경이 완료되었는지 확인하는 것이 필요하다.</w:t>
            </w:r>
          </w:p>
          <w:p w14:paraId="34C799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9A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38DED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59BCE352" w14:textId="77777777" w:rsidTr="000C4249">
        <w:tc>
          <w:tcPr>
            <w:tcW w:w="1696" w:type="dxa"/>
            <w:vMerge/>
            <w:tcMar>
              <w:top w:w="28" w:type="dxa"/>
              <w:left w:w="28" w:type="dxa"/>
              <w:bottom w:w="28" w:type="dxa"/>
              <w:right w:w="28" w:type="dxa"/>
            </w:tcMar>
            <w:hideMark/>
          </w:tcPr>
          <w:p w14:paraId="0E74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F79B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1E4DF2"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0A0FDC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4B3586D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F8329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45E821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676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송수신은 연계 전환의 완결성을 확인하는 근거가 된다. 이에 정상 송수신, 오류 응답, 재처리 시나리오, 전문 구조, 데이터 항목, 응답코드, 오류코드, 외부기관 또는 연계기관과의 테스트 등에 대하여 연계 송수신이 정상적으로 검증되었는지 검증하는 데 목적이 있다.</w:t>
            </w:r>
          </w:p>
          <w:p w14:paraId="1A5CB9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521D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운영 개시 후 대외 연계 오류가 드러날 위험이 있다. 또한 전문 구조, 데이터 항목, 응답코드, 오류코드가 미비하면 장애 대응·우회 방안이 인계되지 않아 연계 장애 복구가 지연될 수 있다. 따라서 연계 송수신이 정상적으로 검증되었는지 확인하는 것이 필요하다.</w:t>
            </w:r>
          </w:p>
          <w:p w14:paraId="534B8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56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14B75E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23B9523A" w14:textId="77777777" w:rsidTr="000C4249">
        <w:tc>
          <w:tcPr>
            <w:tcW w:w="1696" w:type="dxa"/>
            <w:vMerge/>
            <w:tcMar>
              <w:top w:w="28" w:type="dxa"/>
              <w:left w:w="28" w:type="dxa"/>
              <w:bottom w:w="28" w:type="dxa"/>
              <w:right w:w="28" w:type="dxa"/>
            </w:tcMar>
            <w:hideMark/>
          </w:tcPr>
          <w:p w14:paraId="3E699C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A5C0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7298E"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031DD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741D1B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1BA5B4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3F0A56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9DFD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장애 대응 및 우회처리 방안은 연계 전환의 완결성을 확인하는 근거가 된다. 이에 연계 실패 시 재전송, 수동처리, 대체처리 절차, 연계 오류 로그 확인 방법과 담당자, 외부기관 장애 통보 및 협조 체계 인계 등을 중심으로 연계 장애 대응 및 우회처리 방안이 운영조직에 인계되었는지 점검하는 것을 목적으로 한다.</w:t>
            </w:r>
          </w:p>
          <w:p w14:paraId="6A0B3C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1635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실패 시 재전송, 수동처리, 대체처리 절차가 미비하면 운영 개시 후 대외 연계 오류가 드러날 가능성이 있다. 또한 연계 오류 로그 확인 방법과 담당자가 미비하면 장애 대응·우회 방안이 인계되지 않아 연계 장애 복구가 지연될 수 있다. 따라서 연계 장애 대응 및 우회처리 방안이 운영조직에 인계되었는지 확인하는 것이 필요하다.</w:t>
            </w:r>
          </w:p>
          <w:p w14:paraId="0B166C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434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0F3C9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65453535" w14:textId="77777777" w:rsidTr="000C4249">
        <w:tc>
          <w:tcPr>
            <w:tcW w:w="1696" w:type="dxa"/>
            <w:vMerge w:val="restart"/>
            <w:tcMar>
              <w:top w:w="28" w:type="dxa"/>
              <w:left w:w="28" w:type="dxa"/>
              <w:bottom w:w="28" w:type="dxa"/>
              <w:right w:w="28" w:type="dxa"/>
            </w:tcMar>
            <w:hideMark/>
          </w:tcPr>
          <w:p w14:paraId="1794467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2E5F79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C67EB"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19EB750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78F501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6A4F3BC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7CB4C5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008D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보안 요구사항은 전환 후 보안 수준 유지를 확인하는 근거가 된다. 이에 인증, 권한, 세션, 암호화, 개인정보 처리 기능, 관리자 기능 접근통제와 권한분리, 보안 설정 변경으로 인한 기능 오류 등에 대하여 애플리케이션 보안 요구사항이 운영환경에 정상 적용되었는지 확인하는 데 그 목적이 있다.</w:t>
            </w:r>
          </w:p>
          <w:p w14:paraId="3636ED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504A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기능이 적정하게 적용되지 않으면 전환 환경에 보안 공백이 남을 위험이 있다. 또한 관리자 기능 접근통제와 권한분리가 적정하게 적용되지 않으면 사고 발생 시 원인 추적이 불가능해질 수 있다. 따라서 애플리케이션 보안 요구사항이 운영환경에 정상 적용되었는지 확인하는 것이 필요하다.</w:t>
            </w:r>
          </w:p>
          <w:p w14:paraId="475606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788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3556F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1A6C9E47" w14:textId="77777777" w:rsidTr="000C4249">
        <w:tc>
          <w:tcPr>
            <w:tcW w:w="1696" w:type="dxa"/>
            <w:vMerge/>
            <w:tcMar>
              <w:top w:w="28" w:type="dxa"/>
              <w:left w:w="28" w:type="dxa"/>
              <w:bottom w:w="28" w:type="dxa"/>
              <w:right w:w="28" w:type="dxa"/>
            </w:tcMar>
            <w:hideMark/>
          </w:tcPr>
          <w:p w14:paraId="2B1720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4E42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6683A7"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51D55F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01CA30C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44BDA67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3AA921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666C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및 미들웨어 보안 설정은 전환 후 보안 수준 유지를 확인하는 근거가 된다. 이에 기본 계정 제거, 불필요 서비스 차단, 보안패치, WAS, DBMS, 리포팅, 검색엔진 등 보안 설정, 보안 취약점 점검 결과와 조치 등에 대하여 상용SW 및 미들웨어 보안 설정이 적정하게 적용되었는지 확인하는 것을 목적으로 한다.</w:t>
            </w:r>
          </w:p>
          <w:p w14:paraId="4552F2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231F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기본 계정 제거, 불필요 서비스 차단, 보안패치가 적정하게 적용되지 않으면 전환 환경에 보안 공백이 남을 위험이 있다. 특히 WAS, DBMS, 리포팅, 검색엔진 등 보안 설정이 적정하게 적용되지 않으면 사고 발생 시 원인 추적이 불가능해질 수 있다. 따라서 상용SW 및 미들웨어 보안 설정이 적정하게 적용되었는지 확인하는 것이 필요하다.</w:t>
            </w:r>
          </w:p>
          <w:p w14:paraId="507ED3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93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27B6B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275246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1D0449FC" w14:textId="77777777" w:rsidTr="000C4249">
        <w:tc>
          <w:tcPr>
            <w:tcW w:w="1696" w:type="dxa"/>
            <w:vMerge/>
            <w:tcMar>
              <w:top w:w="28" w:type="dxa"/>
              <w:left w:w="28" w:type="dxa"/>
              <w:bottom w:w="28" w:type="dxa"/>
              <w:right w:w="28" w:type="dxa"/>
            </w:tcMar>
            <w:hideMark/>
          </w:tcPr>
          <w:p w14:paraId="5400D312"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AE4C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A773C"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09AD00F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4D0A676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232DE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331D0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B98F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 로그 보관기간, 접근권한, 위변조 방지 기준, 장애·보안사고 발생 시 추적 가능성 등에 대하여 애플리케이션 로그 및 감사추적이 정상 수집되는지 검토하는 것이 목적이다.</w:t>
            </w:r>
          </w:p>
          <w:p w14:paraId="3BCA3B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6C25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수집이 미비하면 전환 환경에 보안 공백이 남을 위험이 있다. 또한 로그 보관기간, 접근권한, 위변조 방지 기준이 적정하게 적용되지 않으면 사고 발생 시 원인 추적이 불가능해질 수 있다. 따라서 애플리케이션 로그 및 감사추적이 정상 수집되는지 확인하는 것이 필요하다.</w:t>
            </w:r>
          </w:p>
          <w:p w14:paraId="47F557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10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34EA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110C55CB" w14:textId="77777777" w:rsidTr="000C4249">
        <w:tc>
          <w:tcPr>
            <w:tcW w:w="1696" w:type="dxa"/>
            <w:vMerge w:val="restart"/>
            <w:tcMar>
              <w:top w:w="28" w:type="dxa"/>
              <w:left w:w="28" w:type="dxa"/>
              <w:bottom w:w="28" w:type="dxa"/>
              <w:right w:w="28" w:type="dxa"/>
            </w:tcMar>
            <w:hideMark/>
          </w:tcPr>
          <w:p w14:paraId="4896FCD9"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36EE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F1686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5B3E49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FA7BAA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60B08E8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7058C6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C801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통합테스트는 애플리케이션 품질의 최종 관문이 된다. 이에 사용자 시나리오 기반 통합시험, 주요 업무 흐름, 권한별 기능, 예외처리, 통합시험 결과서와 승인 등에 대하여 애플리케이션 통합테스트가 계획대로 수행되고 합격 기준을 충족하였는지 검증하는 데 목적이 있다.</w:t>
            </w:r>
          </w:p>
          <w:p w14:paraId="4BFE9D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B0D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통합테스트 합격 기준 미충족이 방치되어 결함이 운영으로 이월될 위험이 있다. 특히 주요 업무 흐름, 권한별 기능, 예외처리가 미비하면 결함 재검증이 생략되어 조치 부위의 2차 결함이 잠복할 수 있다. 따라서 애플리케이션 통합테스트가 계획대로 수행되고 합격 기준을 충족하였는지 확인하는 것이 필요하다.</w:t>
            </w:r>
          </w:p>
          <w:p w14:paraId="173005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58D3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72BB28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1844A6EF" w14:textId="77777777" w:rsidTr="000C4249">
        <w:tc>
          <w:tcPr>
            <w:tcW w:w="1696" w:type="dxa"/>
            <w:vMerge/>
            <w:tcMar>
              <w:top w:w="28" w:type="dxa"/>
              <w:left w:w="28" w:type="dxa"/>
              <w:bottom w:w="28" w:type="dxa"/>
              <w:right w:w="28" w:type="dxa"/>
            </w:tcMar>
            <w:hideMark/>
          </w:tcPr>
          <w:p w14:paraId="21440A4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4A8B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53BFA"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319ABFE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18C027A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1EBF0B3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221EF2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4A4C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 중대·치명 결함 조치, 미조치 결함의 운영 영향과 후속 조치계획 등을 중심으로 테스트 결함이 조치되고 재검증되었는지 검증하는 데 목적이 있다.</w:t>
            </w:r>
          </w:p>
          <w:p w14:paraId="757049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450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조치기한이 체계적으로 관리되지 않으면 통합테스트 합격 기준 미충족이 방치되어 결함이 운영으로 이월될 가능성이 있다. 또한 중대·치명 결함 조치가 미비하면 결함 재검증이 생략되어 조치 부위의 2차 결함이 잠복할 수 있다. 따라서 테스트 결함이 조치되고 재검증되었는지 확인하는 것이 필요하다.</w:t>
            </w:r>
          </w:p>
          <w:p w14:paraId="737614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B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5013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18B1AD2E" w14:textId="77777777" w:rsidTr="000C4249">
        <w:tc>
          <w:tcPr>
            <w:tcW w:w="1696" w:type="dxa"/>
            <w:vMerge w:val="restart"/>
            <w:tcMar>
              <w:top w:w="28" w:type="dxa"/>
              <w:left w:w="28" w:type="dxa"/>
              <w:bottom w:w="28" w:type="dxa"/>
              <w:right w:w="28" w:type="dxa"/>
            </w:tcMar>
            <w:hideMark/>
          </w:tcPr>
          <w:p w14:paraId="1CC4EFD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4A3132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727D40"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2F3BEEF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294C71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74BC2B6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71DADE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B54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애플리케이션 성능 목표는 전환 후 성능·호환성 목표 달성을 입증하는 근거가 된다. 이에 응답시간, 처리량, 동시사용자, 배치 처리시간 측정, 현행 대비 목표 성능 기준, 성능 미달 항목의 조치 및 재시험 등을 중심으로 클라우드 전환 후 애플리케이션 성능 목표가 충족되었는지 점검하는 데 목적이 있다.</w:t>
            </w:r>
          </w:p>
          <w:p w14:paraId="06058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B7B9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배치 처리시간 측정이 미비하면 운영 개시 후 응답 지연이 이용자 불만으로 이어질 위험이 있다. 특히 현행 대비 목표 성능 기준이 미비하면 호환성 문제가 미해결로 남아 특정 업무 기능이 동작하지 않을 수 있다. 따라서 클라우드 전환 후 애플리케이션 성능 목표가 충족되었는지 확인하는 것이 필요하다.</w:t>
            </w:r>
          </w:p>
          <w:p w14:paraId="2C5139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235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p w14:paraId="3DF1B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DED6E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716EE9DF" w14:textId="77777777" w:rsidTr="000C4249">
        <w:tc>
          <w:tcPr>
            <w:tcW w:w="1696" w:type="dxa"/>
            <w:vMerge/>
            <w:tcMar>
              <w:top w:w="28" w:type="dxa"/>
              <w:left w:w="28" w:type="dxa"/>
              <w:bottom w:w="28" w:type="dxa"/>
              <w:right w:w="28" w:type="dxa"/>
            </w:tcMar>
            <w:hideMark/>
          </w:tcPr>
          <w:p w14:paraId="734D7B1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E777F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17547"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550D0C1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7096C73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6366886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6F8B29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DAD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애플리케이션·상용SW 간 호환성은 전환 후 성능·호환성 목표 달성을 입증하는 근거가 된다. 이에 OS, WAS, DBMS, 브라우저, 클라이언트 환경 호환성, 상용SW와 클라우드 환경 간 호환성, 호환성 문제 발생 시 조치 결과와 잔여 위험 등에 대하여 클라우드 인프라와 애플리케이션·상용SW 간 호환성이 확보되었는지 점검하는 것을 목적으로 한다.</w:t>
            </w:r>
          </w:p>
          <w:p w14:paraId="2FAC1E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08F2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브라우저, 클라이언트 환경 호환성이 미비하면 운영 개시 후 응답 지연이 이용자 불만으로 이어질 위험이 있다. 특히 상용SW와 클라우드 환경 간 호환성이 검증되지 않으면 호환성 문제가 미해결로 남아 특정 업무 기능이 동작하지 않을 수 있다. 따라서 클라우드 인프라와 애플리케이션·상용SW 간 호환성이 확보되었는지 확인하는 것이 필요하다.</w:t>
            </w:r>
          </w:p>
          <w:p w14:paraId="673B7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196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p w14:paraId="1AC03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5C4C2D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07CCC137" w14:textId="77777777" w:rsidTr="000C4249">
        <w:tc>
          <w:tcPr>
            <w:tcW w:w="1696" w:type="dxa"/>
            <w:vMerge/>
            <w:tcMar>
              <w:top w:w="28" w:type="dxa"/>
              <w:left w:w="28" w:type="dxa"/>
              <w:bottom w:w="28" w:type="dxa"/>
              <w:right w:w="28" w:type="dxa"/>
            </w:tcMar>
            <w:hideMark/>
          </w:tcPr>
          <w:p w14:paraId="470F02E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EE3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72264"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12AF2A7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4FD3D1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621EAD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4E03F5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DBFE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 자원 증설, 튜닝, 설정 변경, 재시험 결과와 운영 모니터링 등을 중심으로 성능 병목 구간에 대한 개선 조치가 완료되었는지 점검하는 데 목적이 있다.</w:t>
            </w:r>
          </w:p>
          <w:p w14:paraId="7AC94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FA0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조치가 미비하면 운영 개시 후 응답 지연이 이용자 불만으로 이어질 가능성이 있다. 또한 자원 증설, 튜닝, 설정 변경이 미비하면 호환성 문제가 미해결로 남아 특정 업무 기능이 동작하지 않을 수 있다. 따라서 성능 병목 구간에 대한 개선 조치가 완료되었는지 확인하는 것이 필요하다.</w:t>
            </w:r>
          </w:p>
          <w:p w14:paraId="22050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3DFE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0611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1C7F3AC4" w14:textId="77777777" w:rsidTr="000C4249">
        <w:tc>
          <w:tcPr>
            <w:tcW w:w="1696" w:type="dxa"/>
            <w:vMerge w:val="restart"/>
            <w:tcMar>
              <w:top w:w="28" w:type="dxa"/>
              <w:left w:w="28" w:type="dxa"/>
              <w:bottom w:w="28" w:type="dxa"/>
              <w:right w:w="28" w:type="dxa"/>
            </w:tcMar>
            <w:hideMark/>
          </w:tcPr>
          <w:p w14:paraId="551CFDD2"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54424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C7403"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D4B5E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0F836B4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3FB83E1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1A32DF6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2CB083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A14C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서비스 오픈 조건은 서비스 개시 판단과 초기 품질 관리의 기준이 된다. 이에 주요 기능 정상, 연계 정상, 배치 정상, 오류 미발생 기준, 성능, 보안, 로그, 백업 관련 오픈 기준, Go/No-Go 판단 결과와 승인 근거 등에 대하여 애플리케이션 서비스 오픈 조건이 충족되었는지 검토하는 것을 목적으로 한다.</w:t>
            </w:r>
          </w:p>
          <w:p w14:paraId="690F8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381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기능 정상, 연계 정상, 배치 정상, 오류 미발생 기준이 미비하면 오픈 조건 미충족 상태로 서비스가 개시되어 초기 장애가 속출할 위험이 있다. 특히 성능, 보안, 로그, 백업 관련 오픈 기준이 미비하면 동일 장애가 반복될 수 있다. 따라서 애플리케이션 서비스 오픈 조건이 충족되었는지 확인하는 것이 필요하다.</w:t>
            </w:r>
          </w:p>
          <w:p w14:paraId="470F4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D04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4BFB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2A9B2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6EDE4FC0" w14:textId="77777777" w:rsidTr="000C4249">
        <w:tc>
          <w:tcPr>
            <w:tcW w:w="1696" w:type="dxa"/>
            <w:vMerge/>
            <w:tcMar>
              <w:top w:w="28" w:type="dxa"/>
              <w:left w:w="28" w:type="dxa"/>
              <w:bottom w:w="28" w:type="dxa"/>
              <w:right w:w="28" w:type="dxa"/>
            </w:tcMar>
            <w:hideMark/>
          </w:tcPr>
          <w:p w14:paraId="57FE286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1B2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067E06"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231D8D2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3FBC533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6D0C36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01E584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2AA7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애플리케이션 장애와 결함은 서비스 개시 판단과 초기 품질 관리의 기준이 된다. 이에 안정화 기간 중 장애, 오류, 문의, 결함 접수 및 처리, 반복 장애 또는 주요 결함의 원인분석, 안정화 종료 기준 등에 대하여 서비스 안정화 기간 중 애플리케이션 장애와 결함이 관리되었는지 검토하는 데 그 목적이 있다.</w:t>
            </w:r>
          </w:p>
          <w:p w14:paraId="487587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E59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중 장애, 오류, 문의, 결함 접수 및 처리가 미비하면 오픈 조건 미충족 상태로 서비스가 개시되어 초기 장애가 속출할 우려가 있다. 또한 반복 장애 또는 주요 결함의 원인분석이 충분히 검토되지 않으면 동일 장애가 반복될 수 있다. 따라서 서비스 안정화 기간 중 애플리케이션 장애와 결함이 관리되었는지 확인하는 것이 필요하다.</w:t>
            </w:r>
          </w:p>
          <w:p w14:paraId="057B5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5788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127CC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2D6BC6E2" w14:textId="77777777" w:rsidTr="000C4249">
        <w:tc>
          <w:tcPr>
            <w:tcW w:w="1696" w:type="dxa"/>
            <w:vMerge/>
            <w:tcMar>
              <w:top w:w="28" w:type="dxa"/>
              <w:left w:w="28" w:type="dxa"/>
              <w:bottom w:w="28" w:type="dxa"/>
              <w:right w:w="28" w:type="dxa"/>
            </w:tcMar>
            <w:hideMark/>
          </w:tcPr>
          <w:p w14:paraId="61A66A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503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67FA3"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47DB746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90D1AE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6CE3C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00FE79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959F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기술지원은 서비스 개시 판단과 초기 품질 관리의 기준이 된다. 이에 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30037D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E164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지원 인력, 지원 범위, 지원 시간이 미비하면 오픈 조건 미충족 상태로 서비스가 개시되어 초기 장애가 속출할 위험이 있다. 특히 상용SW 공급사 및 수행사 장애 대응이 미비하면 동일 장애가 반복될 수 있다. 따라서 애플리케이션 및 상용SW 기술지원이 적정하게 수행되었는지 확인하는 것이 필요하다.</w:t>
            </w:r>
          </w:p>
          <w:p w14:paraId="31D536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8B70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F6B96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5D3150B0" w14:textId="77777777" w:rsidTr="00FE067A">
        <w:trPr>
          <w:trHeight w:val="547"/>
        </w:trPr>
        <w:tc>
          <w:tcPr>
            <w:tcW w:w="1696" w:type="dxa"/>
            <w:vMerge w:val="restart"/>
            <w:tcMar>
              <w:top w:w="28" w:type="dxa"/>
              <w:left w:w="28" w:type="dxa"/>
              <w:bottom w:w="28" w:type="dxa"/>
              <w:right w:w="28" w:type="dxa"/>
            </w:tcMar>
            <w:hideMark/>
          </w:tcPr>
          <w:p w14:paraId="1AB9A3D8"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ECF63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362F28"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1ABBFBA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38B1311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0B63FB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AB808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93F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운영에 필요한 산출물은 애플리케이션 운영 책임 이전의 완결 기준이 된다. 이에 애플리케이션 구성도, 배포절차서, 운영매뉴얼 인계, 설정파일, 계정·권한, 배치 목록, 연계 목록 인계, 상용SW 설치정보, 라이선스 정보, 기술지원 연락처 인계 등을 중심으로 애플리케이션 운영에 필요한 산출물이 운영조직에 인계되었는지 확인하는 데 그 목적이 있다.</w:t>
            </w:r>
          </w:p>
          <w:p w14:paraId="166F6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13E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배포절차서, 운영매뉴얼 인계가 미비하면 운영조직이 장애·변경에 대응하지 못할 가능성이 있다. 또한 설정파일, 계정·권한, 배치 목록, 연계 목록 인계가 미비하면 잔여 결함이 공식 인계되지 않아 조치 책임이 실종될 수 있다. 따라서 애플리케이션 운영에 필요한 산출물이 운영조직에 인계되었는지 확인하는 것이 필요하다.</w:t>
            </w:r>
          </w:p>
          <w:p w14:paraId="77DBA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3AC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7666B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157BD884" w14:textId="77777777" w:rsidTr="000C4249">
        <w:tc>
          <w:tcPr>
            <w:tcW w:w="1696" w:type="dxa"/>
            <w:vMerge/>
            <w:tcMar>
              <w:top w:w="28" w:type="dxa"/>
              <w:left w:w="28" w:type="dxa"/>
              <w:bottom w:w="28" w:type="dxa"/>
              <w:right w:w="28" w:type="dxa"/>
            </w:tcMar>
            <w:hideMark/>
          </w:tcPr>
          <w:p w14:paraId="47F1647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A77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23A63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78ABACA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6D0C1A8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0462710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4F9603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566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애플리케이션 장애·변경·배포를 수행할 준비는 애플리케이션 운영 책임 이전의 완결 기준이 된다. 이에 장애 대응 절차, 변경관리 절차, 배포관리 절차 교육, 운영자 권한 부여와 관리자 계정 정리, 운영도구, 로그조회, 모니터링 사용 가능 등을 중심으로 운영조직이 애플리케이션 장애·변경·배포를 수행할 준비가 되었는지 확인하는 데 그 목적이 있다.</w:t>
            </w:r>
          </w:p>
          <w:p w14:paraId="54FB5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200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절차, 변경관리 절차, 배포관리 절차 교육이 미비하면 운영조직이 장애·변경에 대응하지 못할 가능성이 있다. 특히 운영자 권한 부여와 관리자 계정 정리가 미비하면 잔여 결함이 공식 인계되지 않아 조치 책임이 실종될 수 있다. 따라서 운영조직이 애플리케이션 장애·변경·배포를 수행할 준비가 되었는지 확인하는 것이 필요하다.</w:t>
            </w:r>
          </w:p>
          <w:p w14:paraId="493952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EE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1DD87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58B75501" w14:textId="77777777" w:rsidTr="000C4249">
        <w:tc>
          <w:tcPr>
            <w:tcW w:w="1696" w:type="dxa"/>
            <w:vMerge/>
            <w:tcMar>
              <w:top w:w="28" w:type="dxa"/>
              <w:left w:w="28" w:type="dxa"/>
              <w:bottom w:w="28" w:type="dxa"/>
              <w:right w:w="28" w:type="dxa"/>
            </w:tcMar>
            <w:hideMark/>
          </w:tcPr>
          <w:p w14:paraId="4B2E0C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8F6A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EA9061"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9B1AF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9D3E8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5B74D32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BD560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EF65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결함과 운영 중 조치사항은 애플리케이션 운영 책임 이전의 완결 기준이 된다. 이에 잔여 결함 목록, 위험도, 조치기한, 담당자, 운영 중 조치가 필요한 설정, 패치, 개선사항 인계, 후속 조치 완료 확인 체계 등에 대하여 잔여 결함과 운영 중 조치사항이 공식 인계되었는지 점검하는 데 목적이 있다.</w:t>
            </w:r>
          </w:p>
          <w:p w14:paraId="0226EE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881D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목록, 위험도, 조치기한, 담당자가 미비하면 운영조직이 장애·변경에 대응하지 못할 위험이 있다. 또한 운영 중 조치가 필요한 설정, 패치, 개선사항 인계가 미비하면 잔여 결함이 공식 인계되지 않아 조치 책임이 실종될 수 있다. 따라서 잔여 결함과 운영 중 조치사항이 공식 인계되었는지 확인하는 것이 필요하다.</w:t>
            </w:r>
          </w:p>
          <w:p w14:paraId="42E945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41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25E4E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C80EC17" w14:textId="77777777" w:rsidTr="000C4249">
        <w:tc>
          <w:tcPr>
            <w:tcW w:w="1696" w:type="dxa"/>
            <w:vMerge w:val="restart"/>
            <w:tcMar>
              <w:top w:w="28" w:type="dxa"/>
              <w:left w:w="28" w:type="dxa"/>
              <w:bottom w:w="28" w:type="dxa"/>
              <w:right w:w="28" w:type="dxa"/>
            </w:tcMar>
            <w:hideMark/>
          </w:tcPr>
          <w:p w14:paraId="0C44F7E9"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4CE752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50179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A52F0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540AFEF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44E3D2C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731AB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A35E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관련 최종 산출물은 전환 결과의 최종 입증 자료를 확정하는 기준이 된다. 이에 전환결과보고서, 설치결과서, 테스트결과서, 상용SW 라이선스 확인서, 기술지원 확인자료 확보, 산출물별 검토·승인 등을 중심으로 애플리케이션 및 상용SW 전환 관련 최종 산출물이 완비되었는지 점검하는 것을 목적으로 한다.</w:t>
            </w:r>
          </w:p>
          <w:p w14:paraId="306842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DD0E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전환결과보고서, 설치결과서, 테스트결과서가 미비하면 산출물과 운영환경 간 불일치가 남아 이후 유지관리의 기준 자료가 무력화될 가능성이 있다. 특히 상용SW 라이선스 확인서, 기술지원 확인자료 확보가 미비하면 감리 지적 시정조치가 미완으로 남은 채 사업이 종결될 수 있다. 따라서 애플리케이션 및 상용SW 전환 관련 최종 산출물이 완비되었는지 확인하는 것이 필요하다.</w:t>
            </w:r>
          </w:p>
          <w:p w14:paraId="7D94C7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64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053FD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173B3219" w14:textId="77777777" w:rsidTr="000C4249">
        <w:tc>
          <w:tcPr>
            <w:tcW w:w="1696" w:type="dxa"/>
            <w:vMerge/>
            <w:tcMar>
              <w:top w:w="28" w:type="dxa"/>
              <w:left w:w="28" w:type="dxa"/>
              <w:bottom w:w="28" w:type="dxa"/>
              <w:right w:w="28" w:type="dxa"/>
            </w:tcMar>
            <w:hideMark/>
          </w:tcPr>
          <w:p w14:paraId="78EE1AA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8058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0872F"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5C0ED03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3F56CC6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7FEBB5D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10AC35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8975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운영환경은 전환 결과의 최종 입증 자료를 확정하는 기준이 된다. 이에 서버 구성, IP, 포트, URL, 계정, SW 버전 일치, 운영매뉴얼과 실제 운영절차 간 차이, 최신 변경사항이 최종 산출물 등을 중심으로 최종 산출물과 실제 운영환경이 일치하는지 확인하는 데 그 목적이 있다.</w:t>
            </w:r>
          </w:p>
          <w:p w14:paraId="69763B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57E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구성, IP, 포트, URL, 계정, SW 버전 일치가 미비하면 산출물과 운영환경 간 불일치가 남아 이후 유지관리의 기준 자료가 무력화될 우려가 있다. 특히 운영매뉴얼과 실제 운영절차 간 차이가 충분히 파악되지 않으면 감리 지적 시정조치가 미완으로 남은 채 사업이 종결될 수 있다. 따라서 최종 산출물과 실제 운영환경이 일치하는지 확인하는 것이 필요하다.</w:t>
            </w:r>
          </w:p>
          <w:p w14:paraId="6E98A7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58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60A78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0E919525" w14:textId="77777777" w:rsidTr="00AE638D">
        <w:tc>
          <w:tcPr>
            <w:tcW w:w="1696" w:type="dxa"/>
            <w:vMerge/>
            <w:tcMar>
              <w:top w:w="28" w:type="dxa"/>
              <w:left w:w="28" w:type="dxa"/>
              <w:bottom w:w="28" w:type="dxa"/>
              <w:right w:w="28" w:type="dxa"/>
            </w:tcMar>
            <w:vAlign w:val="center"/>
            <w:hideMark/>
          </w:tcPr>
          <w:p w14:paraId="54FDB80E"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48AD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2CDA05"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19B4FCD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4F5368F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4DEDB3E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31C6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535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 미조치 사항의 사유와 후속 조치계획, 시정조치 확인 증적 확보 등에 대하여 감리 지적사항 및 시정조치가 완료되었는지 확인하는 데 그 목적이 있다.</w:t>
            </w:r>
          </w:p>
          <w:p w14:paraId="10282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CE13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조치가 미비하면 산출물과 운영환경 간 불일치가 남아 이후 유지관리의 기준 자료가 무력화될 가능성이 있다. 특히 미조치 사항의 사유와 후속 조치계획이 미비하면 감리 지적 시정조치가 미완으로 남은 채 사업이 종결될 수 있다. 따라서 감리 지적사항 및 시정조치가 완료되었는지 확인하는 것이 필요하다.</w:t>
            </w:r>
          </w:p>
          <w:p w14:paraId="4FDD97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921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14:paraId="762543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02135AFA" w14:textId="77777777" w:rsidR="00C3400E" w:rsidRPr="00727B0A" w:rsidRDefault="00C3400E" w:rsidP="002908BE">
      <w:pPr>
        <w:pStyle w:val="a5"/>
      </w:pPr>
    </w:p>
    <w:p w14:paraId="3B95D494" w14:textId="77777777" w:rsidR="00C3400E" w:rsidRPr="00FE067A" w:rsidRDefault="00AE638D" w:rsidP="009145FD">
      <w:pPr>
        <w:pStyle w:val="31"/>
      </w:pPr>
      <w:bookmarkStart w:id="24" w:name="_Toc237884123"/>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66981C92"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7E090E9A"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821CD0"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20704A10" w14:textId="77777777" w:rsidTr="00FE067A">
        <w:tc>
          <w:tcPr>
            <w:tcW w:w="1696" w:type="dxa"/>
            <w:vMerge w:val="restart"/>
            <w:tcMar>
              <w:top w:w="28" w:type="dxa"/>
              <w:left w:w="28" w:type="dxa"/>
              <w:bottom w:w="28" w:type="dxa"/>
              <w:right w:w="28" w:type="dxa"/>
            </w:tcMar>
            <w:hideMark/>
          </w:tcPr>
          <w:p w14:paraId="748CF20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5E2E6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C49252"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742E14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26C5174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721A30A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71C8F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0ADF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구성요소는 플랫폼 구축 완료 판정의 근거가 된다. 이에 컴퓨팅, 스토리지, 네트워크, 보안, 백업, 모니터링 구성, IaaS, PaaS, SaaS 등 적용 대상 서비스 구성, 설계서와 실제 플랫폼 구성 간 일치 등을 중심으로 클라우드 플랫폼 구성요소가 설계대로 구축 완료되었는지 점검하는 데 목적이 있다.</w:t>
            </w:r>
          </w:p>
          <w:p w14:paraId="4D21A0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0D0F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모니터링 구성이 미비하면 설계 대비 미구축 요소가 확인되지 않은 채 종료되어 플랫폼 기능 공백이 드러날 우려가 있다. 또한 IaaS, PaaS, SaaS 등 적용 대상 서비스 구성이 미비하면 환경별 분리가 불완전하여 개발 작업이 운영 환경에 영향을 줄 수 있다. 따라서 클라우드 플랫폼 구성요소가 설계대로 구축 완료되었는지 확인하는 것이 필요하다.</w:t>
            </w:r>
          </w:p>
          <w:p w14:paraId="7619F0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314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69565A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30D96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1AFD9369" w14:textId="77777777" w:rsidTr="00FE067A">
        <w:tc>
          <w:tcPr>
            <w:tcW w:w="1696" w:type="dxa"/>
            <w:vMerge/>
            <w:tcMar>
              <w:top w:w="28" w:type="dxa"/>
              <w:left w:w="28" w:type="dxa"/>
              <w:bottom w:w="28" w:type="dxa"/>
              <w:right w:w="28" w:type="dxa"/>
            </w:tcMar>
            <w:hideMark/>
          </w:tcPr>
          <w:p w14:paraId="0ED61870"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7445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1637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65A0D2E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65C87E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57B27AF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752518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27B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운영·개발·검증·DR 등 환경별 플랫폼 구성은 플랫폼 구축 완료 판정의 근거가 된다. 이에 환경별 프로젝트, 테넌트, VPC, 서브넷 분리, 운영환경과 비운영환경 간 접근통제, 환경 간 구성정보, 권한, 데이터 혼재 등에 대하여 운영·개발·검증·DR 등 환경별 플랫폼 구성이 정상 분리되어 있는지 점검하는 것을 목적으로 한다.</w:t>
            </w:r>
          </w:p>
          <w:p w14:paraId="2D284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5AF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환경별 프로젝트, 테넌트, VPC, 서브넷 분리가 명확히 구분되지 않으면 설계 대비 미구축 요소가 확인되지 않은 채 종료되어 플랫폼 기능 공백이 드러날 위험이 있다. 또한 운영환경과 비운영환경 간 접근통제가 적정하게 적용되지 않으면 환경별 분리가 불완전하여 개발 작업이 운영 환경에 영향을 줄 수 있다. 따라서 운영·개발·검증·DR 등 환경별 플랫폼 구성이 정상 분리되어 있는지 확인하는 것이 필요하다.</w:t>
            </w:r>
          </w:p>
          <w:p w14:paraId="12866D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42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670DBC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4F87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55AEE2CE" w14:textId="77777777" w:rsidTr="00FE067A">
        <w:tc>
          <w:tcPr>
            <w:tcW w:w="1696" w:type="dxa"/>
            <w:vMerge/>
            <w:tcMar>
              <w:top w:w="28" w:type="dxa"/>
              <w:left w:w="28" w:type="dxa"/>
              <w:bottom w:w="28" w:type="dxa"/>
              <w:right w:w="28" w:type="dxa"/>
            </w:tcMar>
            <w:hideMark/>
          </w:tcPr>
          <w:p w14:paraId="0D0CE5C2"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709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00A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125DEDA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3873700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3F9E354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336FCC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174B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자원, 네트워크, 보안정책, 변경 승인 이력과 최종 구성정보 일치, 최신 구성도와 실제 운영환경 일치 등에 대하여 플랫폼 구성 변경사항이 최종 산출물에 반영되어 있는지 확인하는 데 목적이 있다.</w:t>
            </w:r>
          </w:p>
          <w:p w14:paraId="0FC839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55E0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자원, 네트워크, 보안정책이 반영되지 않으면 설계 대비 미구축 요소가 확인되지 않은 채 종료되어 플랫폼 기능 공백이 드러날 우려가 있다. 또한 변경 승인 이력과 최종 구성정보 일치가 미비하면 환경별 분리가 불완전하여 개발 작업이 운영 환경에 영향을 줄 수 있다. 따라서 플랫폼 구성 변경사항이 최종 산출물에 반영되어 있는지 확인하는 것이 필요하다.</w:t>
            </w:r>
          </w:p>
          <w:p w14:paraId="6C8C7A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3C5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B2573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66CCB0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56B6BD86" w14:textId="77777777" w:rsidTr="00FE067A">
        <w:tc>
          <w:tcPr>
            <w:tcW w:w="1696" w:type="dxa"/>
            <w:vMerge w:val="restart"/>
            <w:tcMar>
              <w:top w:w="28" w:type="dxa"/>
              <w:left w:w="28" w:type="dxa"/>
              <w:bottom w:w="28" w:type="dxa"/>
              <w:right w:w="28" w:type="dxa"/>
            </w:tcMar>
            <w:hideMark/>
          </w:tcPr>
          <w:p w14:paraId="313FCD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77B031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797DB0"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8D7A22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03757F0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4D95F72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0D371F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C45C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이용할 수 있는 환경은 플랫폼 이용 체계의 가동 준비를 판정하는 근거가 된다. 이에 프로젝트, 테넌트, 계정, 권한, 자원그룹 설정, 자원 신청, 승인, 할당, 변경, 회수 절차, 운영자 콘솔 또는 관리 포털 사용 가능 등에 대하여 클라우드 정보자원을 효율적으로 이용할 수 있는 환경이 정상 구축되었는지 검토하는 것을 목적으로 한다.</w:t>
            </w:r>
          </w:p>
          <w:p w14:paraId="063054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224B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계정, 권한, 자원그룹 설정이 미비하면 이용환경 구축이 불완전하여 자원 신청·할당이 수작업으로 남을 위험이 있다. 특히 자원 신청, 승인, 할당, 변경, 회수 절차가 적정하게 적용되지 않으면 업무시스템이 개별 대응하게 될 수 있다. 따라서 클라우드 정보자원을 효율적으로 이용할 수 있는 환경이 정상 구축되었는지 확인하는 것이 필요하다.</w:t>
            </w:r>
          </w:p>
          <w:p w14:paraId="49AB0F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15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121CE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7ADEF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12E56A44" w14:textId="77777777" w:rsidTr="00FE067A">
        <w:tc>
          <w:tcPr>
            <w:tcW w:w="1696" w:type="dxa"/>
            <w:vMerge/>
            <w:tcMar>
              <w:top w:w="28" w:type="dxa"/>
              <w:left w:w="28" w:type="dxa"/>
              <w:bottom w:w="28" w:type="dxa"/>
              <w:right w:w="28" w:type="dxa"/>
            </w:tcMar>
            <w:hideMark/>
          </w:tcPr>
          <w:p w14:paraId="3B91A7B4"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DB7F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A60DAF"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2567C4F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18FD3CF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46195AE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55C205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5D8D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 백업, 모니터링, 로그관리, 보안관리 서비스 정상, 서비스별 적용 대상 시스템과 실제 연결 상태 등에 대하여 플랫폼 공통서비스가 정상 동작하는지 검토하는 데 목적이 있다.</w:t>
            </w:r>
          </w:p>
          <w:p w14:paraId="13122B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17CF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정상이 미비하면 이용환경 구축이 불완전하여 자원 신청·할당이 수작업으로 남을 위험이 있다. 특히 백업, 모니터링, 로그관리, 보안관리 서비스 정상이 미비하면 업무시스템이 개별 대응하게 될 수 있다. 따라서 플랫폼 공통서비스가 정상 동작하는지 확인하는 것이 필요하다.</w:t>
            </w:r>
          </w:p>
          <w:p w14:paraId="1B78C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B8E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673A01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375354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64244AE2" w14:textId="77777777" w:rsidTr="00FE067A">
        <w:tc>
          <w:tcPr>
            <w:tcW w:w="1696" w:type="dxa"/>
            <w:vMerge/>
            <w:tcMar>
              <w:top w:w="28" w:type="dxa"/>
              <w:left w:w="28" w:type="dxa"/>
              <w:bottom w:w="28" w:type="dxa"/>
              <w:right w:w="28" w:type="dxa"/>
            </w:tcMar>
            <w:hideMark/>
          </w:tcPr>
          <w:p w14:paraId="062A634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2EA9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269B41"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741EF29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624D6CD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4F56243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36B91C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8F69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 운영조직의 관리 권한 부여, CSP/MSP와 운영조직 간 관리 범위 명확화 등을 중심으로 플랫폼 자원 사용 현황을 운영자가 확인·관리할 수 있는지 검토하는 데 목적이 있다.</w:t>
            </w:r>
          </w:p>
          <w:p w14:paraId="76C2D5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7B62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가능이 미비하면 이용환경 구축이 불완전하여 자원 신청·할당이 수작업으로 남을 우려가 있다. 특히 운영조직의 관리 권한 부여가 미비하면 업무시스템이 개별 대응하게 될 수 있다. 따라서 플랫폼 자원 사용 현황을 운영자가 확인·관리할 수 있는지 확인하는 것이 필요하다.</w:t>
            </w:r>
          </w:p>
          <w:p w14:paraId="37824E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0BD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638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64BA8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69FCB695" w14:textId="77777777" w:rsidTr="00FE067A">
        <w:tc>
          <w:tcPr>
            <w:tcW w:w="1696" w:type="dxa"/>
            <w:vMerge w:val="restart"/>
            <w:tcMar>
              <w:top w:w="28" w:type="dxa"/>
              <w:left w:w="28" w:type="dxa"/>
              <w:bottom w:w="28" w:type="dxa"/>
              <w:right w:w="28" w:type="dxa"/>
            </w:tcMar>
            <w:hideMark/>
          </w:tcPr>
          <w:p w14:paraId="5F599990"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0B6524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446A5"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5056F44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32E6BE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592B269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677420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FCCC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계정과 권한은 플랫폼 접근 통제의 가동 상태를 확인하는 근거가 된다. 이에 사용자, 운영자, 관리자, 개발자 권한, IAM, 역할 기반 권한, 최소권한 원칙, 불필요 계정, 임시 계정, 과도한 관리자 권한 존재 등에 대하여 플랫폼 계정과 권한이 승인된 기준에 따라 설정되어 있는지 점검하는 데 그 목적이 있다.</w:t>
            </w:r>
          </w:p>
          <w:p w14:paraId="39407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1599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계정·권한이 승인 기준과 다르게 설정되어 비인가 접근 여지가 남을 위험이 있다. 또한 IAM, 역할 기반 권한, 최소권한 원칙이 적정하게 적용되지 않으면 퇴직·이동자 계정이 방치될 수 있다. 따라서 플랫폼 계정과 권한이 승인된 기준에 따라 설정되어 있는지 확인하는 것이 필요하다.</w:t>
            </w:r>
          </w:p>
          <w:p w14:paraId="6FA034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6E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53538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477AA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4807B0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C3B33A2" w14:textId="77777777" w:rsidTr="00FE067A">
        <w:tc>
          <w:tcPr>
            <w:tcW w:w="1696" w:type="dxa"/>
            <w:vMerge/>
            <w:tcMar>
              <w:top w:w="28" w:type="dxa"/>
              <w:left w:w="28" w:type="dxa"/>
              <w:bottom w:w="28" w:type="dxa"/>
              <w:right w:w="28" w:type="dxa"/>
            </w:tcMar>
            <w:hideMark/>
          </w:tcPr>
          <w:p w14:paraId="1EF54EBE"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9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B8988C"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C10E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48673CD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3B95152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6158B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C4EE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생성·변경·회수 절차는 플랫폼 접근 통제의 가동 상태를 확인하는 근거가 된다. 이에 계정 신청, 승인, 부여, 변경, 회수 절차, 퇴직·전보·계약종료 시 권한 회수, 권한 변경 이력과 승인 이력 등에 대하여 계정 생성·변경·회수 절차가 운영 가능하게 마련되어 있는지 검토하는 데 목적이 있다.</w:t>
            </w:r>
          </w:p>
          <w:p w14:paraId="550E01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6C3A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신청, 승인, 부여, 변경, 회수 절차가 미비하면 계정·권한이 승인 기준과 다르게 설정되어 비인가 접근 여지가 남을 가능성이 있다. 특히 퇴직·전보·계약종료 시 권한 회수가 명확히 정의되어 있지 않으면 퇴직·이동자 계정이 방치될 수 있다. 따라서 계정 생성·변경·회수 절차가 운영 가능하게 마련되어 있는지 확인하는 것이 필요하다.</w:t>
            </w:r>
          </w:p>
          <w:p w14:paraId="7407B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48B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6B9EC6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452EB7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0B450023" w14:textId="77777777" w:rsidTr="00FE067A">
        <w:tc>
          <w:tcPr>
            <w:tcW w:w="1696" w:type="dxa"/>
            <w:vMerge w:val="restart"/>
            <w:tcMar>
              <w:top w:w="28" w:type="dxa"/>
              <w:left w:w="28" w:type="dxa"/>
              <w:bottom w:w="28" w:type="dxa"/>
              <w:right w:w="28" w:type="dxa"/>
            </w:tcMar>
            <w:hideMark/>
          </w:tcPr>
          <w:p w14:paraId="763890D6"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73194A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8BB45"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7D451C2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5F561F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0600338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50C470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2FA2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성능 목표는 플랫폼 성능·확장 목표 달성을 입증하는 근거가 된다. 이에 CPU, 메모리, 스토리지, 네트워크 성능 측정, 응답시간, 처리량, 동시사용자 기준, 성능 미달 항목의 조치 및 재시험 등에 대하여 클라우드 플랫폼 성능 목표가 충족되었는지 점검하는 것이 목적이다.</w:t>
            </w:r>
          </w:p>
          <w:p w14:paraId="0D7FCD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A1E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스토리지, 네트워크 성능 측정이 미비하면 이용 확대 시점에 플랫폼 성능 한계가 드러날 가능성이 있다. 또한 응답시간, 처리량, 동시사용자 기준이 미비하면 부하 증가에 대응하지 못할 수 있다. 따라서 클라우드 플랫폼 성능 목표가 충족되었는지 확인하는 것이 필요하다.</w:t>
            </w:r>
          </w:p>
          <w:p w14:paraId="68649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F2B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57E07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598C0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6C802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6E933D8B" w14:textId="77777777" w:rsidTr="00FE067A">
        <w:tc>
          <w:tcPr>
            <w:tcW w:w="1696" w:type="dxa"/>
            <w:vMerge/>
            <w:tcMar>
              <w:top w:w="28" w:type="dxa"/>
              <w:left w:w="28" w:type="dxa"/>
              <w:bottom w:w="28" w:type="dxa"/>
              <w:right w:w="28" w:type="dxa"/>
            </w:tcMar>
            <w:hideMark/>
          </w:tcPr>
          <w:p w14:paraId="7123015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6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17043"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5DAC87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3ED7B03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7390F37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1AD91E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99C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 확장 임계치, 알림, 자원 증설 절차, 확장 시 서비스 중단 또는 성능저하 발생 등에 대하여 플랫폼 확장성 기능이 정상 검증되었는지 검증하는 것이 목적이다.</w:t>
            </w:r>
          </w:p>
          <w:p w14:paraId="6CB7A0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8C70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미비하면 이용 확대 시점에 플랫폼 성능 한계가 드러날 위험이 있다. 특히 확장 임계치, 알림, 자원 증설 절차가 미비하면 부하 증가에 대응하지 못할 수 있다. 따라서 플랫폼 확장성 기능이 정상 검증되었는지 확인하는 것이 필요하다.</w:t>
            </w:r>
          </w:p>
          <w:p w14:paraId="35C5AF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C8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p w14:paraId="2C6AA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13DF0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7A1A4CED" w14:textId="77777777" w:rsidTr="00FE067A">
        <w:tc>
          <w:tcPr>
            <w:tcW w:w="1696" w:type="dxa"/>
            <w:tcMar>
              <w:top w:w="28" w:type="dxa"/>
              <w:left w:w="28" w:type="dxa"/>
              <w:bottom w:w="28" w:type="dxa"/>
              <w:right w:w="28" w:type="dxa"/>
            </w:tcMar>
            <w:hideMark/>
          </w:tcPr>
          <w:p w14:paraId="21ACDCE2"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7FA286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0B992E" w14:textId="77777777"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D00392C"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3C9E476B"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1F26A638" w14:textId="77777777"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28C37D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BAF1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가용성 목표는 플랫폼 무중단 구조의 실효성을 입증하는 근거가 된다. 이에 이중화, 부하분산, 멀티존 구성 정상, 단일 장애점 제거 또는 보완대책, 서비스 가용성 목표와 실제 검증 결과 비교 등을 중심으로 플랫폼 가용성 목표가 검증되었는지 점검하는 데 그 목적이 있다.</w:t>
            </w:r>
          </w:p>
          <w:p w14:paraId="14D77B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B839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부하분산, 멀티존 구성 정상이 미비하면 가용성 검증이 생략되어 이중화가 실제 장애에서 동작하지 않을 우려가 있다. 또한 단일 장애점 제거 또는 보완대책이 적정하게 적용되지 않으면 장애전환 시험 없이 운영에 들어가 첫 장애에서 서비스 중단이 길어질 수 있다. 따라서 플랫폼 가용성 목표가 검증되었는지 확인하는 것이 필요하다.</w:t>
            </w:r>
          </w:p>
          <w:p w14:paraId="1B7E4B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30C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6980B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11EBD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1E9B5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48658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3333B82D" w14:textId="77777777" w:rsidTr="00FE067A">
        <w:tc>
          <w:tcPr>
            <w:tcW w:w="1696" w:type="dxa"/>
            <w:vMerge w:val="restart"/>
            <w:tcMar>
              <w:top w:w="28" w:type="dxa"/>
              <w:left w:w="28" w:type="dxa"/>
              <w:bottom w:w="28" w:type="dxa"/>
              <w:right w:w="28" w:type="dxa"/>
            </w:tcMar>
            <w:hideMark/>
          </w:tcPr>
          <w:p w14:paraId="5E0614E9"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2A5D0F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23C2D2"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29F5D02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564018A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73FF85E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2CBFEB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AEAA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백업 정책은 플랫폼 데이터 보호 체계의 가동을 확인하는 근거가 된다. 이에 백업 대상, 주기, 보관기간, 보관위치, 서버, DB, 파일, 설정정보, 로그 백업, 백업 실패 알림과 재수행 절차 등에 대하여 플랫폼 백업 정책이 운영환경에 정상 적용되어 있는지 검토하는 것이 목적이다.</w:t>
            </w:r>
          </w:p>
          <w:p w14:paraId="1CD808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C123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보관기간, 보관위치가 적정하게 적용되지 않으면 장애 시 복구 수단이 없을 위험이 있다. 또한 서버, DB, 파일, 설정정보, 로그 백업이 적정하게 수행되지 않으면 복구 가능성이 검증되지 않은 백업만 남아 실제 복구가 실패할 수 있다. 따라서 플랫폼 백업 정책이 운영환경에 정상 적용되어 있는지 확인하는 것이 필요하다.</w:t>
            </w:r>
          </w:p>
          <w:p w14:paraId="5A7F3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2F24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74AB40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68CD9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505E2F72" w14:textId="77777777" w:rsidTr="00FE067A">
        <w:tc>
          <w:tcPr>
            <w:tcW w:w="1696" w:type="dxa"/>
            <w:vMerge/>
            <w:tcMar>
              <w:top w:w="28" w:type="dxa"/>
              <w:left w:w="28" w:type="dxa"/>
              <w:bottom w:w="28" w:type="dxa"/>
              <w:right w:w="28" w:type="dxa"/>
            </w:tcMar>
            <w:hideMark/>
          </w:tcPr>
          <w:p w14:paraId="622D5D1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B4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01987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2F4208D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1359BA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744B388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04C3DE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47E1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가능성은 플랫폼 데이터 보호 체계의 가동을 확인하는 근거가 된다. 이에 복구시험, 복구 후 데이터·서비스 정상성, 복구 결과보고서와 승인 등에 대하여 백업 데이터의 복구 가능성이 검증되었는지 점검하는 데 그 목적이 있다.</w:t>
            </w:r>
          </w:p>
          <w:p w14:paraId="059183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E55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복구시험이 적정하게 수행되지 않으면 장애 시 복구 수단이 없을 위험이 있다. 특히 복구 후 데이터·서비스 정상성이 미비하면 복구 가능성이 검증되지 않은 백업만 남아 실제 복구가 실패할 수 있다. 따라서 백업 데이터의 복구 가능성이 검증되었는지 확인하는 것이 필요하다.</w:t>
            </w:r>
          </w:p>
          <w:p w14:paraId="35D15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080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1B9A68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DA2E3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3D0DA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7205C00A" w14:textId="77777777" w:rsidTr="00FE067A">
        <w:tc>
          <w:tcPr>
            <w:tcW w:w="1696" w:type="dxa"/>
            <w:vMerge w:val="restart"/>
            <w:tcMar>
              <w:top w:w="28" w:type="dxa"/>
              <w:left w:w="28" w:type="dxa"/>
              <w:bottom w:w="28" w:type="dxa"/>
              <w:right w:w="28" w:type="dxa"/>
            </w:tcMar>
            <w:hideMark/>
          </w:tcPr>
          <w:p w14:paraId="484F125D"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1C804D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93D68"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26256A7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04722D1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2B39039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454AA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002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모니터링 체계는 플랫폼 상태 감시 체계의 가동을 확인하는 근거가 된다. 이에 CPU, 메모리, 디스크, 네트워크, DB, 애플리케이션 모니터링, 장애, 성능저하, 용량 부족, 비용 초과 임계치 설정, 알림, 보고, 조치, 이력관리 절차 등에 대하여 플랫폼 모니터링 체계가 정상 구축되어 있는지 점검하는 데 목적이 있다.</w:t>
            </w:r>
          </w:p>
          <w:p w14:paraId="69821C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9F53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모니터링이 미비하면 모니터링 미비로 플랫폼 이상 징후를 조기에 탐지하지 못할 가능성이 있다. 또한 장애, 성능저하, 용량 부족, 비용 초과 임계치 설정이 적정하게 적용되지 않으면 운영자가 모니터링 결과를 활용하지 못해 감시 체계가 형식화될 수 있다. 따라서 플랫폼 모니터링 체계가 정상 구축되어 있는지 확인하는 것이 필요하다.</w:t>
            </w:r>
          </w:p>
          <w:p w14:paraId="5E5AFD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CB5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0A7FD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65AE9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74F18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221D48CF" w14:textId="77777777" w:rsidTr="00FE067A">
        <w:tc>
          <w:tcPr>
            <w:tcW w:w="1696" w:type="dxa"/>
            <w:vMerge/>
            <w:tcMar>
              <w:top w:w="28" w:type="dxa"/>
              <w:left w:w="28" w:type="dxa"/>
              <w:bottom w:w="28" w:type="dxa"/>
              <w:right w:w="28" w:type="dxa"/>
            </w:tcMar>
            <w:hideMark/>
          </w:tcPr>
          <w:p w14:paraId="61A52FA6"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21E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83163"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238B68E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36431EE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480599B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19E645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0C4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 장애 발생 시 원인분석에 필요한 로그 확보, 운영조직 대상 모니터링 사용 교육 등을 중심으로 운영자가 모니터링 결과를 활용할 수 있는지 점검하는 데 목적이 있다.</w:t>
            </w:r>
          </w:p>
          <w:p w14:paraId="1CE842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4FEF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가능이 미비하면 모니터링 미비로 플랫폼 이상 징후를 조기에 탐지하지 못할 우려가 있다. 특히 장애 발생 시 원인분석에 필요한 로그 확보가 미비하면 운영자가 모니터링 결과를 활용하지 못해 감시 체계가 형식화될 수 있다. 따라서 운영자가 모니터링 결과를 활용할 수 있는지 확인하는 것이 필요하다.</w:t>
            </w:r>
          </w:p>
          <w:p w14:paraId="369B4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94B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E4C1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794689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2C812C32" w14:textId="77777777" w:rsidTr="00FE067A">
        <w:tc>
          <w:tcPr>
            <w:tcW w:w="1696" w:type="dxa"/>
            <w:vMerge w:val="restart"/>
            <w:tcMar>
              <w:top w:w="28" w:type="dxa"/>
              <w:left w:w="28" w:type="dxa"/>
              <w:bottom w:w="28" w:type="dxa"/>
              <w:right w:w="28" w:type="dxa"/>
            </w:tcMar>
            <w:hideMark/>
          </w:tcPr>
          <w:p w14:paraId="587EEA44"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17EE0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A9FB6"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20EDE0E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60DB062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4D88753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07049C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0474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기반 통합테스트는 플랫폼 기반 서비스의 상호운용성을 확인하는 근거가 된다. 이에 사용자 시나리오 기반 통합시험, 플랫폼, 애플리케이션, 데이터, 네트워크, 보안 연계, 통합시험 결과서와 승인 등에 대하여 플랫폼 기반 통합테스트가 계획대로 수행되었는지 검증하는 것을 목적으로 한다.</w:t>
            </w:r>
          </w:p>
          <w:p w14:paraId="60FFEF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8DFE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플랫폼-업무시스템 간 문제가 잠복할 가능성이 있다. 또한 플랫폼, 애플리케이션, 데이터, 네트워크, 보안 연계가 미비하면 연계 호환성 미해결로 운영 개시 후 연계 오류가 드러날 수 있다. 따라서 플랫폼 기반 통합테스트가 계획대로 수행되었는지 확인하는 것이 필요하다.</w:t>
            </w:r>
          </w:p>
          <w:p w14:paraId="435629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85F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3E200D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6EB18D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52D961FC" w14:textId="77777777" w:rsidTr="00FE067A">
        <w:tc>
          <w:tcPr>
            <w:tcW w:w="1696" w:type="dxa"/>
            <w:vMerge/>
            <w:tcMar>
              <w:top w:w="28" w:type="dxa"/>
              <w:left w:w="28" w:type="dxa"/>
              <w:bottom w:w="28" w:type="dxa"/>
              <w:right w:w="28" w:type="dxa"/>
            </w:tcMar>
            <w:hideMark/>
          </w:tcPr>
          <w:p w14:paraId="72894CF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5A4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05CEF"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6F4A34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CCF35D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0450E4C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E665D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254B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연계시스템과의 호환성은 플랫폼 기반 서비스의 상호운용성을 확인하는 근거가 된다. 이에 내부 시스템, 외부기관, 공통기반 연계 정상, API, 파일 송수신, DB 연계, 인증 연계 정상, 연계 오류 발생 시 조치 등을 중심으로 연계시스템과의 호환성이 확보되었는지 점검하는 데 목적이 있다.</w:t>
            </w:r>
          </w:p>
          <w:p w14:paraId="39D260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C3B3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연계 정상이 미비하면 플랫폼-업무시스템 간 문제가 잠복할 위험이 있다. 또한 API, 파일 송수신, DB 연계, 인증 연계 정상이 미비하면 연계 호환성 미해결로 운영 개시 후 연계 오류가 드러날 수 있다. 따라서 연계시스템과의 호환성이 확보되었는지 확인하는 것이 필요하다.</w:t>
            </w:r>
          </w:p>
          <w:p w14:paraId="2CD746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B5E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0431B4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01DE9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3D718E21" w14:textId="77777777" w:rsidTr="00FE067A">
        <w:tc>
          <w:tcPr>
            <w:tcW w:w="1696" w:type="dxa"/>
            <w:vMerge/>
            <w:tcMar>
              <w:top w:w="28" w:type="dxa"/>
              <w:left w:w="28" w:type="dxa"/>
              <w:bottom w:w="28" w:type="dxa"/>
              <w:right w:w="28" w:type="dxa"/>
            </w:tcMar>
            <w:hideMark/>
          </w:tcPr>
          <w:p w14:paraId="7890EF1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304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04BDCD"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4BF22BE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248A186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60D5F93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0BC65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869C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 호환성 문제 조치 결과와 잔여 위험, 운영 중 추가 모니터링 필요 항목 등에 대하여 플랫폼 서비스 간 호환성 문제가 해소되었는지 점검하는 데 그 목적이 있다.</w:t>
            </w:r>
          </w:p>
          <w:p w14:paraId="6E41C7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8933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호환성이 미비하면 플랫폼-업무시스템 간 문제가 잠복할 가능성이 있다. 또한 호환성 문제 조치 결과와 잔여 위험이 미비하면 연계 호환성 미해결로 운영 개시 후 연계 오류가 드러날 수 있다. 따라서 플랫폼 서비스 간 호환성 문제가 해소되었는지 확인하는 것이 필요하다.</w:t>
            </w:r>
          </w:p>
          <w:p w14:paraId="667F94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7F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02778A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F0BA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0B362CB" w14:textId="77777777" w:rsidTr="00FE067A">
        <w:tc>
          <w:tcPr>
            <w:tcW w:w="1696" w:type="dxa"/>
            <w:vMerge w:val="restart"/>
            <w:tcMar>
              <w:top w:w="28" w:type="dxa"/>
              <w:left w:w="28" w:type="dxa"/>
              <w:bottom w:w="28" w:type="dxa"/>
              <w:right w:w="28" w:type="dxa"/>
            </w:tcMar>
            <w:hideMark/>
          </w:tcPr>
          <w:p w14:paraId="48666C8B"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1C5EE1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F206B0"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25F791B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259EC69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573675C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5F5095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9488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운영에 필요한 산출물은 플랫폼 운영 책임 이전의 완결 기준이 된다. 이에 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확인하는 데 그 목적이 있다.</w:t>
            </w:r>
          </w:p>
          <w:p w14:paraId="2A325F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7B74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구성도, 자원 목록, 계정·권한 정보 인계가 미비하면 운영조직이 플랫폼을 다루지 못할 우려가 있다. 또한 운영절차서, 장애대응 절차서, 백업·복구 절차서 인계가 미비하면 잔여 이슈가 공식 인계되지 않아 조치가 표류할 수 있다. 따라서 플랫폼 운영에 필요한 산출물이 운영조직에 인계되었는지 확인하는 것이 필요하다.</w:t>
            </w:r>
          </w:p>
          <w:p w14:paraId="40211E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A84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08358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9F540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3BC9B904" w14:textId="77777777" w:rsidTr="00FE067A">
        <w:tc>
          <w:tcPr>
            <w:tcW w:w="1696" w:type="dxa"/>
            <w:vMerge/>
            <w:tcMar>
              <w:top w:w="28" w:type="dxa"/>
              <w:left w:w="28" w:type="dxa"/>
              <w:bottom w:w="28" w:type="dxa"/>
              <w:right w:w="28" w:type="dxa"/>
            </w:tcMar>
            <w:hideMark/>
          </w:tcPr>
          <w:p w14:paraId="1CE1B6E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3275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CE3D05"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2F07AB6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544860C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77B630A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23762A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3705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플랫폼을 운영할 준비는 플랫폼 운영 책임 이전의 완결 기준이 된다. 이에 운영자 교육, 관리자 교육, 보안교육, 관리 콘솔, 모니터링, 로그조회, 비용관리 도구 사용 가능, 운영조직의 역할과 책임 숙지 등에 대하여 운영조직이 플랫폼을 운영할 준비가 되었는지 확인하는 것이 목적이다.</w:t>
            </w:r>
          </w:p>
          <w:p w14:paraId="64DF4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71AE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플랫폼을 다루지 못할 가능성이 있다. 특히 관리 콘솔, 모니터링, 로그조회, 비용관리 도구 사용 가능이 미비하면 잔여 이슈가 공식 인계되지 않아 조치가 표류할 수 있다. 따라서 운영조직이 플랫폼을 운영할 준비가 되었는지 확인하는 것이 필요하다.</w:t>
            </w:r>
          </w:p>
          <w:p w14:paraId="784237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555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28570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2E563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0C655320" w14:textId="77777777" w:rsidTr="00FE067A">
        <w:tc>
          <w:tcPr>
            <w:tcW w:w="1696" w:type="dxa"/>
            <w:vMerge/>
            <w:tcMar>
              <w:top w:w="28" w:type="dxa"/>
              <w:left w:w="28" w:type="dxa"/>
              <w:bottom w:w="28" w:type="dxa"/>
              <w:right w:w="28" w:type="dxa"/>
            </w:tcMar>
            <w:hideMark/>
          </w:tcPr>
          <w:p w14:paraId="44CBA81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FB77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CD116"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798E2C7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5E4C5AE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3247EDA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0C7570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77D3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 조치 담당자, 조치기한, 추적관리, 운영 중 조치 결과 확인 체계 등을 중심으로 잔여 이슈와 후속 조치사항이 공식 인계되었는지 검토하는 데 그 목적이 있다.</w:t>
            </w:r>
          </w:p>
          <w:p w14:paraId="600859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8BE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운영조직이 플랫폼을 다루지 못할 위험이 있다. 특히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3C537A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4C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AA2BB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012CD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30DF6634" w14:textId="77777777" w:rsidTr="00FE067A">
        <w:tc>
          <w:tcPr>
            <w:tcW w:w="1696" w:type="dxa"/>
            <w:vMerge w:val="restart"/>
            <w:tcMar>
              <w:top w:w="28" w:type="dxa"/>
              <w:left w:w="28" w:type="dxa"/>
              <w:bottom w:w="28" w:type="dxa"/>
              <w:right w:w="28" w:type="dxa"/>
            </w:tcMar>
            <w:hideMark/>
          </w:tcPr>
          <w:p w14:paraId="2632BA7C"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0328E1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0AB8C"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477201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7BA74B4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5C0061E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15B987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889C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플랫폼 운영상태는 플랫폼 안정화 종료와 사업 종결의 근거가 된다. 이에 장애, 성능저하, 자원부족, 보안이벤트, 안정화 기간 중 주요 품질지표 모니터링, 반복 장애 또는 주요 이슈 원인분석 등을 중심으로 서비스 안정화 기간 중 플랫폼 운영상태가 안정적으로 관리되었는지 검토하는 데 그 목적이 있다.</w:t>
            </w:r>
          </w:p>
          <w:p w14:paraId="58F203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8EAD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안정화 기준 미충족 상태로 종료되어 초기 운영 품질이 흔들릴 가능성이 있다. 특히 안정화 기간 중 주요 품질지표 모니터링이 미비하면 감리 지적 시정조치가 미완으로 남아 종결 승인 근거가 부실해질 수 있다. 따라서 서비스 안정화 기간 중 플랫폼 운영상태가 안정적으로 관리되었는지 확인하는 것이 필요하다.</w:t>
            </w:r>
          </w:p>
          <w:p w14:paraId="1795F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702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604981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p w14:paraId="7EEEF9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1C340B84" w14:textId="77777777" w:rsidTr="00FE067A">
        <w:tc>
          <w:tcPr>
            <w:tcW w:w="1696" w:type="dxa"/>
            <w:vMerge/>
            <w:tcMar>
              <w:top w:w="28" w:type="dxa"/>
              <w:left w:w="28" w:type="dxa"/>
              <w:bottom w:w="28" w:type="dxa"/>
              <w:right w:w="28" w:type="dxa"/>
            </w:tcMar>
            <w:hideMark/>
          </w:tcPr>
          <w:p w14:paraId="0560A15A"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A9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69FA11"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13AB223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274C48C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34901DD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17D548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1D5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안정화 종료 기준은 플랫폼 안정화 종료와 사업 종결의 근거가 된다. 이에 장애 건수, 응답시간, 가용성, 미조치 결함 기준, 안정화 종료 보고서 작성 및 승인, 운영조직 인수 승인 등에 대하여 플랫폼 안정화 종료 기준이 충족되었는지 점검하는 데 목적이 있다.</w:t>
            </w:r>
          </w:p>
          <w:p w14:paraId="1A7BB2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8C53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안정화 기준 미충족 상태로 종료되어 초기 운영 품질이 흔들릴 우려가 있다. 특히 안정화 종료 보고서 작성 및 승인이 미비하면 감리 지적 시정조치가 미완으로 남아 종결 승인 근거가 부실해질 수 있다. 따라서 플랫폼 안정화 종료 기준이 충족되었는지 확인하는 것이 필요하다.</w:t>
            </w:r>
          </w:p>
          <w:p w14:paraId="207650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D9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0199F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09ABBB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43153B" w:rsidRPr="00AE638D" w14:paraId="603EC5CD" w14:textId="77777777" w:rsidTr="00FE067A">
        <w:tc>
          <w:tcPr>
            <w:tcW w:w="1696" w:type="dxa"/>
            <w:vMerge/>
            <w:tcMar>
              <w:top w:w="28" w:type="dxa"/>
              <w:left w:w="28" w:type="dxa"/>
              <w:bottom w:w="28" w:type="dxa"/>
              <w:right w:w="28" w:type="dxa"/>
            </w:tcMar>
            <w:hideMark/>
          </w:tcPr>
          <w:p w14:paraId="13AA768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90B6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B32BFC"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0BAB1D1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3E8859A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FE35C4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056F4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FBC4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플랫폼 안정화 종료와 사업 종결의 근거가 된다. 이에 플랫폼 관련 감리 지적사항 조치, 미조치 사항의 사유와 후속 조치계획, 시정조치 확인 증적 확보 등에 대하여 감리 지적사항 및 시정조치가 완료되었는지 점검하는 것이 목적이다.</w:t>
            </w:r>
          </w:p>
          <w:p w14:paraId="4F9C3E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0DD5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관련 감리 지적사항 조치가 미비하면 안정화 기준 미충족 상태로 종료되어 초기 운영 품질이 흔들릴 가능성이 있다. 특히 미조치 사항의 사유와 후속 조치계획이 미비하면 감리 지적 시정조치가 미완으로 남아 종결 승인 근거가 부실해질 수 있다. 따라서 감리 지적사항 및 시정조치가 완료되었는지 확인하는 것이 필요하다.</w:t>
            </w:r>
          </w:p>
          <w:p w14:paraId="05BDB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666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019640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7C3389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3372F26" w14:textId="77777777" w:rsidR="00C3400E" w:rsidRPr="00727B0A" w:rsidRDefault="00C3400E" w:rsidP="002908BE">
      <w:pPr>
        <w:pStyle w:val="a5"/>
      </w:pPr>
    </w:p>
    <w:p w14:paraId="5718B14D" w14:textId="77777777" w:rsidR="00C3400E" w:rsidRPr="00D55B80" w:rsidRDefault="004A1F7D" w:rsidP="009607E6">
      <w:pPr>
        <w:pStyle w:val="31"/>
      </w:pPr>
      <w:bookmarkStart w:id="25" w:name="_Toc237884124"/>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78D23F4F"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6956B169" w14:textId="77777777"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DE0EC33" w14:textId="77777777"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7F413986" w14:textId="77777777" w:rsidTr="00D55B80">
        <w:tc>
          <w:tcPr>
            <w:tcW w:w="1696" w:type="dxa"/>
            <w:vMerge w:val="restart"/>
            <w:tcMar>
              <w:top w:w="28" w:type="dxa"/>
              <w:left w:w="28" w:type="dxa"/>
              <w:bottom w:w="28" w:type="dxa"/>
              <w:right w:w="28" w:type="dxa"/>
            </w:tcMar>
            <w:hideMark/>
          </w:tcPr>
          <w:p w14:paraId="34D3B149"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384513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087CD1"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59A94DC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4F1A45D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3DF6A59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A3C8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208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데이터가 계획된 범위대로 반영은 데이터 전환 완료 판정의 근거가 된다. 이에 복제 대상 DB, 테이블, 파일, 로그, 기준정보, 트랜잭션 데이터, 복제 제외 또는 보류 대상의 사유와 후속 조치계획, 복제 대상 목록과 실제 운영환경 데이터 구성 간 일치 등에 대하여 복제 및 동기화 대상 데이터가 계획된 범위대로 반영 완료되었는지 점검하는 데 목적이 있다.</w:t>
            </w:r>
          </w:p>
          <w:p w14:paraId="74A15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5167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반영되지 않으면 누락 데이터가 운영 중 업무 오류로 드러날 우려가 있다. 또한 복제 제외 또는 보류 대상의 사유와 후속 조치계획이 미비하면 최종 기준시점과 불일치한 데이터로 서비스가 개시되어 업무 판단이 왜곡될 수 있다. 따라서 복제 및 동기화 대상 데이터가 계획된 범위대로 반영 완료되었는지 확인하는 것이 필요하다.</w:t>
            </w:r>
          </w:p>
          <w:p w14:paraId="6707D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5AF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67FD0C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71E52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4FD4CEC5" w14:textId="77777777" w:rsidTr="00D55B80">
        <w:tc>
          <w:tcPr>
            <w:tcW w:w="1696" w:type="dxa"/>
            <w:vMerge/>
            <w:tcMar>
              <w:top w:w="28" w:type="dxa"/>
              <w:left w:w="28" w:type="dxa"/>
              <w:bottom w:w="28" w:type="dxa"/>
              <w:right w:w="28" w:type="dxa"/>
            </w:tcMar>
            <w:hideMark/>
          </w:tcPr>
          <w:p w14:paraId="0448CB1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7A3B2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E677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69A32A4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339A940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4C2EACE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5AB4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86B8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적재와 변경분 동기화는 데이터 전환 완료 판정의 근거가 된다. 이에 초기 Full Load, 초기 적재 이후 변경분, 중복·누락 없이 최종 동기화 등을 중심으로 초기 적재와 변경분 동기화가 정상 완료되었는지 확인하는 것을 목적으로 한다.</w:t>
            </w:r>
          </w:p>
          <w:p w14:paraId="7964FB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0045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Load가 미비하면 누락 데이터가 운영 중 업무 오류로 드러날 위험이 있다. 또한 초기 적재 이후 변경분이 반영되지 않으면 최종 기준시점과 불일치한 데이터로 서비스가 개시되어 업무 판단이 왜곡될 수 있다. 따라서 초기 적재와 변경분 동기화가 정상 완료되었는지 확인하는 것이 필요하다.</w:t>
            </w:r>
          </w:p>
          <w:p w14:paraId="4F805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4AC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13CA3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009BE30E" w14:textId="77777777" w:rsidTr="00D55B80">
        <w:tc>
          <w:tcPr>
            <w:tcW w:w="1696" w:type="dxa"/>
            <w:vMerge/>
            <w:tcMar>
              <w:top w:w="28" w:type="dxa"/>
              <w:left w:w="28" w:type="dxa"/>
              <w:bottom w:w="28" w:type="dxa"/>
              <w:right w:w="28" w:type="dxa"/>
            </w:tcMar>
            <w:hideMark/>
          </w:tcPr>
          <w:p w14:paraId="320D2E1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ACF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44BA4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3A9D2C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65074E7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6459297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4B9830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8074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 최종 변경분 반영, 기준시점 이후 불필요한 추가 변경 또는 누락 등을 중심으로 복제·동기화 결과가 최종 전환 기준시점과 일치하는지 검토하는 데 목적이 있다.</w:t>
            </w:r>
          </w:p>
          <w:p w14:paraId="63012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9AE1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데이터가 반영되지 않으면 누락 데이터가 운영 중 업무 오류로 드러날 우려가 있다. 또한 최종 변경분 반영이 미비하면 최종 기준시점과 불일치한 데이터로 서비스가 개시되어 업무 판단이 왜곡될 수 있다. 따라서 복제·동기화 결과가 최종 전환 기준시점과 일치하는지 확인하는 것이 필요하다.</w:t>
            </w:r>
          </w:p>
          <w:p w14:paraId="79D7D7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822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636A50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54EE7996" w14:textId="77777777" w:rsidTr="00D55B80">
        <w:tc>
          <w:tcPr>
            <w:tcW w:w="1696" w:type="dxa"/>
            <w:vMerge w:val="restart"/>
            <w:tcMar>
              <w:top w:w="28" w:type="dxa"/>
              <w:left w:w="28" w:type="dxa"/>
              <w:bottom w:w="28" w:type="dxa"/>
              <w:right w:w="28" w:type="dxa"/>
            </w:tcMar>
            <w:hideMark/>
          </w:tcPr>
          <w:p w14:paraId="77623CD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0EC40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BBA5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387787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5C8C633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10C6FAF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3C96A2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DA9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전환 시점 데이터 최신성의 확인 근거가 된다. 이에 복제 프로세스, 에이전트, 중계서버, 대상 DB 상태, 복제 성공·실패 로그, 복제 중단, 오류, 재시작 등에 대하여 복제·동기화 상태가 정상으로 확인되었는지 점검하는 것이 목적이다.</w:t>
            </w:r>
          </w:p>
          <w:p w14:paraId="52BB8F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8EF5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프로세스, 에이전트, 중계서버, 대상 DB 상태가 미비하면 복제 상태·지연 확인이 생략되어 지연 누적 상태로 전환이 강행될 우려가 있다. 또한 복제 성공·실패 로그가 미비하면 허용 기준을 넘는 지연이 방치되어 전환 데이터의 완전성이 훼손될 수 있다. 따라서 복제·동기화 상태가 정상으로 확인되었는지 확인하는 것이 필요하다.</w:t>
            </w:r>
          </w:p>
          <w:p w14:paraId="076A83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39B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02E98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A98257F" w14:textId="77777777" w:rsidTr="00D55B80">
        <w:tc>
          <w:tcPr>
            <w:tcW w:w="1696" w:type="dxa"/>
            <w:vMerge/>
            <w:tcMar>
              <w:top w:w="28" w:type="dxa"/>
              <w:left w:w="28" w:type="dxa"/>
              <w:bottom w:w="28" w:type="dxa"/>
              <w:right w:w="28" w:type="dxa"/>
            </w:tcMar>
            <w:hideMark/>
          </w:tcPr>
          <w:p w14:paraId="5BBB585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3980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6D90D"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3BC1AA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0FB313B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6408860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360AD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D6A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시간은 전환 시점 데이터 최신성의 확인 근거가 된다. 이에 실시간 또는 준실시간 동기화 지연시간, 큐 적체, 로그 적체, 반영 대기 건수, 지연 발생 시 조치 등에 대하여 복제 지연 시간이 허용 기준 내에 있는지 검토하는 것이 목적이다.</w:t>
            </w:r>
          </w:p>
          <w:p w14:paraId="21471E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6161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또는 준실시간 동기화 지연시간이 미비하면 복제 상태·지연 확인이 생략되어 지연 누적 상태로 전환이 강행될 우려가 있다. 또한 큐 적체, 로그 적체, 반영 대기 건수가 미비하면 허용 기준을 넘는 지연이 방치되어 전환 데이터의 완전성이 훼손될 수 있다. 따라서 복제 지연 시간이 허용 기준 내에 있는지 확인하는 것이 필요하다.</w:t>
            </w:r>
          </w:p>
          <w:p w14:paraId="72E793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4C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0817F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47E3432C" w14:textId="77777777" w:rsidTr="00D55B80">
        <w:tc>
          <w:tcPr>
            <w:tcW w:w="1696" w:type="dxa"/>
            <w:vMerge w:val="restart"/>
            <w:tcMar>
              <w:top w:w="28" w:type="dxa"/>
              <w:left w:w="28" w:type="dxa"/>
              <w:bottom w:w="28" w:type="dxa"/>
              <w:right w:w="28" w:type="dxa"/>
            </w:tcMar>
            <w:hideMark/>
          </w:tcPr>
          <w:p w14:paraId="59E3427E"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7E7AAE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964538"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76EA3DF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13576D7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1C1048E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37CA7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95E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정합성은 이관 데이터 신뢰성의 최종 입증 근거가 된다. 이에 원천·대상 데이터 간 건수, 합계, 주요 값 비교, 테이블별, 업무별, 중요 데이터별 정합성, 정합성 검증 결과보고서와 승인 이력 확보 등에 대하여 복제 전후 데이터 정합성이 검증되었는지 점검하는 것이 목적이다.</w:t>
            </w:r>
          </w:p>
          <w:p w14:paraId="3B7FAB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D150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데이터 간 건수, 합계, 주요 값 비교가 미비하면 불일치 데이터가 운영 업무에 그대로 사용될 가능성이 있다. 특히 테이블별, 업무별, 중요 데이터별 정합성이 검증되지 않으면 업무 검증이 생략되어 기술 검증만으로는 잡히지 않는 오류가 남을 수 있다. 따라서 복제 전후 데이터 정합성이 검증되었는지 확인하는 것이 필요하다.</w:t>
            </w:r>
          </w:p>
          <w:p w14:paraId="1802D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16C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67563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0AD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732DF88E" w14:textId="77777777" w:rsidTr="00D55B80">
        <w:tc>
          <w:tcPr>
            <w:tcW w:w="1696" w:type="dxa"/>
            <w:vMerge/>
            <w:tcMar>
              <w:top w:w="28" w:type="dxa"/>
              <w:left w:w="28" w:type="dxa"/>
              <w:bottom w:w="28" w:type="dxa"/>
              <w:right w:w="28" w:type="dxa"/>
            </w:tcMar>
            <w:hideMark/>
          </w:tcPr>
          <w:p w14:paraId="7494C96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0017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8A50D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5E4B411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080CB6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6AC98C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510CC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E7B0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체크섬, 해시, 샘플링 등 기술적 검증 결과는 이관 데이터 신뢰성의 최종 입증 근거가 된다. 이에 대용량 데이터에 대한 해시·체크섬 비교, 전체 검증 또는 샘플 검증 적용 기준, 불일치 항목의 원인분석 및 조치 등에 대하여 체크섬, 해시, 샘플링 등 기술적 검증 결과가 적정한지 점검하는 것이 목적이다.</w:t>
            </w:r>
          </w:p>
          <w:p w14:paraId="607DA7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6D3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대용량 데이터에 대한 해시·체크섬 비교가 적정하게 수행되지 않으면 불일치 데이터가 운영 업무에 그대로 사용될 위험이 있다. 또한 전체 검증 또는 샘플 검증 적용 기준이 미비하면 업무 검증이 생략되어 기술 검증만으로는 잡히지 않는 오류가 남을 수 있다. 따라서 체크섬, 해시, 샘플링 등 기술적 검증 결과가 적정한지 확인하는 것이 필요하다.</w:t>
            </w:r>
          </w:p>
          <w:p w14:paraId="683895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DE2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p w14:paraId="2DB77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4DE72A76" w14:textId="77777777" w:rsidTr="00D55B80">
        <w:tc>
          <w:tcPr>
            <w:tcW w:w="1696" w:type="dxa"/>
            <w:vMerge/>
            <w:tcMar>
              <w:top w:w="28" w:type="dxa"/>
              <w:left w:w="28" w:type="dxa"/>
              <w:bottom w:w="28" w:type="dxa"/>
              <w:right w:w="28" w:type="dxa"/>
            </w:tcMar>
            <w:hideMark/>
          </w:tcPr>
          <w:p w14:paraId="45A542F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05EB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B645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3784206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2DC43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371DDE8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0FEFAD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E87E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 주요 화면, 배치, 연계, 보고서에서 복제 데이터 정상 사용, 업무 검증 결과와 승인 증적 확보 등을 중심으로 업무 검증을 통해 복제 데이터의 사용 가능성이 확인되었는지 확인하는 데 그 목적이 있다.</w:t>
            </w:r>
          </w:p>
          <w:p w14:paraId="0A4EB9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0D3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담당자가 적정하게 수행되지 않으면 불일치 데이터가 운영 업무에 그대로 사용될 우려가 있다. 또한 주요 화면, 배치, 연계, 보고서에서 복제 데이터 정상 사용이 미비하면 업무 검증이 생략되어 기술 검증만으로는 잡히지 않는 오류가 남을 수 있다. 따라서 업무 검증을 통해 복제 데이터의 사용 가능성이 확인되었는지 확인하는 것이 필요하다.</w:t>
            </w:r>
          </w:p>
          <w:p w14:paraId="16F829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6AC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1B23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47EA6F1C" w14:textId="77777777" w:rsidTr="00D55B80">
        <w:tc>
          <w:tcPr>
            <w:tcW w:w="1696" w:type="dxa"/>
            <w:vMerge w:val="restart"/>
            <w:tcMar>
              <w:top w:w="28" w:type="dxa"/>
              <w:left w:w="28" w:type="dxa"/>
              <w:bottom w:w="28" w:type="dxa"/>
              <w:right w:w="28" w:type="dxa"/>
            </w:tcMar>
            <w:hideMark/>
          </w:tcPr>
          <w:p w14:paraId="3854C922"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27B4F6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53A648"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81F04E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590AF4B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145B0DB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0428E0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364D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변경분은 병행 운영 변경분의 완전한 반영을 확인하는 근거가 된다. 이에 Insert, Update, Delete 변경분, 로그 시퀀스, 타임스탬프, 변경 키 기준 반영, 미반영 또는 누락 변경분 존재 등을 중심으로 운영 중 발생한 변경분이 누락 없이 동기화되었는지 확인하는 데 그 목적이 있다.</w:t>
            </w:r>
          </w:p>
          <w:p w14:paraId="514DB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1AF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Insert, Update, Delete 변경분이 반영되지 않으면 전환 후 최신 업무 데이터가 사라질 위험이 있다. 또한 로그 시퀀스, 타임스탬프, 변경 키 기준 반영이 미비하면 데이터 중복이 업무 오류로 이어질 수 있다. 따라서 운영 중 발생한 변경분이 누락 없이 동기화되었는지 확인하는 것이 필요하다.</w:t>
            </w:r>
          </w:p>
          <w:p w14:paraId="0BE276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F2D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439B87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「Best practices」 &gt; Ongoing replication — “AWS DMS provides ongoing replication of data, keeping the source and target databases in sync”, “It’s also important to identify the rate of change and archive log generation per hour on your source database system”(출처: docs.aws.amazon.com/dms/latest/userguide/CHAP_BestPractices.html)</w:t>
            </w:r>
          </w:p>
          <w:p w14:paraId="40B70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46A1A666" w14:textId="77777777" w:rsidTr="00D55B80">
        <w:tc>
          <w:tcPr>
            <w:tcW w:w="1696" w:type="dxa"/>
            <w:vMerge/>
            <w:tcMar>
              <w:top w:w="28" w:type="dxa"/>
              <w:left w:w="28" w:type="dxa"/>
              <w:bottom w:w="28" w:type="dxa"/>
              <w:right w:w="28" w:type="dxa"/>
            </w:tcMar>
            <w:hideMark/>
          </w:tcPr>
          <w:p w14:paraId="07B5575F"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E594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902C6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520379F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6A6B458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3056765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00062F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63FF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 동일 거래, 동일 키, 동일 이벤트의 중복, 중복 데이터 조치 결과와 등을 중심으로 재처리 과정에서 중복 반영이 발생하지 않았는지 점검하는 것을 목적으로 한다.</w:t>
            </w:r>
          </w:p>
          <w:p w14:paraId="7F4D7D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516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중복이 미비하면 전환 후 최신 업무 데이터가 사라질 위험이 있다. 또한 동일 거래, 동일 키, 동일 이벤트의 중복이 반영되지 않으면 데이터 중복이 업무 오류로 이어질 수 있다. 따라서 재처리 과정에서 중복 반영이 발생하지 않았는지 확인하는 것이 필요하다.</w:t>
            </w:r>
          </w:p>
          <w:p w14:paraId="219585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FBB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p w14:paraId="281848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1175C613" w14:textId="77777777" w:rsidTr="00D55B80">
        <w:tc>
          <w:tcPr>
            <w:tcW w:w="1696" w:type="dxa"/>
            <w:vMerge/>
            <w:tcMar>
              <w:top w:w="28" w:type="dxa"/>
              <w:left w:w="28" w:type="dxa"/>
              <w:bottom w:w="28" w:type="dxa"/>
              <w:right w:w="28" w:type="dxa"/>
            </w:tcMar>
            <w:hideMark/>
          </w:tcPr>
          <w:p w14:paraId="427967C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8E22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D3CB03"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39201F5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205EF9A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769BC26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507E8B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C4B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반영 실패 건이 조치되고 재검증은 병행 운영 변경분의 완전한 반영을 확인하는 근거가 된다. 이에 실패 건수, 실패 원인, 조치 담당자, 부분 재처리 또는 전체 재처리, 재처리 후 정합성 재검증 등을 중심으로 변경분 반영 실패 건이 조치되고 재검증되었는지 검증하는 것을 목적으로 한다.</w:t>
            </w:r>
          </w:p>
          <w:p w14:paraId="12065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9064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건수, 실패 원인, 조치 담당자가 체계적으로 관리되지 않으면 전환 후 최신 업무 데이터가 사라질 우려가 있다. 또한 부분 재처리 또는 전체 재처리가 미비하면 데이터 중복이 업무 오류로 이어질 수 있다. 따라서 변경분 반영 실패 건이 조치되고 재검증되었는지 확인하는 것이 필요하다.</w:t>
            </w:r>
          </w:p>
          <w:p w14:paraId="7667DD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E6A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1D599A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D55B80" w:rsidRPr="004A1F7D" w14:paraId="037E4906" w14:textId="77777777" w:rsidTr="00D55B80">
        <w:tc>
          <w:tcPr>
            <w:tcW w:w="1696" w:type="dxa"/>
            <w:vMerge w:val="restart"/>
            <w:tcMar>
              <w:top w:w="28" w:type="dxa"/>
              <w:left w:w="28" w:type="dxa"/>
              <w:bottom w:w="28" w:type="dxa"/>
              <w:right w:w="28" w:type="dxa"/>
            </w:tcMar>
            <w:hideMark/>
          </w:tcPr>
          <w:p w14:paraId="6E3C72BC"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200A7A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FB0F3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568272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57B6F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4B67D45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94A3B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EB40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양방향 또는 병행 운영 중 발생한 데이터 충돌은 병행 운영 데이터 일관성의 확인 근거가 된다. 이에 동일 데이터 동시 변경 충돌 발생, 충돌 처리 기준에 따른 조치, 충돌 처리 결과의 업무 승인 등을 중심으로 양방향 또는 병행 운영 중 발생한 데이터 충돌이 적정하게 처리되었는지 점검하는 데 그 목적이 있다.</w:t>
            </w:r>
          </w:p>
          <w:p w14:paraId="5F0B04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A735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충돌 발생이 미비하면 정합성 훼손이 잠복한 채 운영될 가능성이 있다. 특히 충돌 처리 기준에 따른 조치가 미비하면 예외 데이터가 기준 없이 처리되어 동일 유형 오류가 재발할 수 있다. 따라서 양방향 또는 병행 운영 중 발생한 데이터 충돌이 적정하게 처리되었는지 확인하는 것이 필요하다.</w:t>
            </w:r>
          </w:p>
          <w:p w14:paraId="5DBE1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1C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69BFF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34233BBE" w14:textId="77777777" w:rsidTr="00D55B80">
        <w:tc>
          <w:tcPr>
            <w:tcW w:w="1696" w:type="dxa"/>
            <w:vMerge/>
            <w:tcMar>
              <w:top w:w="28" w:type="dxa"/>
              <w:left w:w="28" w:type="dxa"/>
              <w:bottom w:w="28" w:type="dxa"/>
              <w:right w:w="28" w:type="dxa"/>
            </w:tcMar>
            <w:hideMark/>
          </w:tcPr>
          <w:p w14:paraId="1EC40F1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82FF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949D85"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1E6BEAB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2D17F11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0A895A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524E66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C009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 보정, 제외, 수작업 처리, 재처리 기준, 예외 승인 이력과 후속 조치계획 등을 중심으로 예외 데이터가 기준에 따라 관리되고 있는지 점검하는 데 목적이 있다.</w:t>
            </w:r>
          </w:p>
          <w:p w14:paraId="762D16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6E9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상태가 미비하면 정합성 훼손이 잠복한 채 운영될 가능성이 있다. 특히 보정, 제외, 수작업 처리, 재처리 기준이 미비하면 예외 데이터가 기준 없이 처리되어 동일 유형 오류가 재발할 수 있다. 따라서 예외 데이터가 기준에 따라 관리되고 있는지 확인하는 것이 필요하다.</w:t>
            </w:r>
          </w:p>
          <w:p w14:paraId="163504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FEE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FFF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727B0A" w:rsidRPr="004A1F7D" w14:paraId="346F05DC" w14:textId="77777777" w:rsidTr="00D55B80">
        <w:tc>
          <w:tcPr>
            <w:tcW w:w="1696" w:type="dxa"/>
            <w:tcMar>
              <w:top w:w="28" w:type="dxa"/>
              <w:left w:w="28" w:type="dxa"/>
              <w:bottom w:w="28" w:type="dxa"/>
              <w:right w:w="28" w:type="dxa"/>
            </w:tcMar>
            <w:hideMark/>
          </w:tcPr>
          <w:p w14:paraId="46B7C60F"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133605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61646" w14:textId="77777777"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25113846"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20A89BCA"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7F6D5D5C" w14:textId="77777777"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21A38F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C41B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성능은 복제 성능 목표 달성의 입증 근거가 된다. 이에 초당 처리 건수, 반영 지연시간, 큐 적체 기준, 평상시·피크·대량 변경 상황별 성능, 성능 미달 항목의 조치 및 재시험 등을 중심으로 복제·동기화 성능이 목표 기준을 충족하였는지 점검하는 것이 목적이다.</w:t>
            </w:r>
          </w:p>
          <w:p w14:paraId="70584C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8D5A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초당 처리 건수, 반영 지연시간, 큐 적체 기준이 미비하면 운영 중 동기화 지연이 만성화될 위험이 있다. 또한 평상시·피크·대량 변경 상황별 성능이 미비하면 운영 시스템 성능 저하가 지속될 수 있다. 따라서 복제·동기화 성능이 목표 기준을 충족하였는지 확인하는 것이 필요하다.</w:t>
            </w:r>
          </w:p>
          <w:p w14:paraId="77C65E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14F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0E538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324A2B07" w14:textId="77777777" w:rsidTr="00D55B80">
        <w:tc>
          <w:tcPr>
            <w:tcW w:w="1696" w:type="dxa"/>
            <w:vMerge w:val="restart"/>
            <w:tcMar>
              <w:top w:w="28" w:type="dxa"/>
              <w:left w:w="28" w:type="dxa"/>
              <w:bottom w:w="28" w:type="dxa"/>
              <w:right w:w="28" w:type="dxa"/>
            </w:tcMar>
            <w:hideMark/>
          </w:tcPr>
          <w:p w14:paraId="22409F9E"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243829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ADEF93"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40CC98E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04124F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4D7CDD7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4A48D6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6555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복제 운영 감시 체계의 가동을 확인하는 근거가 된다. 이에 복제 상태, 지연시간, 큐 적체, 오류 건수 모니터링, 임계치, 알림 기준, 담당자 지정, 모니터링 대시보드 또는 리포트 제공 등에 대하여 복제·동기화 상태를 운영 중 모니터링할 수 있는지 점검하는 데 목적이 있다.</w:t>
            </w:r>
          </w:p>
          <w:p w14:paraId="3592F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E309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모니터링이 미비하면 운영 중 복제 중단을 뒤늦게 알게 될 가능성이 있다. 또한 임계치, 알림 기준, 담당자 지정이 미비하면 복제 문제의 원인 분석이 불가능해질 수 있다. 따라서 복제·동기화 상태를 운영 중 모니터링할 수 있는지 확인하는 것이 필요하다.</w:t>
            </w:r>
          </w:p>
          <w:p w14:paraId="5E008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F6C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p w14:paraId="77DE9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02316341" w14:textId="77777777" w:rsidTr="00D55B80">
        <w:tc>
          <w:tcPr>
            <w:tcW w:w="1696" w:type="dxa"/>
            <w:vMerge/>
            <w:tcMar>
              <w:top w:w="28" w:type="dxa"/>
              <w:left w:w="28" w:type="dxa"/>
              <w:bottom w:w="28" w:type="dxa"/>
              <w:right w:w="28" w:type="dxa"/>
            </w:tcMar>
            <w:hideMark/>
          </w:tcPr>
          <w:p w14:paraId="62616982"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1982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ABC17E"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2F2ADB1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1A23AC7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659B2F8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0D7B75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5215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보고와 이력관리는 복제 운영 감시 체계의 가동을 확인하는 근거가 된다. 이에 일일·주간 복제상태 보고, 복제 성공·실패 이력 보관, 장애 및 조치 이력의 감사증적 확보 등에 대하여 복제 상태 보고와 이력관리가 가능하도록 구성되었는지 점검하는 것을 목적으로 한다.</w:t>
            </w:r>
          </w:p>
          <w:p w14:paraId="6BFE6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F84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 복제상태 보고가 명확히 정의되어 있지 않으면 운영 중 복제 중단을 뒤늦게 알게 될 가능성이 있다. 특히 복제 성공·실패 이력 보관이 명확히 정의되어 있지 않으면 복제 문제의 원인 분석이 불가능해질 수 있다. 따라서 복제 상태 보고와 이력관리가 가능하도록 구성되었는지 확인하는 것이 필요하다.</w:t>
            </w:r>
          </w:p>
          <w:p w14:paraId="11D1AF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5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p w14:paraId="5C088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4D4243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55B80" w:rsidRPr="004A1F7D" w14:paraId="4794BEE6" w14:textId="77777777" w:rsidTr="00D55B80">
        <w:tc>
          <w:tcPr>
            <w:tcW w:w="1696" w:type="dxa"/>
            <w:vMerge w:val="restart"/>
            <w:tcMar>
              <w:top w:w="28" w:type="dxa"/>
              <w:left w:w="28" w:type="dxa"/>
              <w:bottom w:w="28" w:type="dxa"/>
              <w:right w:w="28" w:type="dxa"/>
            </w:tcMar>
            <w:hideMark/>
          </w:tcPr>
          <w:p w14:paraId="3BB9676A"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52C12D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F9FEB"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1ED6E28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34BCF49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0000A6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2C9B6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9F8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전환 시점에 최종 동기화는 서비스 전환의 데이터 측면 완결을 확인하는 근거가 된다. 이에 Cutover 직전 최종 변경분 반영, 복제 지연 0 또는 허용 범위 내, 최종 정합성 검증 후 오픈 승인 등에 대하여 서비스 전환 시점에 최종 동기화가 완료되었는지 확인하는 것이 목적이다.</w:t>
            </w:r>
          </w:p>
          <w:p w14:paraId="2515FE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C2FF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직전 최종 변경분 반영이 미비하면 최종 동기화가 미완인 채 전환되어 데이터 공백이 발생할 우려가 있다. 특히 복제 지연 0 또는 허용 범위 내가 미비하면 역할 전환이 불완전하여 구·신 시스템에 데이터가 이중으로 쌓일 수 있다. 따라서 서비스 전환 시점에 최종 동기화가 완료되었는지 확인하는 것이 필요하다.</w:t>
            </w:r>
          </w:p>
          <w:p w14:paraId="6EBE44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93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58D39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4645486A" w14:textId="77777777" w:rsidTr="00D55B80">
        <w:tc>
          <w:tcPr>
            <w:tcW w:w="1696" w:type="dxa"/>
            <w:vMerge/>
            <w:tcMar>
              <w:top w:w="28" w:type="dxa"/>
              <w:left w:w="28" w:type="dxa"/>
              <w:bottom w:w="28" w:type="dxa"/>
              <w:right w:w="28" w:type="dxa"/>
            </w:tcMar>
            <w:hideMark/>
          </w:tcPr>
          <w:p w14:paraId="306C60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C03F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5432D7"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432F114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FB7EE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E3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78C63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C3E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원천 시스템과 신규 클라우드 시스템의 역할 정리, 읽기·쓰기 기준 전환, 전환 후 이중 입력 또는 중복 처리 발생 등에 대하여 전환 후 원천·대상 시스템의 역할 전환이 정상적으로 이루어졌는지 확인하는 것을 목적으로 한다.</w:t>
            </w:r>
          </w:p>
          <w:p w14:paraId="054D76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C52A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원천 시스템과 신규 클라우드 시스템의 역할 정리가 미비하면 최종 동기화가 미완인 채 전환되어 데이터 공백이 발생할 위험이 있다. 특히 읽기·쓰기 기준 전환이 미비하면 역할 전환이 불완전하여 구·신 시스템에 데이터가 이중으로 쌓일 수 있다. 따라서 전환 후 원천·대상 시스템의 역할 전환이 정상적으로 이루어졌는지 확인하는 것이 필요하다.</w:t>
            </w:r>
          </w:p>
          <w:p w14:paraId="320540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938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4C647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25D60884" w14:textId="77777777" w:rsidTr="00D55B80">
        <w:tc>
          <w:tcPr>
            <w:tcW w:w="1696" w:type="dxa"/>
            <w:vMerge w:val="restart"/>
            <w:tcMar>
              <w:top w:w="28" w:type="dxa"/>
              <w:left w:w="28" w:type="dxa"/>
              <w:bottom w:w="28" w:type="dxa"/>
              <w:right w:w="28" w:type="dxa"/>
            </w:tcMar>
            <w:hideMark/>
          </w:tcPr>
          <w:p w14:paraId="6AF7D61C"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40DDD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30F488"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0621B2D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5D5B2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02240F2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3C670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9B08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데이터 기반 통합테스트는 복제 데이터의 업무 사용 가능성을 확인하는 관문이 된다. 이에 복제 데이터 기반 주요 업무 시나리오 테스트, 조회, 등록, 수정, 삭제, 승인, 배치 처리 정상, 통합테스트 결과와 정합성 검증 결과 간 불일치 등에 대하여 복제·동기화 데이터 기반 통합테스트가 수행되었는지 검증하는 데 그 목적이 있다.</w:t>
            </w:r>
          </w:p>
          <w:p w14:paraId="719B0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A162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데이터 기반 주요 업무 시나리오 테스트가 적정하게 수행되지 않으면 복제 데이터 기반 검증이 생략되어 업무 처리 오류가 운영에서 드러날 가능성이 있다. 특히 조회, 등록, 수정, 삭제, 승인, 배치 처리 정상이 미비하면 업무 담당자 확인 없이 전환되어 현업이 결과를 수용하지 않을 수 있다. 따라서 복제·동기화 데이터 기반 통합테스트가 수행되었는지 확인하는 것이 필요하다.</w:t>
            </w:r>
          </w:p>
          <w:p w14:paraId="643D5B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F31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282EC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729DED75" w14:textId="77777777" w:rsidTr="00D55B80">
        <w:tc>
          <w:tcPr>
            <w:tcW w:w="1696" w:type="dxa"/>
            <w:vMerge/>
            <w:tcMar>
              <w:top w:w="28" w:type="dxa"/>
              <w:left w:w="28" w:type="dxa"/>
              <w:bottom w:w="28" w:type="dxa"/>
              <w:right w:w="28" w:type="dxa"/>
            </w:tcMar>
            <w:hideMark/>
          </w:tcPr>
          <w:p w14:paraId="1F117E1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1F96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1551"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8FBA5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28F61CB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04B93E6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519CA5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997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 또는 운영조직의 최종 확인은 복제 데이터의 업무 사용 가능성을 확인하는 관문이 된다. 이에 업무 검증 결과서 또는 사용자 확인서 확보, 중요 업무별 데이터 정상성 승인, 보류 항목의 운영 영향과 후속 조치계획 등에 대하여 업무 담당자 또는 운영조직의 최종 확인이 완료되었는지 확인하는 데 목적이 있다.</w:t>
            </w:r>
          </w:p>
          <w:p w14:paraId="30B2EF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9C4A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검증 결과서 또는 사용자 확인서 확보가 미비하면 복제 데이터 기반 검증이 생략되어 업무 처리 오류가 운영에서 드러날 우려가 있다. 특히 중요 업무별 데이터 정상성 승인이 미비하면 업무 담당자 확인 없이 전환되어 현업이 결과를 수용하지 않을 수 있다. 따라서 업무 담당자 또는 운영조직의 최종 확인이 완료되었는지 확인하는 것이 필요하다.</w:t>
            </w:r>
          </w:p>
          <w:p w14:paraId="15EDFB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8B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455BEC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1F1B732F" w14:textId="77777777" w:rsidTr="00D55B80">
        <w:tc>
          <w:tcPr>
            <w:tcW w:w="1696" w:type="dxa"/>
            <w:vMerge w:val="restart"/>
            <w:tcMar>
              <w:top w:w="28" w:type="dxa"/>
              <w:left w:w="28" w:type="dxa"/>
              <w:bottom w:w="28" w:type="dxa"/>
              <w:right w:w="28" w:type="dxa"/>
            </w:tcMar>
            <w:hideMark/>
          </w:tcPr>
          <w:p w14:paraId="2FAB90C6"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63DDCB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DD8991"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3F3683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4BF1554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04615C1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26168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963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최종 산출물은 데이터 전환 이행의 최종 입증 자료가 된다. 이에 복제설계서, 동기화계획서, 매핑정의서 최종본 확보, 정합성 검증결과서, 리허설 결과서, 복제 결과보고서, 산출물별 검토·승인 등에 대하여 복제·동기화 관련 최종 산출물이 완비되었는지 확인하는 것을 목적으로 한다.</w:t>
            </w:r>
          </w:p>
          <w:p w14:paraId="2565FD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C92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최종본 확보가 미비하면 정합성 검증 결과를 사후에 입증하지 못할 가능성이 있다. 특히 정합성 검증결과서, 리허설 결과서, 복제 결과보고서가 미비하면 감리 지적 시정조치가 미완으로 남아 종결 근거가 부실해질 수 있다. 따라서 복제·동기화 관련 최종 산출물이 완비되었는지 확인하는 것이 필요하다.</w:t>
            </w:r>
          </w:p>
          <w:p w14:paraId="4386A6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16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p w14:paraId="0D0B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368F452" w14:textId="77777777" w:rsidTr="00D55B80">
        <w:tc>
          <w:tcPr>
            <w:tcW w:w="1696" w:type="dxa"/>
            <w:vMerge/>
            <w:tcMar>
              <w:top w:w="28" w:type="dxa"/>
              <w:left w:w="28" w:type="dxa"/>
              <w:bottom w:w="28" w:type="dxa"/>
              <w:right w:w="28" w:type="dxa"/>
            </w:tcMar>
            <w:hideMark/>
          </w:tcPr>
          <w:p w14:paraId="7B1E919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C50F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E01A0D"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58544FD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3588EE1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612388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2B3F53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69A8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정합성 비교 결과, 오류 목록, 조치 결과 확보, 최종 전환 승인 근거로 활용 가능한 증적 확보 등에 대하여 복제 결과와 정합성 검증 결과가 증적으로 확보되었는지 확인하는 것을 목적으로 한다.</w:t>
            </w:r>
          </w:p>
          <w:p w14:paraId="6B71FF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6B8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보관이 미비하면 정합성 검증 결과를 사후에 입증하지 못할 위험이 있다. 특히 정합성 비교 결과, 오류 목록, 조치 결과 확보가 미비하면 감리 지적 시정조치가 미완으로 남아 종결 근거가 부실해질 수 있다. 따라서 복제 결과와 정합성 검증 결과가 증적으로 확보되었는지 확인하는 것이 필요하다.</w:t>
            </w:r>
          </w:p>
          <w:p w14:paraId="2B4CC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B2F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5BEBE2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2893A8E4" w14:textId="77777777" w:rsidTr="00D55B80">
        <w:tc>
          <w:tcPr>
            <w:tcW w:w="1696" w:type="dxa"/>
            <w:vMerge/>
            <w:tcMar>
              <w:top w:w="28" w:type="dxa"/>
              <w:left w:w="28" w:type="dxa"/>
              <w:bottom w:w="28" w:type="dxa"/>
              <w:right w:w="28" w:type="dxa"/>
            </w:tcMar>
            <w:hideMark/>
          </w:tcPr>
          <w:p w14:paraId="6C71AE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3E68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402C2C"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19EB655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769C37E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621AD0E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39CCD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9CC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데이터 전환 이행의 최종 입증 자료가 된다. 이에 복제·동기화 관련 감리 지적사항 조치, 미조치 사항의 사유와 후속 조치계획, 시정조치 확인 증적 확보 등에 대하여 감리 지적사항 및 시정조치가 완료되었는지 확인하는 것을 목적으로 한다.</w:t>
            </w:r>
          </w:p>
          <w:p w14:paraId="043E0C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8260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감리 지적사항 조치가 미비하면 정합성 검증 결과를 사후에 입증하지 못할 위험이 있다. 또한 미조치 사항의 사유와 후속 조치계획이 미비하면 감리 지적 시정조치가 미완으로 남아 종결 근거가 부실해질 수 있다. 따라서 감리 지적사항 및 시정조치가 완료되었는지 확인하는 것이 필요하다.</w:t>
            </w:r>
          </w:p>
          <w:p w14:paraId="33B903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D77D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74E8F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00D88896" w14:textId="77777777" w:rsidTr="00D55B80">
        <w:tc>
          <w:tcPr>
            <w:tcW w:w="1696" w:type="dxa"/>
            <w:vMerge w:val="restart"/>
            <w:tcMar>
              <w:top w:w="28" w:type="dxa"/>
              <w:left w:w="28" w:type="dxa"/>
              <w:bottom w:w="28" w:type="dxa"/>
              <w:right w:w="28" w:type="dxa"/>
            </w:tcMar>
            <w:hideMark/>
          </w:tcPr>
          <w:p w14:paraId="43C2F5E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295FF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4AFF5F"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1533D54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008AB32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6406CFC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745D0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BAF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운영에 필요한 정보는 복제 운영 책임 이전의 완결 기준이 된다. 이에 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그 목적이 있다.</w:t>
            </w:r>
          </w:p>
          <w:p w14:paraId="4E3FED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8F64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구성정보, 계정·권한, 접속정보, 모니터링 기준 인계가 미비하면 복제 운영 정보가 인계되지 않아 운영 중 복제 장애에 대응하지 못할 우려가 있다. 또한 복제 오류 대응 절차, 재처리 절차, 정합성 점검 방법 인계가 미비하면 잔여 위험이 공식 인계되지 않아 후속 조치가 표류할 수 있다. 따라서 복제·동기화 운영에 필요한 정보가 운영조직에 인계되었는지 확인하는 것이 필요하다.</w:t>
            </w:r>
          </w:p>
          <w:p w14:paraId="691A75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82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4DCB0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36CC283B" w14:textId="77777777" w:rsidTr="00D55B80">
        <w:tc>
          <w:tcPr>
            <w:tcW w:w="1696" w:type="dxa"/>
            <w:vMerge/>
            <w:tcMar>
              <w:top w:w="28" w:type="dxa"/>
              <w:left w:w="28" w:type="dxa"/>
              <w:bottom w:w="28" w:type="dxa"/>
              <w:right w:w="28" w:type="dxa"/>
            </w:tcMar>
            <w:hideMark/>
          </w:tcPr>
          <w:p w14:paraId="0DFC8018"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ACAC2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5A805"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6B5BAA6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36A45C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5A81421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2BD1EE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9B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 운영 중 정기 정합성 점검 필요 항목, 후속 조치 담당자, 완료기한, 추적관리 등에 대하여 잔여 위험과 후속 조치사항이 공식 인계되었는지 검토하는 데 그 목적이 있다.</w:t>
            </w:r>
          </w:p>
          <w:p w14:paraId="035104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24A2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인계가 미비하면 복제 운영 정보가 인계되지 않아 운영 중 복제 장애에 대응하지 못할 가능성이 있다. 또한 운영 중 정기 정합성 점검 필요 항목이 명확히 정의되어 있지 않으면 잔여 위험이 공식 인계되지 않아 후속 조치가 표류할 수 있다. 따라서 잔여 위험과 후속 조치사항이 공식 인계되었는지 확인하는 것이 필요하다.</w:t>
            </w:r>
          </w:p>
          <w:p w14:paraId="566F1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80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2DA96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51302BB6" w14:textId="77777777" w:rsidR="00C3400E" w:rsidRPr="00727B0A" w:rsidRDefault="00C3400E" w:rsidP="002908BE">
      <w:pPr>
        <w:pStyle w:val="a5"/>
      </w:pPr>
    </w:p>
    <w:p w14:paraId="4009BB83" w14:textId="77777777" w:rsidR="00C3400E" w:rsidRPr="006920D6" w:rsidRDefault="004A6B74" w:rsidP="009607E6">
      <w:pPr>
        <w:pStyle w:val="31"/>
      </w:pPr>
      <w:bookmarkStart w:id="26" w:name="_Toc237884125"/>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7BC5F50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506B54A0" w14:textId="77777777"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09A5544" w14:textId="77777777"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2E55C26C" w14:textId="77777777" w:rsidTr="006920D6">
        <w:tc>
          <w:tcPr>
            <w:tcW w:w="1696" w:type="dxa"/>
            <w:vMerge w:val="restart"/>
            <w:tcMar>
              <w:top w:w="28" w:type="dxa"/>
              <w:left w:w="28" w:type="dxa"/>
              <w:bottom w:w="28" w:type="dxa"/>
              <w:right w:w="28" w:type="dxa"/>
            </w:tcMar>
            <w:hideMark/>
          </w:tcPr>
          <w:p w14:paraId="745714BE"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4BC3A4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F170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45A2A9C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0C5903E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4DF7740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292A48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532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인프라는 인프라 구축 완료 판정의 근거가 된다. 이에 서버, 스토리지, 네트워크, 보안, 백업, 모니터링 구성, 운영·개발·검증·DR 환경별 인프라 구성, 설계서, 구성도, 실제 운영환경 간 일치 등을 중심으로 클라우드 인프라가 설계서와 계획에 따라 구축 완료되었는지 검토하는 데 그 목적이 있다.</w:t>
            </w:r>
          </w:p>
          <w:p w14:paraId="6C04BD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D392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 백업, 모니터링 구성이 미비하면 설계 대비 미구축·불일치 항목이 남은 채 종료되어 인프라 공백이 운영에서 드러날 가능성이 있다. 특히 운영·개발·검증·DR 환경별 인프라 구성이 미비하면 변경 구성이 산출물에 반영되지 않아 문서와 실환경이 어긋난 채 인계될 수 있다. 따라서 클라우드 인프라가 설계서와 계획에 따라 구축 완료되었는지 확인하는 것이 필요하다.</w:t>
            </w:r>
          </w:p>
          <w:p w14:paraId="2BA249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D61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46FD6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03AD6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40826016" w14:textId="77777777" w:rsidTr="006920D6">
        <w:tc>
          <w:tcPr>
            <w:tcW w:w="1696" w:type="dxa"/>
            <w:vMerge/>
            <w:tcMar>
              <w:top w:w="28" w:type="dxa"/>
              <w:left w:w="28" w:type="dxa"/>
              <w:bottom w:w="28" w:type="dxa"/>
              <w:right w:w="28" w:type="dxa"/>
            </w:tcMar>
            <w:hideMark/>
          </w:tcPr>
          <w:p w14:paraId="2B106507"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00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719FA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560601A9"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3F7A9B3E"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5DA2741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3C4D47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AFEC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인프라와 실제 구축 대상 간 누락 또는 불일치는 인프라 구축 완료 판정의 근거가 된다. 이에 전환 대상 서버, VM, DB 서버, Web/WAS 서버, 배치 서버 구축, 전환 제외·보류 대상의 사유와 후속 조치계획, 인프라 자원 목록과 실제 클라우드 자원 현황 비교 등에 대하여 전환 대상 인프라와 실제 구축 대상 간 누락 또는 불일치가 없는지 확인하는 것이 목적이다.</w:t>
            </w:r>
          </w:p>
          <w:p w14:paraId="271C46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C752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DB 서버, Web/WAS 서버, 배치 서버 구축이 미비하면 설계 대비 미구축·불일치 항목이 남은 채 종료되어 인프라 공백이 운영에서 드러날 가능성이 있다. 특히 전환 제외·보류 대상의 사유와 후속 조치계획이 미비하면 변경 구성이 산출물에 반영되지 않아 문서와 실환경이 어긋난 채 인계될 수 있다. 따라서 전환 대상 인프라와 실제 구축 대상 간 누락 또는 불일치가 없는지 확인하는 것이 필요하다.</w:t>
            </w:r>
          </w:p>
          <w:p w14:paraId="33B36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193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3292CF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4535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52826222" w14:textId="77777777" w:rsidTr="006920D6">
        <w:tc>
          <w:tcPr>
            <w:tcW w:w="1696" w:type="dxa"/>
            <w:vMerge/>
            <w:tcMar>
              <w:top w:w="28" w:type="dxa"/>
              <w:left w:w="28" w:type="dxa"/>
              <w:bottom w:w="28" w:type="dxa"/>
              <w:right w:w="28" w:type="dxa"/>
            </w:tcMar>
            <w:hideMark/>
          </w:tcPr>
          <w:p w14:paraId="64AD0B9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2E4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153BB1"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429FE06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0A6F8C0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745AE6F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5E5C75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2566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인프라 구성사항은 인프라 구축 완료 판정의 근거가 된다. 이에 서버 사양, IP, 스토리지, 보안정책 변경, 변경 승인 이력과 최종 구성정보 일치, 최신 인프라 구성도 및 자원 목록 등에 대하여 구축 중 변경된 인프라 구성사항이 최종 산출물에 반영되었는지 점검하는 것이 목적이다.</w:t>
            </w:r>
          </w:p>
          <w:p w14:paraId="61CB0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A0F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사양, IP, 스토리지, 보안정책 변경이 반영되지 않으면 설계 대비 미구축·불일치 항목이 남은 채 종료되어 인프라 공백이 운영에서 드러날 가능성이 있다. 또한 변경 승인 이력과 최종 구성정보 일치가 미비하면 변경 구성이 산출물에 반영되지 않아 문서와 실환경이 어긋난 채 인계될 수 있다. 따라서 구축 중 변경된 인프라 구성사항이 최종 산출물에 반영되었는지 확인하는 것이 필요하다.</w:t>
            </w:r>
          </w:p>
          <w:p w14:paraId="6EA644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8E8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6F614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497CC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3002E029" w14:textId="77777777" w:rsidTr="006920D6">
        <w:tc>
          <w:tcPr>
            <w:tcW w:w="1696" w:type="dxa"/>
            <w:vMerge w:val="restart"/>
            <w:tcMar>
              <w:top w:w="28" w:type="dxa"/>
              <w:left w:w="28" w:type="dxa"/>
              <w:bottom w:w="28" w:type="dxa"/>
              <w:right w:w="28" w:type="dxa"/>
            </w:tcMar>
            <w:hideMark/>
          </w:tcPr>
          <w:p w14:paraId="6EFB8EB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439FC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EDCA1"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4F22E77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0916144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2F139D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1E820E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AC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자원은 컴퓨팅 자원의 가동 준비를 확인하는 근거가 된다. 이에 vCPU, 메모리, 인스턴스 수량, OS 구성 적정성, 사용자 수, 동시접속자 수, 트랜잭션량 기준, 피크 업무, 대량 배치, 월말·연말 처리 부하 대응 가능 등에 대하여 컴퓨팅 자원이 요구 성능과 사용조건에 맞게 구성되었는지 점검하는 데 목적이 있다.</w:t>
            </w:r>
          </w:p>
          <w:p w14:paraId="60E6C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3B08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인스턴스 수량, OS 구성 적정성이 미비하면 자원 구성이 요구 조건과 다르게 구축되어 성능 부족이 운영에서 드러날 위험이 있다. 또한 사용자 수, 동시접속자 수, 트랜잭션량 기준이 미비하면 확장·축소 기준이 운영 가능하게 준비되지 않아 부하 변동 대응이 늦어질 수 있다. 따라서 컴퓨팅 자원이 요구 성능과 사용조건에 맞게 구성되었는지 확인하는 것이 필요하다.</w:t>
            </w:r>
          </w:p>
          <w:p w14:paraId="20CF00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06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0B3F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318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2A367947" w14:textId="77777777" w:rsidTr="006920D6">
        <w:tc>
          <w:tcPr>
            <w:tcW w:w="1696" w:type="dxa"/>
            <w:vMerge/>
            <w:tcMar>
              <w:top w:w="28" w:type="dxa"/>
              <w:left w:w="28" w:type="dxa"/>
              <w:bottom w:w="28" w:type="dxa"/>
              <w:right w:w="28" w:type="dxa"/>
            </w:tcMar>
            <w:hideMark/>
          </w:tcPr>
          <w:p w14:paraId="795E48F7"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221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A9149"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55E4624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359C1A6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40AEF4D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12F367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35E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및 VM는 컴퓨팅 자원의 가동 준비를 확인하는 근거가 된다. 이에 서버 기동 상태, 서비스 프로세스 상태, OS 정상성, 운영계·검증계·개발계 자원 분리, 불필요 서버, 임시 서버, 테스트 서버 정리 등에 대하여 서버 및 VM이 정상 기동되고 운영 가능한 상태인지 점검하는 것이 목적이다.</w:t>
            </w:r>
          </w:p>
          <w:p w14:paraId="2DCE94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28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기동 상태, 서비스 프로세스 상태, OS 정상성이 미비하면 자원 구성이 요구 조건과 다르게 구축되어 성능 부족이 운영에서 드러날 가능성이 있다. 또한 운영계·검증계·개발계 자원 분리가 명확히 구분되지 않으면 확장·축소 기준이 운영 가능하게 준비되지 않아 부하 변동 대응이 늦어질 수 있다. 따라서 서버 및 VM이 정상 기동되고 운영 가능한 상태인지 확인하는 것이 필요하다.</w:t>
            </w:r>
          </w:p>
          <w:p w14:paraId="6C4E8C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7338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0B3BCB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0FEDA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2735F3BA" w14:textId="77777777" w:rsidTr="006920D6">
        <w:tc>
          <w:tcPr>
            <w:tcW w:w="1696" w:type="dxa"/>
            <w:vMerge/>
            <w:tcMar>
              <w:top w:w="28" w:type="dxa"/>
              <w:left w:w="28" w:type="dxa"/>
              <w:bottom w:w="28" w:type="dxa"/>
              <w:right w:w="28" w:type="dxa"/>
            </w:tcMar>
            <w:hideMark/>
          </w:tcPr>
          <w:p w14:paraId="06D76A05"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0AF1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DB96A4"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622F017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40575399"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12EDE9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2E1EF2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E34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 자원 증설·축소 승인 절차, 확장 시 비용·라이선스·운영 영향 등을 중심으로 컴퓨팅 자원의 확장·축소 기준이 운영 가능하게 마련되었는지 검토하는 것을 목적으로 한다.</w:t>
            </w:r>
          </w:p>
          <w:p w14:paraId="117D08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C750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적정하게 적용되지 않으면 자원 구성이 요구 조건과 다르게 구축되어 성능 부족이 운영에서 드러날 가능성이 있다. 특히 자원 증설·축소 승인 절차가 미비하면 확장·축소 기준이 운영 가능하게 준비되지 않아 부하 변동 대응이 늦어질 수 있다. 따라서 컴퓨팅 자원의 확장·축소 기준이 운영 가능하게 마련되었는지 확인하는 것이 필요하다.</w:t>
            </w:r>
          </w:p>
          <w:p w14:paraId="6D56E9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4F5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11706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“계획에 따른 자원 할당 및 회수 활동이 적절하게 이루어졌는가?”</w:t>
            </w:r>
          </w:p>
          <w:p w14:paraId="210DB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5FAA0D88" w14:textId="77777777" w:rsidTr="006920D6">
        <w:tc>
          <w:tcPr>
            <w:tcW w:w="1696" w:type="dxa"/>
            <w:vMerge w:val="restart"/>
            <w:tcMar>
              <w:top w:w="28" w:type="dxa"/>
              <w:left w:w="28" w:type="dxa"/>
              <w:bottom w:w="28" w:type="dxa"/>
              <w:right w:w="28" w:type="dxa"/>
            </w:tcMar>
            <w:hideMark/>
          </w:tcPr>
          <w:p w14:paraId="5BD3F325"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6D23C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E2DAC"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3C6AD1C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68FDFB1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72972FC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2D108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1E0D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구성은 저장·보호 체계의 가동 준비를 확인하는 근거가 된다. 이에 블록, 파일, 오브젝트 스토리지, DB, 첨부파일, 로그, 백업 데이터별 저장소, 용량, IOPS, 처리량, 증가율 기준 등에 대하여 스토리지 구성이 데이터 특성과 용량 요구에 맞게 적용되었는지 확인하는 데 그 목적이 있다.</w:t>
            </w:r>
          </w:p>
          <w:p w14:paraId="11FDBC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2B7F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스토리지가 적정하게 적용되지 않으면 스토리지·백업 구성이 계획과 다르게 적용되어 데이터 보호에 공백이 생길 우려가 있다. 특히 DB, 첨부파일, 로그, 백업 데이터별 저장소가 명확히 구분되지 않으면 접근권한·보호정책 미적용 구간이 남아 데이터 노출 위험이 상존할 수 있다. 따라서 스토리지 구성이 데이터 특성과 용량 요구에 맞게 적용되었는지 확인하는 것이 필요하다.</w:t>
            </w:r>
          </w:p>
          <w:p w14:paraId="75D85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7D7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73773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40D25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2F78F414" w14:textId="77777777" w:rsidTr="006920D6">
        <w:tc>
          <w:tcPr>
            <w:tcW w:w="1696" w:type="dxa"/>
            <w:vMerge/>
            <w:tcMar>
              <w:top w:w="28" w:type="dxa"/>
              <w:left w:w="28" w:type="dxa"/>
              <w:bottom w:w="28" w:type="dxa"/>
              <w:right w:w="28" w:type="dxa"/>
            </w:tcMar>
            <w:hideMark/>
          </w:tcPr>
          <w:p w14:paraId="19D601A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A6F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60DFC5"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10754D2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7F1CA62E"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09201F9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0686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5570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 중요 데이터 저장소의 접근통제, 임시 저장소, 테스트 저장소, 미사용 볼륨 정리 등에 대하여 스토리지 접근권한과 보호정책이 정상 적용되었는지 점검하는 데 목적이 있다.</w:t>
            </w:r>
          </w:p>
          <w:p w14:paraId="35D09F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D48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보안그룹이 적정하게 적용되지 않으면 스토리지·백업 구성이 계획과 다르게 적용되어 데이터 보호에 공백이 생길 위험이 있다. 특히 중요 데이터 저장소의 접근통제가 적정하게 적용되지 않으면 접근권한·보호정책 미적용 구간이 남아 데이터 노출 위험이 상존할 수 있다. 따라서 스토리지 접근권한과 보호정책이 정상 적용되었는지 확인하는 것이 필요하다.</w:t>
            </w:r>
          </w:p>
          <w:p w14:paraId="0A2C5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64B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4D930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1D0A4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6920D6" w:rsidRPr="00727B0A" w14:paraId="2B872FA1" w14:textId="77777777" w:rsidTr="006920D6">
        <w:tc>
          <w:tcPr>
            <w:tcW w:w="1696" w:type="dxa"/>
            <w:vMerge/>
            <w:tcMar>
              <w:top w:w="28" w:type="dxa"/>
              <w:left w:w="28" w:type="dxa"/>
              <w:bottom w:w="28" w:type="dxa"/>
              <w:right w:w="28" w:type="dxa"/>
            </w:tcMar>
            <w:hideMark/>
          </w:tcPr>
          <w:p w14:paraId="4E3863B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55D2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27D2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0237906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28AB1CA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77701B8"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3B89D2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5E40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백업 주기, 보관기간, 보관위치, 백업 실패 알림 및 재수행 절차 등에 대하여 백업 대상, 주기, 보관정책이 운영환경에 적용되었는지 점검하는 것을 목적으로 한다.</w:t>
            </w:r>
          </w:p>
          <w:p w14:paraId="07EFE9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D8DB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백업이 적정하게 수행되지 않으면 스토리지·백업 구성이 계획과 다르게 적용되어 데이터 보호에 공백이 생길 우려가 있다. 또한 백업 주기, 보관기간, 보관위치가 적정하게 적용되지 않으면 접근권한·보호정책 미적용 구간이 남아 데이터 노출 위험이 상존할 수 있다. 따라서 백업 대상, 주기, 보관정책이 운영환경에 적용되었는지 확인하는 것이 필요하다.</w:t>
            </w:r>
          </w:p>
          <w:p w14:paraId="2F7AA5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D0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67A17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39346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2744713D" w14:textId="77777777" w:rsidTr="006920D6">
        <w:tc>
          <w:tcPr>
            <w:tcW w:w="1696" w:type="dxa"/>
            <w:vMerge w:val="restart"/>
            <w:tcMar>
              <w:top w:w="28" w:type="dxa"/>
              <w:left w:w="28" w:type="dxa"/>
              <w:bottom w:w="28" w:type="dxa"/>
              <w:right w:w="28" w:type="dxa"/>
            </w:tcMar>
            <w:hideMark/>
          </w:tcPr>
          <w:p w14:paraId="7C3AF738"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7D2B27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910227"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050C92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4E58184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24A77C5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4859B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2857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가능성은 복구 능력의 실효성을 입증하는 근거가 된다. 이에 복구시험, 복구 후 서비스, 데이터, 설정 정상성, 복구 결과보고서와 승인 이력 확보 등에 대하여 백업 데이터의 복구 가능성이 검증되었는지 검증하는 데 그 목적이 있다.</w:t>
            </w:r>
          </w:p>
          <w:p w14:paraId="67B012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BBC6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복구시험이 적정하게 수행되지 않으면 복구 검증 없는 백업만 남아 실제 장애에서 복구가 실패할 우려가 있다. 또한 복구 후 서비스, 데이터, 설정 정상성이 미비하면 운영조직이 복구 절차를 숙지하지 못해 복구 시간이 목표를 초과할 수 있다. 따라서 백업 데이터의 복구 가능성이 검증되었는지 확인하는 것이 필요하다.</w:t>
            </w:r>
          </w:p>
          <w:p w14:paraId="06B840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9A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CDC1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52FF4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4D2E8C61" w14:textId="77777777" w:rsidTr="006920D6">
        <w:tc>
          <w:tcPr>
            <w:tcW w:w="1696" w:type="dxa"/>
            <w:vMerge/>
            <w:tcMar>
              <w:top w:w="28" w:type="dxa"/>
              <w:left w:w="28" w:type="dxa"/>
              <w:bottom w:w="28" w:type="dxa"/>
              <w:right w:w="28" w:type="dxa"/>
            </w:tcMar>
            <w:hideMark/>
          </w:tcPr>
          <w:p w14:paraId="07B8FFD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3B83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418E2B"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2F7C46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6635EFB7"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E3A32F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9C144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636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 복구 담당자, 승인자, 비상연락망, 운영자 교육 및 모의복구 등을 중심으로 운영조직이 백업·복구 절차를 수행할 수 있는지 검토하는 데 목적이 있다.</w:t>
            </w:r>
          </w:p>
          <w:p w14:paraId="0FA0EF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12B0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인계가 미비하면 복구 검증 없는 백업만 남아 실제 장애에서 복구가 실패할 우려가 있다. 또한 복구 담당자, 승인자, 비상연락망이 미비하면 운영조직이 복구 절차를 숙지하지 못해 복구 시간이 목표를 초과할 수 있다. 따라서 운영조직이 백업·복구 절차를 수행할 수 있는지 확인하는 것이 필요하다.</w:t>
            </w:r>
          </w:p>
          <w:p w14:paraId="6416F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D6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74759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D8EDF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06030DDA" w14:textId="77777777" w:rsidTr="006920D6">
        <w:tc>
          <w:tcPr>
            <w:tcW w:w="1696" w:type="dxa"/>
            <w:vMerge w:val="restart"/>
            <w:tcMar>
              <w:top w:w="28" w:type="dxa"/>
              <w:left w:w="28" w:type="dxa"/>
              <w:bottom w:w="28" w:type="dxa"/>
              <w:right w:w="28" w:type="dxa"/>
            </w:tcMar>
            <w:hideMark/>
          </w:tcPr>
          <w:p w14:paraId="0DCC4B7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7176F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2178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3A1DC899"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A569B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1BD5DDB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76A85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D0F9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이중화는 무중단 구조의 실효성을 입증하는 근거가 된다. 이에 서버, DB, 스토리지, 네트워크, 보안장비 이중화, Load Balancer, 다중 AZ/Zone, 이중 NIC, 중요도별 가용성 기준 등을 중심으로 주요 인프라 구성요소의 이중화가 정상 적용되었는지 점검하는 데 목적이 있다.</w:t>
            </w:r>
          </w:p>
          <w:p w14:paraId="15F8C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638F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이중화가 적정하게 적용되지 않으면 실제 장애에서 전환이 동작하지 않을 우려가 있다. 또한 Load Balancer, 다중 AZ/Zone, 이중 NIC가 적정하게 적용되지 않으면 SPOF 보완이 미완으로 남아 단일 장애가 서비스 중단으로 직결될 수 있다. 따라서 주요 인프라 구성요소의 이중화가 정상 적용되었는지 확인하는 것이 필요하다.</w:t>
            </w:r>
          </w:p>
          <w:p w14:paraId="7A759E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D4F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0410BE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117128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3D23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1A31A60B" w14:textId="77777777" w:rsidTr="006920D6">
        <w:tc>
          <w:tcPr>
            <w:tcW w:w="1696" w:type="dxa"/>
            <w:vMerge/>
            <w:tcMar>
              <w:top w:w="28" w:type="dxa"/>
              <w:left w:w="28" w:type="dxa"/>
              <w:bottom w:w="28" w:type="dxa"/>
              <w:right w:w="28" w:type="dxa"/>
            </w:tcMar>
            <w:hideMark/>
          </w:tcPr>
          <w:p w14:paraId="3E3717A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93F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41EEB"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2A8311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0154D62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2EA72F3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5ECC1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C33E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 SPOF 제거 불가 항목의 예외 사유와 대응방안, 우회경로, 대체자원, 수동전환 절차 확보 등에 대하여 단일 장애점(SPOF)이 제거되었거나 보완대책이 마련되었는지 확인하는 데 그 목적이 있다.</w:t>
            </w:r>
          </w:p>
          <w:p w14:paraId="1B2F0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AE11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미비하면 실제 장애에서 전환이 동작하지 않을 위험이 있다. 특히 SPOF 제거 불가 항목의 예외 사유와 대응방안이 미비하면 SPOF 보완이 미완으로 남아 단일 장애가 서비스 중단으로 직결될 수 있다. 따라서 단일 장애점(SPOF)이 제거되었거나 보완대책이 마련되었는지 확인하는 것이 필요하다.</w:t>
            </w:r>
          </w:p>
          <w:p w14:paraId="31F326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B3E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282FF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526C2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6F24C59C" w14:textId="77777777" w:rsidTr="006920D6">
        <w:tc>
          <w:tcPr>
            <w:tcW w:w="1696" w:type="dxa"/>
            <w:vMerge/>
            <w:tcMar>
              <w:top w:w="28" w:type="dxa"/>
              <w:left w:w="28" w:type="dxa"/>
              <w:bottom w:w="28" w:type="dxa"/>
              <w:right w:w="28" w:type="dxa"/>
            </w:tcMar>
            <w:hideMark/>
          </w:tcPr>
          <w:p w14:paraId="7DBBA9D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709A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39C8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3F8CF33"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7B31771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33B1D97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48EF66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56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 장애 감지, 전환, 복구, 정상성 확인 절차, 장애전환 결과와 재시험 등을 중심으로 장애전환 또는 장애복구 시험이 수행되었는지 검증하는 것을 목적으로 한다.</w:t>
            </w:r>
          </w:p>
          <w:p w14:paraId="38346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BADB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시험이 적정하게 수행되지 않으면 실제 장애에서 전환이 동작하지 않을 가능성이 있다. 특히 장애 감지, 전환, 복구, 정상성 확인 절차가 검증되지 않으면 SPOF 보완이 미완으로 남아 단일 장애가 서비스 중단으로 직결될 수 있다. 따라서 장애전환 또는 장애복구 시험이 수행되었는지 확인하는 것이 필요하다.</w:t>
            </w:r>
          </w:p>
          <w:p w14:paraId="148FC2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C35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574E4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“전환 시나리오 준비 - 전환 실패시 원상복구방안 포함, 리허설 및 검증”</w:t>
            </w:r>
          </w:p>
          <w:p w14:paraId="704055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3F38FBB7" w14:textId="77777777" w:rsidTr="006920D6">
        <w:tc>
          <w:tcPr>
            <w:tcW w:w="1696" w:type="dxa"/>
            <w:vMerge w:val="restart"/>
            <w:tcMar>
              <w:top w:w="28" w:type="dxa"/>
              <w:left w:w="28" w:type="dxa"/>
              <w:bottom w:w="28" w:type="dxa"/>
              <w:right w:w="28" w:type="dxa"/>
            </w:tcMar>
            <w:hideMark/>
          </w:tcPr>
          <w:p w14:paraId="70BDEF2D"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418D74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C5D1A1"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4207F77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6AC5788"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5CA6E00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8EE8F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877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성능 목표는 인프라 성능·용량 목표 달성의 입증 근거가 된다. 이에 CPU, 메모리, 디스크, 네트워크 사용률 기준, 응답시간, 처리량, 동시사용자 기준, 성능시험 결과서와 승인 등을 중심으로 클라우드 인프라 성능 목표가 충족되었는지 검토하는 데 그 목적이 있다.</w:t>
            </w:r>
          </w:p>
          <w:p w14:paraId="36CAAD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6AC6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사용률 기준이 미비하면 운영 부하에서 성능 한계가 드러날 위험이 있다. 특히 응답시간, 처리량, 동시사용자 기준이 미비하면 병목 미조치로 특정 시간대 서비스 지연이 반복될 수 있다. 따라서 클라우드 인프라 성능 목표가 충족되었는지 확인하는 것이 필요하다.</w:t>
            </w:r>
          </w:p>
          <w:p w14:paraId="534CCE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8A7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0F42A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C2D4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4725D2FB" w14:textId="77777777" w:rsidTr="006920D6">
        <w:tc>
          <w:tcPr>
            <w:tcW w:w="1696" w:type="dxa"/>
            <w:vMerge/>
            <w:tcMar>
              <w:top w:w="28" w:type="dxa"/>
              <w:left w:w="28" w:type="dxa"/>
              <w:bottom w:w="28" w:type="dxa"/>
              <w:right w:w="28" w:type="dxa"/>
            </w:tcMar>
            <w:hideMark/>
          </w:tcPr>
          <w:p w14:paraId="081D837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49E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BD6199"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7C55CCA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0299D52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62920E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184546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BF3E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결과는 인프라 성능·용량 목표 달성의 입증 근거가 된다. 이에 서버, 스토리지, 로그, 백업 용량 여유율, 데이터 증가율과 향후 증설 기준, 용량 부족 예상 구간과 조치계획 등을 중심으로 용량 산정 결과가 실제 운영 부하를 감당할 수 있는지 확인하는 데 목적이 있다.</w:t>
            </w:r>
          </w:p>
          <w:p w14:paraId="27CDA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D14F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로그, 백업 용량 여유율이 미비하면 운영 부하에서 성능 한계가 드러날 가능성이 있다. 특히 데이터 증가율과 향후 증설 기준이 반영되지 않으면 병목 미조치로 특정 시간대 서비스 지연이 반복될 수 있다. 따라서 용량 산정 결과가 실제 운영 부하를 감당할 수 있는지 확인하는 것이 필요하다.</w:t>
            </w:r>
          </w:p>
          <w:p w14:paraId="76D5B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CB0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47A8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AC79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755C56C" w14:textId="77777777" w:rsidTr="006920D6">
        <w:tc>
          <w:tcPr>
            <w:tcW w:w="1696" w:type="dxa"/>
            <w:vMerge/>
            <w:tcMar>
              <w:top w:w="28" w:type="dxa"/>
              <w:left w:w="28" w:type="dxa"/>
              <w:bottom w:w="28" w:type="dxa"/>
              <w:right w:w="28" w:type="dxa"/>
            </w:tcMar>
            <w:hideMark/>
          </w:tcPr>
          <w:p w14:paraId="111BD375"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8BF5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449B0"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65CBC2A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54F8233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E6CC46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3DB8B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8DF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I/O, 네트워크, 배치 병목, 자원 증설, 튜닝, 구성 변경 조치, 조치 후 재시험 및 운영 모니터링 등에 대하여 성능 병목 구간이 식별되고 조치되었는지 확인하는 것이 목적이다.</w:t>
            </w:r>
          </w:p>
          <w:p w14:paraId="221D4E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5461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I/O, 네트워크, 배치 병목이 미비하면 운영 부하에서 성능 한계가 드러날 가능성이 있다. 또한 자원 증설, 튜닝, 구성 변경 조치가 미비하면 병목 미조치로 특정 시간대 서비스 지연이 반복될 수 있다. 따라서 성능 병목 구간이 식별되고 조치되었는지 확인하는 것이 필요하다.</w:t>
            </w:r>
          </w:p>
          <w:p w14:paraId="153B1C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028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41EBC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0E2332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44230AFB" w14:textId="77777777" w:rsidTr="006920D6">
        <w:tc>
          <w:tcPr>
            <w:tcW w:w="1696" w:type="dxa"/>
            <w:vMerge w:val="restart"/>
            <w:tcMar>
              <w:top w:w="28" w:type="dxa"/>
              <w:left w:w="28" w:type="dxa"/>
              <w:bottom w:w="28" w:type="dxa"/>
              <w:right w:w="28" w:type="dxa"/>
            </w:tcMar>
            <w:hideMark/>
          </w:tcPr>
          <w:p w14:paraId="3083A769"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45BA45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0E0D34"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341D43F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1C4CD17"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55FCE94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628F62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C2AA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연결은 시스템 간 통신의 완결성을 확인하는 근거가 된다. 이에 VPC, 서브넷, 라우팅, NAT, DNS 구성 정상, 내부망, 외부망, 관리망, 연계망 연결성, 온프레미스, 외부기관, 공통기반 연계 정상 등에 대하여 클라우드 인프라와 내·외부 시스템 간 연결이 정상적으로 구성되었는지 점검하는 것이 목적이다.</w:t>
            </w:r>
          </w:p>
          <w:p w14:paraId="14112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1DE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 정상이 미비하면 연결 구성 오류가 남아 운영 개시 후 특정 시스템 접속이 안 될 우려가 있다. 특히 내부망, 외부망, 관리망, 연계망 연결성이 미비하면 방화벽·보안그룹 설정 오류로 필요한 통신이 차단되거나 불필요한 경로가 열릴 수 있다. 따라서 클라우드 인프라와 내·외부 시스템 간 연결이 정상적으로 구성되었는지 확인하는 것이 필요하다.</w:t>
            </w:r>
          </w:p>
          <w:p w14:paraId="23B535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C6B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70A5D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43AFA3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667AD159" w14:textId="77777777" w:rsidTr="006920D6">
        <w:tc>
          <w:tcPr>
            <w:tcW w:w="1696" w:type="dxa"/>
            <w:vMerge/>
            <w:tcMar>
              <w:top w:w="28" w:type="dxa"/>
              <w:left w:w="28" w:type="dxa"/>
              <w:bottom w:w="28" w:type="dxa"/>
              <w:right w:w="28" w:type="dxa"/>
            </w:tcMar>
            <w:hideMark/>
          </w:tcPr>
          <w:p w14:paraId="0F690B1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DB24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23B0EC"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4147230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6116AB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3DCFEA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6C75BD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E47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방화벽, 보안그룹 설정은 시스템 간 통신의 완결성을 확인하는 근거가 된다. 이에 서버별 IP, 포트, 프로토콜 설정, 방화벽 정책, 보안그룹, ACL, 불필요 포트, 임시 허용 정책 회수 등을 중심으로 서버별 IP, 포트, 방화벽, 보안그룹 설정이 정상 적용되었는지 확인하는 데 그 목적이 있다.</w:t>
            </w:r>
          </w:p>
          <w:p w14:paraId="05D79A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04B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설정이 적정하게 적용되지 않으면 연결 구성 오류가 남아 운영 개시 후 특정 시스템 접속이 안 될 우려가 있다. 또한 방화벽 정책, 보안그룹, ACL가 적정하게 적용되지 않으면 방화벽·보안그룹 설정 오류로 필요한 통신이 차단되거나 불필요한 경로가 열릴 수 있다. 따라서 서버별 IP, 포트, 방화벽, 보안그룹 설정이 정상 적용되었는지 확인하는 것이 필요하다.</w:t>
            </w:r>
          </w:p>
          <w:p w14:paraId="78504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5F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6F1B3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01DF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3AC0CDB8" w14:textId="77777777" w:rsidTr="006920D6">
        <w:tc>
          <w:tcPr>
            <w:tcW w:w="1696" w:type="dxa"/>
            <w:vMerge/>
            <w:tcMar>
              <w:top w:w="28" w:type="dxa"/>
              <w:left w:w="28" w:type="dxa"/>
              <w:bottom w:w="28" w:type="dxa"/>
              <w:right w:w="28" w:type="dxa"/>
            </w:tcMar>
            <w:hideMark/>
          </w:tcPr>
          <w:p w14:paraId="10BE2E7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0A0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F575"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043F88D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1470380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3023362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51E1F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7DC6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성능과 안정성은 시스템 간 통신의 완결성을 확인하는 근거가 된다. 이에 대역폭, 지연시간, 패킷 손실률, 대량 데이터 이관, 배치, 외부연계 시 부하, 네트워크 장애 또는 지연 발생 시 조치 등에 대하여 네트워크 성능과 안정성이 검증되었는지 점검하는 것을 목적으로 한다.</w:t>
            </w:r>
          </w:p>
          <w:p w14:paraId="252B1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60CB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대역폭, 지연시간, 패킷 손실률이 미비하면 연결 구성 오류가 남아 운영 개시 후 특정 시스템 접속이 안 될 위험이 있다. 또한 대량 데이터 이관, 배치, 외부연계 시 부하가 미비하면 방화벽·보안그룹 설정 오류로 필요한 통신이 차단되거나 불필요한 경로가 열릴 수 있다. 따라서 네트워크 성능과 안정성이 검증되었는지 확인하는 것이 필요하다.</w:t>
            </w:r>
          </w:p>
          <w:p w14:paraId="1C7DF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2F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47E6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607D1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2B1846F8" w14:textId="77777777" w:rsidTr="006920D6">
        <w:tc>
          <w:tcPr>
            <w:tcW w:w="1696" w:type="dxa"/>
            <w:vMerge w:val="restart"/>
            <w:tcMar>
              <w:top w:w="28" w:type="dxa"/>
              <w:left w:w="28" w:type="dxa"/>
              <w:bottom w:w="28" w:type="dxa"/>
              <w:right w:w="28" w:type="dxa"/>
            </w:tcMar>
            <w:hideMark/>
          </w:tcPr>
          <w:p w14:paraId="11A0D547"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222B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0F803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12B6D39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0AE0FDC3"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7473DF81"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C5244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1B17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절차는 인프라 운영 체계의 가동을 확인하는 근거가 된다. 이에 장애관리, 변경관리, 구성관리, 백업관리 절차, 정기점검, 패치관리, 용량관리 절차, 운영조직과 클라우드 사업자 간 책임분계 등에 대하여 인프라 운영관리 절차가 운영환경에 적용되었는지 확인하는 데 그 목적이 있다.</w:t>
            </w:r>
          </w:p>
          <w:p w14:paraId="796B09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584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절차가 적정하게 적용되지 않으면 운영 절차 미적용으로 초기 운영이 임기응변으로 흐를 가능성이 있다. 특히 정기점검, 패치관리, 용량관리 절차가 미비하면 모니터링 미가동으로 인프라 이상을 조기에 탐지하지 못할 수 있다. 따라서 인프라 운영관리 절차가 운영환경에 적용되었는지 확인하는 것이 필요하다.</w:t>
            </w:r>
          </w:p>
          <w:p w14:paraId="483A18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D450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272B7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49D92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5375F51C" w14:textId="77777777" w:rsidTr="006920D6">
        <w:tc>
          <w:tcPr>
            <w:tcW w:w="1696" w:type="dxa"/>
            <w:vMerge/>
            <w:tcMar>
              <w:top w:w="28" w:type="dxa"/>
              <w:left w:w="28" w:type="dxa"/>
              <w:bottom w:w="28" w:type="dxa"/>
              <w:right w:w="28" w:type="dxa"/>
            </w:tcMar>
            <w:hideMark/>
          </w:tcPr>
          <w:p w14:paraId="5D676D4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D877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6DCF4F"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49B6C0B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030B52F3"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479D611"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311647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A79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모니터링 체계는 인프라 운영 체계의 가동을 확인하는 근거가 된다. 이에 CPU, 메모리, 디스크, 네트워크, DB, 스토리지 모니터링, 장애, 성능저하, 용량 부족 임계치 설정, 알림, 보고, 조치, 이력관리 절차 등을 중심으로 인프라 모니터링 체계가 정상 작동하는지 점검하는 것을 목적으로 한다.</w:t>
            </w:r>
          </w:p>
          <w:p w14:paraId="12C912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E39B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스토리지 모니터링이 미비하면 운영 절차 미적용으로 초기 운영이 임기응변으로 흐를 우려가 있다. 특히 장애, 성능저하, 용량 부족 임계치 설정이 적정하게 적용되지 않으면 모니터링 미가동으로 인프라 이상을 조기에 탐지하지 못할 수 있다. 따라서 인프라 모니터링 체계가 정상 작동하는지 확인하는 것이 필요하다.</w:t>
            </w:r>
          </w:p>
          <w:p w14:paraId="24D5B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D9B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202391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0F97F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6E2F8C88" w14:textId="77777777" w:rsidTr="006920D6">
        <w:tc>
          <w:tcPr>
            <w:tcW w:w="1696" w:type="dxa"/>
            <w:vMerge w:val="restart"/>
            <w:tcMar>
              <w:top w:w="28" w:type="dxa"/>
              <w:left w:w="28" w:type="dxa"/>
              <w:bottom w:w="28" w:type="dxa"/>
              <w:right w:w="28" w:type="dxa"/>
            </w:tcMar>
            <w:hideMark/>
          </w:tcPr>
          <w:p w14:paraId="6F49127A"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6156D4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1C2D52"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63039354"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1B37F6FA"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4D0A9928"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2AA260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0BD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검증은 인프라의 실사용 조건 검증을 확인하는 관문이 된다. 이에 자원규격, OS, 네트워크, 방화벽, 접근권한, 백업, 모니터링, 로그수집, 보안설정, 통합테스트 결과서와 승인 등을 중심으로 인프라 구성 검증이 통합테스트에 포함되어 수행되었는지 점검하는 것이 목적이다.</w:t>
            </w:r>
          </w:p>
          <w:p w14:paraId="5E93C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A17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접근권한이 미비하면 인프라 검증이 통합테스트에서 빠져 실사용 조건의 결함이 잠복할 가능성이 있다. 또한 백업, 모니터링, 로그수집, 보안설정이 미비하면 연계 접속·호환성 미확인으로 운영 개시 후 접속 장애가 드러날 수 있다. 따라서 인프라 구성 검증이 통합테스트에 포함되어 수행되었는지 확인하는 것이 필요하다.</w:t>
            </w:r>
          </w:p>
          <w:p w14:paraId="7DBCC1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0F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6A3C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44C25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7192BE7A" w14:textId="77777777" w:rsidTr="006920D6">
        <w:tc>
          <w:tcPr>
            <w:tcW w:w="1696" w:type="dxa"/>
            <w:vMerge/>
            <w:tcMar>
              <w:top w:w="28" w:type="dxa"/>
              <w:left w:w="28" w:type="dxa"/>
              <w:bottom w:w="28" w:type="dxa"/>
              <w:right w:w="28" w:type="dxa"/>
            </w:tcMar>
            <w:hideMark/>
          </w:tcPr>
          <w:p w14:paraId="312F30C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6FD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C35D0E"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17D5BD20"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7DC542B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139CB136"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D4712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9F6B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 검증은 인프라의 실사용 조건 검증을 확인하는 관문이 된다. 이에 주요 업무 시나리오 수행 중 인프라 자원 사용률, 응답시간, 처리량, 동시사용자 기준, 부하 발생 시 안정성 등을 중심으로 사용자 시나리오 기반 인프라 성능 검증이 수행되었는지 점검하는 데 목적이 있다.</w:t>
            </w:r>
          </w:p>
          <w:p w14:paraId="40FD93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1C45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수행 중 인프라 자원 사용률이 미비하면 인프라 검증이 통합테스트에서 빠져 실사용 조건의 결함이 잠복할 가능성이 있다. 또한 응답시간, 처리량, 동시사용자 기준이 미비하면 연계 접속·호환성 미확인으로 운영 개시 후 접속 장애가 드러날 수 있다. 따라서 사용자 시나리오 기반 인프라 성능 검증이 수행되었는지 확인하는 것이 필요하다.</w:t>
            </w:r>
          </w:p>
          <w:p w14:paraId="669260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F8C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3BD05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42AC9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200FDB45" w14:textId="77777777" w:rsidTr="006920D6">
        <w:tc>
          <w:tcPr>
            <w:tcW w:w="1696" w:type="dxa"/>
            <w:vMerge/>
            <w:tcMar>
              <w:top w:w="28" w:type="dxa"/>
              <w:left w:w="28" w:type="dxa"/>
              <w:bottom w:w="28" w:type="dxa"/>
              <w:right w:w="28" w:type="dxa"/>
            </w:tcMar>
            <w:hideMark/>
          </w:tcPr>
          <w:p w14:paraId="25A23D3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33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AD9557"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66471560"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500BFDDC"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7716AFAB"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3C5E2F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6EF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연계시스템 접속 및 호환성은 인프라의 실사용 조건 검증을 확인하는 관문이 된다. 이에 내부 시스템, 외부기관, 공통기반 접속 정상, Web/WAS/DB, 보안솔루션, 모니터링 도구 호환성, 호환성 문제 조치 결과와 잔여 위험 등을 중심으로 연계시스템 접속 및 호환성이 확보되었는지 점검하는 것을 목적으로 한다.</w:t>
            </w:r>
          </w:p>
          <w:p w14:paraId="16279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778E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접속 정상이 미비하면 인프라 검증이 통합테스트에서 빠져 실사용 조건의 결함이 잠복할 위험이 있다. 특히 Web/WAS/DB, 보안솔루션, 모니터링 도구 호환성이 미비하면 연계 접속·호환성 미확인으로 운영 개시 후 접속 장애가 드러날 수 있다. 따라서 연계시스템 접속 및 호환성이 확보되었는지 확인하는 것이 필요하다.</w:t>
            </w:r>
          </w:p>
          <w:p w14:paraId="6D9201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5B4D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AAC3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6C2D4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8781EFD" w14:textId="77777777" w:rsidTr="006920D6">
        <w:tc>
          <w:tcPr>
            <w:tcW w:w="1696" w:type="dxa"/>
            <w:tcMar>
              <w:top w:w="28" w:type="dxa"/>
              <w:left w:w="28" w:type="dxa"/>
              <w:bottom w:w="28" w:type="dxa"/>
              <w:right w:w="28" w:type="dxa"/>
            </w:tcMar>
            <w:hideMark/>
          </w:tcPr>
          <w:p w14:paraId="1B5BA4C9" w14:textId="77777777"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25CD6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2C59C" w14:textId="77777777"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6F33D1BA"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3201C787"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095062BC" w14:textId="77777777"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BE86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CB6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전환은 인프라 전환 이행의 완결을 확인하는 근거가 된다. 이에 전환 작업 순서, 중단 시간, 담당자, 승인자, 서버 이미지, 설정파일, 네트워크·보안 정책, 전환 결과보고서와 실제 운영환경 일치 등에 대하여 인프라 전환이 계획된 절차에 따라 정상 완료되었는지 점검하는 것이 목적이다.</w:t>
            </w:r>
          </w:p>
          <w:p w14:paraId="6C4192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A95C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작업 순서, 중단 시간, 담당자, 승인자가 미비하면 미완 상태의 전환이 완료로 처리될 위험이 있다. 특히 서버 이미지, 설정파일, 네트워크·보안 정책이 반영되지 않으면 전환 중 문제의 원인 분석이 불가능해질 수 있다. 따라서 인프라 전환이 계획된 절차에 따라 정상 완료되었는지 확인하는 것이 필요하다.</w:t>
            </w:r>
          </w:p>
          <w:p w14:paraId="3E3F09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649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15A01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3AD8C1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3C3044B1" w14:textId="77777777" w:rsidTr="006920D6">
        <w:tc>
          <w:tcPr>
            <w:tcW w:w="1696" w:type="dxa"/>
            <w:vMerge w:val="restart"/>
            <w:tcMar>
              <w:top w:w="28" w:type="dxa"/>
              <w:left w:w="28" w:type="dxa"/>
              <w:bottom w:w="28" w:type="dxa"/>
              <w:right w:w="28" w:type="dxa"/>
            </w:tcMar>
            <w:hideMark/>
          </w:tcPr>
          <w:p w14:paraId="23498D81"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57C64D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8BA3D7"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21196FE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67E6FA6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232173E6"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5680B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9402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인프라 운영상태는 안정화 종료 판단과 지원 체계 확인의 근거가 된다. 이에 장애, 성능저하, 자원부족, 보안이벤트, 안정화 기간 중 주요 품질지표 모니터링, 반복 장애 또는 주요 이슈 원인분석 등을 중심으로 서비스 안정화 기간 중 인프라 운영상태가 안정적으로 관리되었는지 점검하는 것을 목적으로 한다.</w:t>
            </w:r>
          </w:p>
          <w:p w14:paraId="302AF3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D65B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초기 장애가 반복될 우려가 있다. 또한 안정화 기간 중 주요 품질지표 모니터링이 미비하면 CSP/MSP 지원 체계가 작동하지 않아 장애 대응이 사업 종료와 함께 공백이 될 수 있다. 따라서 서비스 안정화 기간 중 인프라 운영상태가 안정적으로 관리되었는지 확인하는 것이 필요하다.</w:t>
            </w:r>
          </w:p>
          <w:p w14:paraId="0C71D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6248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0383BF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05EE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04D00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69E8895F" w14:textId="77777777" w:rsidTr="006920D6">
        <w:tc>
          <w:tcPr>
            <w:tcW w:w="1696" w:type="dxa"/>
            <w:vMerge/>
            <w:tcMar>
              <w:top w:w="28" w:type="dxa"/>
              <w:left w:w="28" w:type="dxa"/>
              <w:bottom w:w="28" w:type="dxa"/>
              <w:right w:w="28" w:type="dxa"/>
            </w:tcMar>
            <w:hideMark/>
          </w:tcPr>
          <w:p w14:paraId="22C812D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8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9E90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656C6CD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0B98EE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050E98ED"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1C0D7D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674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기술지원 체계는 안정화 종료 판단과 지원 체계 확인의 근거가 된다. 이에 기술지원 범위, 지원 인력, 지원 시간, 장애 발생 시 지원 요청 및 조치, 기술지원 종료 후 운영조직 대응 가능성 등을 중심으로 CSP/MSP 기술지원 체계가 정상 작동하였는지 점검하는 데 목적이 있다.</w:t>
            </w:r>
          </w:p>
          <w:p w14:paraId="5D368C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B8F6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범위, 지원 인력, 지원 시간이 미비하면 초기 장애가 반복될 우려가 있다. 특히 장애 발생 시 지원 요청 및 조치가 미비하면 CSP/MSP 지원 체계가 작동하지 않아 장애 대응이 사업 종료와 함께 공백이 될 수 있다. 따라서 CSP/MSP 기술지원 체계가 정상 작동하였는지 확인하는 것이 필요하다.</w:t>
            </w:r>
          </w:p>
          <w:p w14:paraId="22C8D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38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74D53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330DF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 공급자 유형별 프로세스 수립·이행 및 서비스 종료·이관 시 영향도 분석을 점검영역으로 제시</w:t>
            </w:r>
          </w:p>
          <w:p w14:paraId="396B71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DB1D87" w:rsidRPr="00727B0A" w14:paraId="2E737B22" w14:textId="77777777" w:rsidTr="006920D6">
        <w:tc>
          <w:tcPr>
            <w:tcW w:w="1696" w:type="dxa"/>
            <w:vMerge/>
            <w:tcMar>
              <w:top w:w="28" w:type="dxa"/>
              <w:left w:w="28" w:type="dxa"/>
              <w:bottom w:w="28" w:type="dxa"/>
              <w:right w:w="28" w:type="dxa"/>
            </w:tcMar>
            <w:hideMark/>
          </w:tcPr>
          <w:p w14:paraId="18EAEF2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E4BB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EF6BAC"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380289E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5470B29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02801EA1"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0823BC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0F45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종료 기준은 안정화 종료 판단과 지원 체계 확인의 근거가 된다. 이에 장애 건수, 응답시간, 가용성, 미조치 결함 기준, 안정화 종료 보고서 작성 및 승인, 운영조직 인수 승인 등을 중심으로 안정화 종료 기준이 충족되었는지 점검하는 데 목적이 있다.</w:t>
            </w:r>
          </w:p>
          <w:p w14:paraId="0AE9B9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83D9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초기 장애가 반복될 위험이 있다. 또한 안정화 종료 보고서 작성 및 승인이 미비하면 CSP/MSP 지원 체계가 작동하지 않아 장애 대응이 사업 종료와 함께 공백이 될 수 있다. 따라서 안정화 종료 기준이 충족되었는지 확인하는 것이 필요하다.</w:t>
            </w:r>
          </w:p>
          <w:p w14:paraId="343895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D0A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55A1F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412E7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2EED8C7F" w14:textId="77777777" w:rsidTr="006920D6">
        <w:tc>
          <w:tcPr>
            <w:tcW w:w="1696" w:type="dxa"/>
            <w:vMerge w:val="restart"/>
            <w:tcMar>
              <w:top w:w="28" w:type="dxa"/>
              <w:left w:w="28" w:type="dxa"/>
              <w:bottom w:w="28" w:type="dxa"/>
              <w:right w:w="28" w:type="dxa"/>
            </w:tcMar>
            <w:hideMark/>
          </w:tcPr>
          <w:p w14:paraId="1F4799DA"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18E5F3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ADC01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4CADF5B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8B72C8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36348E8A"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94D0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E52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운영에 필요한 산출물과 구성정보는 인프라 운영 책임 이전의 완결 기준이 된다. 이에 인프라 구성도, 자원 목록, IP·포트, 계정·권한 정보 인계, 백업·복구 절차서, 장애대응 절차서, 운영매뉴얼 인계, 모니터링, 로그관리, 비용관리 기준 인계 등에 대하여 인프라 운영에 필요한 산출물과 구성정보가 운영조직에 인계되었는지 점검하는 데 그 목적이 있다.</w:t>
            </w:r>
          </w:p>
          <w:p w14:paraId="2F9184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83DB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자원 목록, IP·포트, 계정·권한 정보 인계가 미비하면 운영조직이 인프라 구조를 파악하지 못할 가능성이 있다. 또한 백업·복구 절차서, 장애대응 절차서, 운영매뉴얼 인계가 미비하면 잔여 이슈가 공식 인계되지 않아 조치가 표류할 수 있다. 따라서 인프라 운영에 필요한 산출물과 구성정보가 운영조직에 인계되었는지 확인하는 것이 필요하다.</w:t>
            </w:r>
          </w:p>
          <w:p w14:paraId="6975D8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F91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361DF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366DD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766DDD00" w14:textId="77777777" w:rsidTr="006920D6">
        <w:tc>
          <w:tcPr>
            <w:tcW w:w="1696" w:type="dxa"/>
            <w:vMerge/>
            <w:tcMar>
              <w:top w:w="28" w:type="dxa"/>
              <w:left w:w="28" w:type="dxa"/>
              <w:bottom w:w="28" w:type="dxa"/>
              <w:right w:w="28" w:type="dxa"/>
            </w:tcMar>
            <w:hideMark/>
          </w:tcPr>
          <w:p w14:paraId="6A33A4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2F1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9DFDC6"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341D7BB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6A2096D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7F4885A1"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1C3B80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BE8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인프라를 운영할 준비는 인프라 운영 책임 이전의 완결 기준이 된다. 이에 운영자 교육, 관리자 교육, 보안교육, 관리 콘솔, 모니터링, 로그조회, 비용관리 도구 사용 가능, 운영조직의 역할과 책임 숙지 등에 대하여 운영조직이 인프라를 운영할 준비가 되었는지 점검하는 데 목적이 있다.</w:t>
            </w:r>
          </w:p>
          <w:p w14:paraId="75F84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582E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인프라 구조를 파악하지 못할 위험이 있다. 특히 관리 콘솔, 모니터링, 로그조회, 비용관리 도구 사용 가능이 미비하면 잔여 이슈가 공식 인계되지 않아 조치가 표류할 수 있다. 따라서 운영조직이 인프라를 운영할 준비가 되었는지 확인하는 것이 필요하다.</w:t>
            </w:r>
          </w:p>
          <w:p w14:paraId="61ED3A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EBA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3FAF3D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0E6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46D04578" w14:textId="77777777" w:rsidTr="006920D6">
        <w:tc>
          <w:tcPr>
            <w:tcW w:w="1696" w:type="dxa"/>
            <w:vMerge/>
            <w:tcMar>
              <w:top w:w="28" w:type="dxa"/>
              <w:left w:w="28" w:type="dxa"/>
              <w:bottom w:w="28" w:type="dxa"/>
              <w:right w:w="28" w:type="dxa"/>
            </w:tcMar>
            <w:hideMark/>
          </w:tcPr>
          <w:p w14:paraId="6FC43EEF"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AF53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F8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3CC811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6253C6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43021AE7"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2CEF6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CD73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 조치 담당자, 조치기한, 추적관리, 후속 조치 완료 확인 체계 등을 중심으로 잔여 이슈와 후속 조치사항이 공식 인계되었는지 확인하는 데 그 목적이 있다.</w:t>
            </w:r>
          </w:p>
          <w:p w14:paraId="1CD1CD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D1FE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운영조직이 인프라 구조를 파악하지 못할 우려가 있다. 또한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0E1B8A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B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F5D9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6455B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0E1D988E" w14:textId="77777777" w:rsidTr="006920D6">
        <w:tc>
          <w:tcPr>
            <w:tcW w:w="1696" w:type="dxa"/>
            <w:vMerge w:val="restart"/>
            <w:tcMar>
              <w:top w:w="28" w:type="dxa"/>
              <w:left w:w="28" w:type="dxa"/>
              <w:bottom w:w="28" w:type="dxa"/>
              <w:right w:w="28" w:type="dxa"/>
            </w:tcMar>
            <w:hideMark/>
          </w:tcPr>
          <w:p w14:paraId="3F05D846"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5E46BA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6B3FB1"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F773D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C7D179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65FE6872"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6BF9DB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788A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관련 최종 산출물은 인프라 구축의 최종 입증 자료를 확정하는 기준이 된다. 이에 구축결과서, 구성도, 테스트결과서, 보안점검결과서, 백업·복구 결과서, 성능시험결과서, 운영매뉴얼 확보, 산출물별 검토·승인 등에 대하여 클라우드 인프라 관련 최종 산출물이 완비되었는지 검토하는 데 목적이 있다.</w:t>
            </w:r>
          </w:p>
          <w:p w14:paraId="0A761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DD1B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구축결과서, 구성도, 테스트결과서, 보안점검결과서가 미비하면 산출물과 실환경 불일치가 남아 유지관리의 기준 자료가 무력화될 우려가 있다. 또한 백업·복구 결과서, 성능시험결과서, 운영매뉴얼 확보가 미비하면 감리 지적 시정조치 미완으로 종결 승인 근거가 부실해질 수 있다. 따라서 클라우드 인프라 관련 최종 산출물이 완비되었는지 확인하는 것이 필요하다.</w:t>
            </w:r>
          </w:p>
          <w:p w14:paraId="106D2C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4ED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35E999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A7E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73F4E9C5" w14:textId="77777777" w:rsidTr="006920D6">
        <w:tc>
          <w:tcPr>
            <w:tcW w:w="1696" w:type="dxa"/>
            <w:vMerge/>
            <w:tcMar>
              <w:top w:w="28" w:type="dxa"/>
              <w:left w:w="28" w:type="dxa"/>
              <w:bottom w:w="28" w:type="dxa"/>
              <w:right w:w="28" w:type="dxa"/>
            </w:tcMar>
            <w:hideMark/>
          </w:tcPr>
          <w:p w14:paraId="2072374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BEB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89E51"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3F2E464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6D4A8B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5FD39D94"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54510D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3E1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운영환경은 인프라 구축의 최종 입증 자료를 확정하는 기준이 된다. 이에 서버, 스토리지, 네트워크, 보안정책, 백업구성 일치, 최신 변경사항, 운영조직이 활용 가능한 수준의 상세도 확보 등을 중심으로 최종 산출물과 실제 운영환경이 일치하는지 점검하는 데 목적이 있다.</w:t>
            </w:r>
          </w:p>
          <w:p w14:paraId="126179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901E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보안정책, 백업구성 일치가 미비하면 산출물과 실환경 불일치가 남아 유지관리의 기준 자료가 무력화될 위험이 있다. 특히 최신 변경사항이 반영되지 않으면 감리 지적 시정조치 미완으로 종결 승인 근거가 부실해질 수 있다. 따라서 최종 산출물과 실제 운영환경이 일치하는지 확인하는 것이 필요하다.</w:t>
            </w:r>
          </w:p>
          <w:p w14:paraId="73EF93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F9B4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E8491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EC91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681F052C" w14:textId="77777777" w:rsidTr="004A1F7D">
        <w:tc>
          <w:tcPr>
            <w:tcW w:w="1696" w:type="dxa"/>
            <w:vMerge/>
            <w:tcMar>
              <w:top w:w="28" w:type="dxa"/>
              <w:left w:w="28" w:type="dxa"/>
              <w:bottom w:w="28" w:type="dxa"/>
              <w:right w:w="28" w:type="dxa"/>
            </w:tcMar>
            <w:vAlign w:val="center"/>
            <w:hideMark/>
          </w:tcPr>
          <w:p w14:paraId="15B925C0"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7AEA01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57DBDF"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0B9AFC0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53C2DE9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5E36A4D"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0720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737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감리 지적사항 조치, 미조치 사항의 사유와 후속 조치계획, 시정조치 확인 증적 확보 등에 대하여 감리 지적사항 및 시정조치가 완료되었는지 점검하는 데 그 목적이 있다.</w:t>
            </w:r>
          </w:p>
          <w:p w14:paraId="4431F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73D8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감리 지적사항 조치가 미비하면 산출물과 실환경 불일치가 남아 유지관리의 기준 자료가 무력화될 가능성이 있다. 또한 미조치 사항의 사유와 후속 조치계획이 미비하면 감리 지적 시정조치 미완으로 종결 승인 근거가 부실해질 수 있다. 따라서 감리 지적사항 및 시정조치가 완료되었는지 확인하는 것이 필요하다.</w:t>
            </w:r>
          </w:p>
          <w:p w14:paraId="1336F3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259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43567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091647D9" w14:textId="77777777" w:rsidR="00727B0A" w:rsidRDefault="00727B0A" w:rsidP="002908BE">
      <w:pPr>
        <w:pStyle w:val="a5"/>
      </w:pPr>
    </w:p>
    <w:p w14:paraId="36CF01A9" w14:textId="77777777" w:rsidR="00C3400E" w:rsidRPr="00DB1D87" w:rsidRDefault="004A6B74" w:rsidP="0066178F">
      <w:pPr>
        <w:pStyle w:val="31"/>
      </w:pPr>
      <w:bookmarkStart w:id="27" w:name="_Toc237884126"/>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485C1FAF"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3E7F8237" w14:textId="77777777"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CB35F4F" w14:textId="77777777"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41FEF402" w14:textId="77777777" w:rsidTr="00DB1D87">
        <w:tc>
          <w:tcPr>
            <w:tcW w:w="1696" w:type="dxa"/>
            <w:vMerge w:val="restart"/>
            <w:tcMar>
              <w:top w:w="28" w:type="dxa"/>
              <w:left w:w="28" w:type="dxa"/>
              <w:bottom w:w="28" w:type="dxa"/>
              <w:right w:w="28" w:type="dxa"/>
            </w:tcMar>
            <w:hideMark/>
          </w:tcPr>
          <w:p w14:paraId="11384914"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375849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FD0790"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1617F79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081C18F"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7CEB47C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92DFD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53BD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따른 네트워크 구성은 네트워크 전환 완료 판정의 근거가 된다. 이에 VPC/VNet, 서브넷, 라우팅, NAT, DNS 구성, 내부망, 외부망, 관리망, 연계망 구성, 네트워크 설계서와 실제 운영환경 간 일치 등을 중심으로 클라우드 전환에 따른 네트워크 구성이 계획대로 완료되었는지 검토하는 데 그 목적이 있다.</w:t>
            </w:r>
          </w:p>
          <w:p w14:paraId="3BA7A4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FB3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미비하면 운영 개시 후 통신 단절이 드러날 우려가 있다. 또한 내부망, 외부망, 관리망, 연계망 구성이 미비하면 변경사항이 산출물에 반영되지 않아 운영 문서와 실구성이 어긋날 수 있다. 따라서 클라우드 전환에 따른 네트워크 구성이 계획대로 완료되었는지 확인하는 것이 필요하다.</w:t>
            </w:r>
          </w:p>
          <w:p w14:paraId="3D4DC7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E85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4C0DA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6BF52679" w14:textId="77777777" w:rsidTr="00DB1D87">
        <w:tc>
          <w:tcPr>
            <w:tcW w:w="1696" w:type="dxa"/>
            <w:vMerge/>
            <w:tcMar>
              <w:top w:w="28" w:type="dxa"/>
              <w:left w:w="28" w:type="dxa"/>
              <w:bottom w:w="28" w:type="dxa"/>
              <w:right w:w="28" w:type="dxa"/>
            </w:tcMar>
            <w:hideMark/>
          </w:tcPr>
          <w:p w14:paraId="6CE3CBFD"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158B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A481B9"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6D114C3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4BA64BD9"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5B8AA8F"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58740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D37A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 업무망, 관리망, 외부연계망 간 통신 경로 정상, 연결 실패 또는 우회 경로 설정 오류 등에 대하여 현행망과 클라우드망 간 연결이 정상적으로 구성되었는지 검토하는 것이 목적이다.</w:t>
            </w:r>
          </w:p>
          <w:p w14:paraId="2A009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DE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정상이 미비하면 운영 개시 후 통신 단절이 드러날 우려가 있다. 특히 업무망, 관리망, 외부연계망 간 통신 경로 정상이 미비하면 변경사항이 산출물에 반영되지 않아 운영 문서와 실구성이 어긋날 수 있다. 따라서 현행망과 클라우드망 간 연결이 정상적으로 구성되었는지 확인하는 것이 필요하다.</w:t>
            </w:r>
          </w:p>
          <w:p w14:paraId="78AD31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434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5B4B1F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25DFE452" w14:textId="77777777" w:rsidTr="00DB1D87">
        <w:tc>
          <w:tcPr>
            <w:tcW w:w="1696" w:type="dxa"/>
            <w:vMerge/>
            <w:tcMar>
              <w:top w:w="28" w:type="dxa"/>
              <w:left w:w="28" w:type="dxa"/>
              <w:bottom w:w="28" w:type="dxa"/>
              <w:right w:w="28" w:type="dxa"/>
            </w:tcMar>
            <w:hideMark/>
          </w:tcPr>
          <w:p w14:paraId="36D1DDBA"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340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880D5"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0CA34C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6FB73A99"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634FF358"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0D3769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CCFC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DNS, 방화벽 정책 변경 이력, 최신 네트워크 구성도와 실제 구성 간 일치, 변경 승인 이력과 등을 중심으로 네트워크 변경사항이 최종 산출물에 반영되었는지 점검하는 데 그 목적이 있다.</w:t>
            </w:r>
          </w:p>
          <w:p w14:paraId="5007AA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2EA9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DNS, 방화벽 정책 변경 이력이 반영되지 않으면 운영 개시 후 통신 단절이 드러날 위험이 있다. 또한 최신 네트워크 구성도와 실제 구성 간 일치가 미비하면 변경사항이 산출물에 반영되지 않아 운영 문서와 실구성이 어긋날 수 있다. 따라서 네트워크 변경사항이 최종 산출물에 반영되었는지 확인하는 것이 필요하다.</w:t>
            </w:r>
          </w:p>
          <w:p w14:paraId="0632D2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D4FC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13D9C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21C5A07F" w14:textId="77777777" w:rsidTr="00DB1D87">
        <w:tc>
          <w:tcPr>
            <w:tcW w:w="1696" w:type="dxa"/>
            <w:vMerge w:val="restart"/>
            <w:tcMar>
              <w:top w:w="28" w:type="dxa"/>
              <w:left w:w="28" w:type="dxa"/>
              <w:bottom w:w="28" w:type="dxa"/>
              <w:right w:w="28" w:type="dxa"/>
            </w:tcMar>
            <w:hideMark/>
          </w:tcPr>
          <w:p w14:paraId="1946E0B4" w14:textId="77777777"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4F2714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344BE" w14:textId="77777777"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7A80FBB2"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4144D13A"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081B77C3"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0CE37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6E4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변경은 주소 전환의 완결성을 확인하는 근거가 된다. 이에 서버별, 서비스별, 연계별 IP 변경, 사설 IP, 공인 IP, VIP, NAT IP 설정 정상, IP 변경에 따른 애플리케이션·연계 영향 조치 등에 대하여 IP 변경이 계획된 대상에 정상 반영되었는지 검토하는 것을 목적으로 한다.</w:t>
            </w:r>
          </w:p>
          <w:p w14:paraId="2ED6FA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5E44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변경이 적정하게 적용되지 않으면 IP·DNS 전환 누락이 남아 일부 사용자·시스템의 접속이 끊길 가능성이 있다. 특히 사설 IP, 공인 IP, VIP, NAT IP 설정 정상이 미비하면 구주소 참조가 잔존하여 간헐적 접속 오류가 장기간 지속될 수 있다. 따라서 IP 변경이 계획된 대상에 정상 반영되었는지 확인하는 것이 필요하다.</w:t>
            </w:r>
          </w:p>
          <w:p w14:paraId="236A8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28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2D929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6AC4F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0480B97D" w14:textId="77777777" w:rsidTr="00DB1D87">
        <w:tc>
          <w:tcPr>
            <w:tcW w:w="1696" w:type="dxa"/>
            <w:vMerge/>
            <w:tcMar>
              <w:top w:w="28" w:type="dxa"/>
              <w:left w:w="28" w:type="dxa"/>
              <w:bottom w:w="28" w:type="dxa"/>
              <w:right w:w="28" w:type="dxa"/>
            </w:tcMar>
            <w:hideMark/>
          </w:tcPr>
          <w:p w14:paraId="35AAF264"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21C0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EA2E7" w14:textId="77777777"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271C6B62"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085064FF"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0F3F4EAD"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0AB9F3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C424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 API Endpoint, Callback URL, 인증서 도메인, DNS 전파, TTL 조정, 접속 경로 정상성 등을 중심으로 DNS, 도메인, URL 변경이 정상 적용되었는지 점검하는 것이 목적이다.</w:t>
            </w:r>
          </w:p>
          <w:p w14:paraId="71B856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ED9B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변경이 반영되지 않으면 IP·DNS 전환 누락이 남아 일부 사용자·시스템의 접속이 끊길 가능성이 있다. 특히 API Endpoint, Callback URL, 인증서 도메인이 반영되지 않으면 구주소 참조가 잔존하여 간헐적 접속 오류가 장기간 지속될 수 있다. 따라서 DNS, 도메인, URL 변경이 정상 적용되었는지 확인하는 것이 필요하다.</w:t>
            </w:r>
          </w:p>
          <w:p w14:paraId="018384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728B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1E538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3FFB3EAD" w14:textId="77777777" w:rsidTr="00DB1D87">
        <w:tc>
          <w:tcPr>
            <w:tcW w:w="1696" w:type="dxa"/>
            <w:tcMar>
              <w:top w:w="28" w:type="dxa"/>
              <w:left w:w="28" w:type="dxa"/>
              <w:bottom w:w="28" w:type="dxa"/>
              <w:right w:w="28" w:type="dxa"/>
            </w:tcMar>
            <w:hideMark/>
          </w:tcPr>
          <w:p w14:paraId="5958A20D"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384DA0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0BAEC0" w14:textId="77777777"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7C3BAA21"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17FA9E8A"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04A0D300" w14:textId="77777777"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8CB69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251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흐름은 트래픽 구조의 정상 동작을 확인하는 근거가 된다. 이에 사용자–LB–Web/WAS–DB 구간 통신 정상, 내부망·외부망·관리망 간 통신 경로 정상, 대외기관, 공통기반, 보안관제 연계 경로 정상 등을 중심으로 업무 트래픽 흐름이 설계대로 동작하는지 검토하는 데 목적이 있다.</w:t>
            </w:r>
          </w:p>
          <w:p w14:paraId="5426A0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E6E9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통신 정상이 미비하면 트래픽이 설계와 다른 경로로 흘러 지연과 보안 통제 우회가 생길 위험이 있다. 특히 내부망·외부망·관리망 간 통신 경로 정상이 미비하면 경로 오류가 방치되어 특정 구간 부하 집중이 만성화될 수 있다. 따라서 업무 트래픽 흐름이 설계대로 동작하는지 확인하는 것이 필요하다.</w:t>
            </w:r>
          </w:p>
          <w:p w14:paraId="7D8B0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35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4085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24D1CD8D" w14:textId="77777777" w:rsidTr="00DB1D87">
        <w:tc>
          <w:tcPr>
            <w:tcW w:w="1696" w:type="dxa"/>
            <w:vMerge w:val="restart"/>
            <w:tcMar>
              <w:top w:w="28" w:type="dxa"/>
              <w:left w:w="28" w:type="dxa"/>
              <w:bottom w:w="28" w:type="dxa"/>
              <w:right w:w="28" w:type="dxa"/>
            </w:tcMar>
            <w:hideMark/>
          </w:tcPr>
          <w:p w14:paraId="24A03E01"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327766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5A07E"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7DAD3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60E8D60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5F68FA4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59566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062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구성은 접속 분산 구조의 정상 가동을 확인하는 근거가 된다. 이에 L4/L7 Load Balancer, VIP, Pool, Health Check 설정, 세션 유지, SSL 종료, Reverse Proxy 설정 정상, 장애 서버 자동 제외 및 트래픽 분산 정상 등을 중심으로 Load Balancer 구성이 정상 적용되고 서비스 접속이 안정적인지 점검하는 것을 목적으로 한다.</w:t>
            </w:r>
          </w:p>
          <w:p w14:paraId="099F8E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33B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VIP, Pool, Health Check 설정이 적정하게 적용되지 않으면 부하 분산이 동작하지 않아 접속 집중 시 서비스가 불안정해질 위험이 있다. 특히 세션 유지, SSL 종료, Reverse Proxy 설정 정상이 미비하면 접속 경로 분리가 미흡하여 내·외부 트래픽이 뒤섞이고 통제가 어려워질 수 있다. 따라서 Load Balancer 구성이 정상 적용되고 서비스 접속이 안정적인지 확인하는 것이 필요하다.</w:t>
            </w:r>
          </w:p>
          <w:p w14:paraId="605DA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48B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74921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2D8FEC87" w14:textId="77777777" w:rsidTr="00DB1D87">
        <w:tc>
          <w:tcPr>
            <w:tcW w:w="1696" w:type="dxa"/>
            <w:vMerge/>
            <w:tcMar>
              <w:top w:w="28" w:type="dxa"/>
              <w:left w:w="28" w:type="dxa"/>
              <w:bottom w:w="28" w:type="dxa"/>
              <w:right w:w="28" w:type="dxa"/>
            </w:tcMar>
            <w:hideMark/>
          </w:tcPr>
          <w:p w14:paraId="1FC765FA"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9FF3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58B9FD"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44E419C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7DBE566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0A05056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7DAD40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A064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사용자의 접속 경로는 접속 분산 구조의 정상 가동을 확인하는 근거가 된다. 이에 인터넷 접속, 내부 업무망 접속, 관리자 접속 경로, WAF, API Gateway, Reverse Proxy 등 보안 접점, 외부 노출 서비스와 내부 서비스 간 분리 등에 대하여 외부 사용자와 내부 사용자의 접속 경로가 적정하게 분리되어 있는지 점검하는 것을 목적으로 한다.</w:t>
            </w:r>
          </w:p>
          <w:p w14:paraId="764C54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4FB7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부하 분산이 동작하지 않아 접속 집중 시 서비스가 불안정해질 우려가 있다. 특히 WAF, API Gateway, Reverse Proxy 등 보안 접점이 적정하게 적용되지 않으면 접속 경로 분리가 미흡하여 내·외부 트래픽이 뒤섞이고 통제가 어려워질 수 있다. 따라서 외부 사용자와 내부 사용자의 접속 경로가 적정하게 분리되어 있는지 확인하는 것이 필요하다.</w:t>
            </w:r>
          </w:p>
          <w:p w14:paraId="32391A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28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6801F1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49547EA5" w14:textId="77777777" w:rsidTr="00DB1D87">
        <w:tc>
          <w:tcPr>
            <w:tcW w:w="1696" w:type="dxa"/>
            <w:vMerge w:val="restart"/>
            <w:tcMar>
              <w:top w:w="28" w:type="dxa"/>
              <w:left w:w="28" w:type="dxa"/>
              <w:bottom w:w="28" w:type="dxa"/>
              <w:right w:w="28" w:type="dxa"/>
            </w:tcMar>
            <w:hideMark/>
          </w:tcPr>
          <w:p w14:paraId="0571C23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7833D9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1D55BF"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186F785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0768C0D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58BA5E5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00C1AA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A8D0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변경은 대외 연계의 완결성을 확인하는 근거가 된다. 이에 내부 시스템, 외부기관, 공통기반, 인증, 문자, 메일 등 연계 경로, API, EAI, ESB, 파일 송수신, DB Link 등 연계 방식, 연계별 IP, 포트, 프로토콜, 인증방식 변경 등을 중심으로 클라우드 전환으로 영향을 받는 연계시스템의 네트워크 변경이 완료되었는지 확인하는 데 목적이 있다.</w:t>
            </w:r>
          </w:p>
          <w:p w14:paraId="0756FC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200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경로가 반영되지 않으면 연계 네트워크 변경 미완으로 운영 개시 후 대외 업무가 중단될 위험이 있다. 또한 API, EAI, ESB, 파일 송수신, DB Link 등 연계 방식이 적정하게 적용되지 않으면 연계 검증 생략으로 간헐적 연계 오류가 잠복할 수 있다. 따라서 클라우드 전환으로 영향을 받는 연계시스템의 네트워크 변경이 완료되었는지 확인하는 것이 필요하다.</w:t>
            </w:r>
          </w:p>
          <w:p w14:paraId="7A5601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7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1D3E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0A632ED4" w14:textId="77777777" w:rsidTr="00DB1D87">
        <w:tc>
          <w:tcPr>
            <w:tcW w:w="1696" w:type="dxa"/>
            <w:vMerge/>
            <w:tcMar>
              <w:top w:w="28" w:type="dxa"/>
              <w:left w:w="28" w:type="dxa"/>
              <w:bottom w:w="28" w:type="dxa"/>
              <w:right w:w="28" w:type="dxa"/>
            </w:tcMar>
            <w:hideMark/>
          </w:tcPr>
          <w:p w14:paraId="498B695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560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BC29"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31E366A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7BE70FB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6A534FB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19256D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58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 전문 구조, 데이터 항목, 응답코드, 오류코드, 외부기관 또는 연계기관과의 테스트 등을 중심으로 연계 송수신이 정상적으로 검증되었는지 검증하는 것이 목적이다.</w:t>
            </w:r>
          </w:p>
          <w:p w14:paraId="58FE84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3EAE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연계 네트워크 변경 미완으로 운영 개시 후 대외 업무가 중단될 가능성이 있다. 특히 전문 구조, 데이터 항목, 응답코드, 오류코드가 미비하면 연계 검증 생략으로 간헐적 연계 오류가 잠복할 수 있다. 따라서 연계 송수신이 정상적으로 검증되었는지 확인하는 것이 필요하다.</w:t>
            </w:r>
          </w:p>
          <w:p w14:paraId="7ABDF5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8EBD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52F7E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32EE58AD" w14:textId="77777777" w:rsidTr="00DB1D87">
        <w:tc>
          <w:tcPr>
            <w:tcW w:w="1696" w:type="dxa"/>
            <w:vMerge w:val="restart"/>
            <w:tcMar>
              <w:top w:w="28" w:type="dxa"/>
              <w:left w:w="28" w:type="dxa"/>
              <w:bottom w:w="28" w:type="dxa"/>
              <w:right w:w="28" w:type="dxa"/>
            </w:tcMar>
            <w:hideMark/>
          </w:tcPr>
          <w:p w14:paraId="1A082F3E"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470928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5636B6"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177DB61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4CBF5F4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64B624B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3AAB74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91A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결과는 보안 기준 이행의 완결을 확인하는 근거가 된다. 이에 보안성 검토 지적사항 조치, 구성도, 통신흐름도, 보안대책서 최종, 미조치 항목의 예외 승인 및 보완통제 등을 중심으로 보안성 검토 결과가 종료단계까지 조치 완료되었는지 확인하는 데 그 목적이 있다.</w:t>
            </w:r>
          </w:p>
          <w:p w14:paraId="13D94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37D4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지적사항 조치가 미비하면 보안성 검토 지적이 미조치로 남아 보안 결함을 안은 채 운영이 개시될 우려가 있다. 또한 구성도, 통신흐름도, 보안대책서 최종이 반영되지 않으면 보안 기준과 실구성 간 불일치가 보안 감사에서 문제로 지적될 수 있다. 따라서 보안성 검토 결과가 종료단계까지 조치 완료되었는지 확인하는 것이 필요하다.</w:t>
            </w:r>
          </w:p>
          <w:p w14:paraId="02F170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8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486DA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78310E92" w14:textId="77777777" w:rsidTr="00DB1D87">
        <w:tc>
          <w:tcPr>
            <w:tcW w:w="1696" w:type="dxa"/>
            <w:vMerge/>
            <w:tcMar>
              <w:top w:w="28" w:type="dxa"/>
              <w:left w:w="28" w:type="dxa"/>
              <w:bottom w:w="28" w:type="dxa"/>
              <w:right w:w="28" w:type="dxa"/>
            </w:tcMar>
            <w:hideMark/>
          </w:tcPr>
          <w:p w14:paraId="7CCCA8B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1FD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7032B"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5FE1897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6A64B7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4D37A8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30119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097A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 개인정보 및 중요정보 보호조치, 보안 예외사항의 운영상 위험도와 관리계획 등에 대하여 국가 정보보안 기준 또는 발주기관 보안 기준이 운영환경에 적용되었는지 검토하는 데 그 목적이 있다.</w:t>
            </w:r>
          </w:p>
          <w:p w14:paraId="5FA4E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E96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적정하게 적용되지 않으면 보안성 검토 지적이 미조치로 남아 보안 결함을 안은 채 운영이 개시될 가능성이 있다. 특히 개인정보 및 중요정보 보호조치가 적정하게 적용되지 않으면 보안 기준과 실구성 간 불일치가 보안 감사에서 문제로 지적될 수 있다. 따라서 국가 정보보안 기준 또는 발주기관 보안 기준이 운영환경에 적용되었는지 확인하는 것이 필요하다.</w:t>
            </w:r>
          </w:p>
          <w:p w14:paraId="28B698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F2E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25869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381AD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044FF745" w14:textId="77777777" w:rsidTr="00DB1D87">
        <w:tc>
          <w:tcPr>
            <w:tcW w:w="1696" w:type="dxa"/>
            <w:vMerge/>
            <w:tcMar>
              <w:top w:w="28" w:type="dxa"/>
              <w:left w:w="28" w:type="dxa"/>
              <w:bottom w:w="28" w:type="dxa"/>
              <w:right w:w="28" w:type="dxa"/>
            </w:tcMar>
            <w:hideMark/>
          </w:tcPr>
          <w:p w14:paraId="0D08E9E8"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022E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B6B1E3"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BD3259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1E56AAD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7DE4B39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49C9F4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B3EF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 접근권한과 네트워크 허용 범위 간 과다 허용, 보안설계서와 실제 운영환경 간 일치 등에 대하여 보안 요구사항과 실제 네트워크 구성 간 정합성이 확보되었는지 검토하는 것을 목적으로 한다.</w:t>
            </w:r>
          </w:p>
          <w:p w14:paraId="08EED7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CD19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보안성 검토 지적이 미조치로 남아 보안 결함을 안은 채 운영이 개시될 가능성이 있다. 또한 접근권한과 네트워크 허용 범위 간 과다 허용이 미비하면 보안 기준과 실구성 간 불일치가 보안 감사에서 문제로 지적될 수 있다. 따라서 보안 요구사항과 실제 네트워크 구성 간 정합성이 확보되었는지 확인하는 것이 필요하다.</w:t>
            </w:r>
          </w:p>
          <w:p w14:paraId="505D9C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57C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6C75F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0E5E549A" w14:textId="77777777" w:rsidTr="00DB1D87">
        <w:tc>
          <w:tcPr>
            <w:tcW w:w="1696" w:type="dxa"/>
            <w:vMerge w:val="restart"/>
            <w:tcMar>
              <w:top w:w="28" w:type="dxa"/>
              <w:left w:w="28" w:type="dxa"/>
              <w:bottom w:w="28" w:type="dxa"/>
              <w:right w:w="28" w:type="dxa"/>
            </w:tcMar>
            <w:hideMark/>
          </w:tcPr>
          <w:p w14:paraId="0ACDCE6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147367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6151C"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2944A73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49D0C7B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698AC1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0B33D5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80FB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사용자·운영자·관리자별 접근통제 체계는 접근 통제 체계의 가동을 확인하는 근거가 된다. 이에 사용자, 운영자, 개발자, 관리자 권한, 역할 기반 접근통제와 최소권한 원칙, 중요 시스템 접근 시 승인·기록·점검 절차 등을 중심으로 사용자·운영자·관리자별 접근통제 체계가 정상 적용되었는지 검토하는 것을 목적으로 한다.</w:t>
            </w:r>
          </w:p>
          <w:p w14:paraId="154634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B91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권한이 명확히 구분되지 않으면 접근통제 미적용 구간이 남아 비인가 접근 경로가 열려 있을 위험이 있다. 또한 역할 기반 접근통제와 최소권한 원칙이 적정하게 적용되지 않으면 권한 정리가 미완으로 남아 과잉 권한 계정이 방치될 수 있다. 따라서 사용자·운영자·관리자별 접근통제 체계가 정상 적용되었는지 확인하는 것이 필요하다.</w:t>
            </w:r>
          </w:p>
          <w:p w14:paraId="56BF48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4FF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2EA51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77710A73" w14:textId="77777777" w:rsidTr="00DB1D87">
        <w:tc>
          <w:tcPr>
            <w:tcW w:w="1696" w:type="dxa"/>
            <w:vMerge/>
            <w:tcMar>
              <w:top w:w="28" w:type="dxa"/>
              <w:left w:w="28" w:type="dxa"/>
              <w:bottom w:w="28" w:type="dxa"/>
              <w:right w:w="28" w:type="dxa"/>
            </w:tcMar>
            <w:hideMark/>
          </w:tcPr>
          <w:p w14:paraId="53E03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EB74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E9E846"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5B80A41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7122E37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627D04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71114C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C3D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계정 및 IAM 권한은 접근 통제 체계의 가동을 확인하는 근거가 된다. 이에 계정 생성, 변경, 회수 절차, Root/Admin 권한 사용 통제, 권한 변경 이력과 정기 권한 등을 중심으로 클라우드 계정 및 IAM 권한이 적정하게 설정되었는지 검토하는 것이 목적이다.</w:t>
            </w:r>
          </w:p>
          <w:p w14:paraId="56233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200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적정하게 적용되지 않으면 접근통제 미적용 구간이 남아 비인가 접근 경로가 열려 있을 가능성이 있다. 또한 Root/Admin 권한 사용 통제가 미비하면 권한 정리가 미완으로 남아 과잉 권한 계정이 방치될 수 있다. 따라서 클라우드 계정 및 IAM 권한이 적정하게 설정되었는지 확인하는 것이 필요하다.</w:t>
            </w:r>
          </w:p>
          <w:p w14:paraId="06AF9B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DD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553B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7A76AFEE" w14:textId="77777777" w:rsidTr="00DB1D87">
        <w:tc>
          <w:tcPr>
            <w:tcW w:w="1696" w:type="dxa"/>
            <w:vMerge/>
            <w:tcMar>
              <w:top w:w="28" w:type="dxa"/>
              <w:left w:w="28" w:type="dxa"/>
              <w:bottom w:w="28" w:type="dxa"/>
              <w:right w:w="28" w:type="dxa"/>
            </w:tcMar>
            <w:hideMark/>
          </w:tcPr>
          <w:p w14:paraId="46AAE16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96F1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E0CCA"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74CD7CB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A3688C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692AA79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246C2F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677E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접근권한은 접근 통제 체계의 가동을 확인하는 근거가 된다. 이에 OS 계정, DB 계정, 애플리케이션 관리자 계정 관리 기준, 공용계정 사용 제한 및 개인별 계정 사용, 퇴직·전보·계약종료자 권한 회수 등을 중심으로 DB·서버·애플리케이션 접근권한이 정리되었는지 점검하는 것이 목적이다.</w:t>
            </w:r>
          </w:p>
          <w:p w14:paraId="4E68BF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01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적정하게 적용되지 않으면 접근통제 미적용 구간이 남아 비인가 접근 경로가 열려 있을 우려가 있다. 특히 공용계정 사용 제한 및 개인별 계정 사용이 미비하면 권한 정리가 미완으로 남아 과잉 권한 계정이 방치될 수 있다. 따라서 DB·서버·애플리케이션 접근권한이 정리되었는지 확인하는 것이 필요하다.</w:t>
            </w:r>
          </w:p>
          <w:p w14:paraId="0357E8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79CF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021BA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2004BF62" w14:textId="77777777" w:rsidTr="00DB1D87">
        <w:tc>
          <w:tcPr>
            <w:tcW w:w="1696" w:type="dxa"/>
            <w:vMerge w:val="restart"/>
            <w:tcMar>
              <w:top w:w="28" w:type="dxa"/>
              <w:left w:w="28" w:type="dxa"/>
              <w:bottom w:w="28" w:type="dxa"/>
              <w:right w:w="28" w:type="dxa"/>
            </w:tcMar>
            <w:hideMark/>
          </w:tcPr>
          <w:p w14:paraId="364840E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0CEE2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29AD2"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5B6A1EF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1132B7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61C23E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73D1F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DED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암호화는 암호화 체계의 가동을 확인하는 근거가 된다. 이에 TLS/SSL, VPN, 전용회선 암호화, DB 암호화, 파일 암호화, 스토리지 암호화, 암호화 예외 대상과 보완통제 등에 대하여 전송구간 및 저장구간 암호화가 정상 적용되었는지 확인하는 데 그 목적이 있다.</w:t>
            </w:r>
          </w:p>
          <w:p w14:paraId="7211A2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8212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암호화가 적정하게 적용되지 않으면 암호화 미적용 구간이 남아 중요정보가 평문으로 유통될 가능성이 있다. 또한 DB 암호화, 파일 암호화, 스토리지 암호화가 적정하게 적용되지 않으면 키·인증서 관리 미비로 만료·유출 사고의 여지가 남을 수 있다. 따라서 전송구간 및 저장구간 암호화가 정상 적용되었는지 확인하는 것이 필요하다.</w:t>
            </w:r>
          </w:p>
          <w:p w14:paraId="7E1553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949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31F1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51623A14" w14:textId="77777777" w:rsidTr="00DB1D87">
        <w:tc>
          <w:tcPr>
            <w:tcW w:w="1696" w:type="dxa"/>
            <w:vMerge/>
            <w:tcMar>
              <w:top w:w="28" w:type="dxa"/>
              <w:left w:w="28" w:type="dxa"/>
              <w:bottom w:w="28" w:type="dxa"/>
              <w:right w:w="28" w:type="dxa"/>
            </w:tcMar>
            <w:hideMark/>
          </w:tcPr>
          <w:p w14:paraId="712EC46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3281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9BCF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00C3D58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73E38F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7BF405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5B7CF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E109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암호키와 인증서 관리체계는 암호화 체계의 가동을 확인하는 근거가 된다. 이에 키 생성, 보관, 교체, 폐기 절차, 인증서 발급, 갱신, 만료 관리, 키 접근권한 및 키 관리 책임자 등을 중심으로 암호키와 인증서 관리체계가 운영 가능하게 마련되었는지 검토하는 것이 목적이다.</w:t>
            </w:r>
          </w:p>
          <w:p w14:paraId="282EB9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488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 생성, 보관, 교체, 폐기 절차가 미비하면 암호화 미적용 구간이 남아 중요정보가 평문으로 유통될 가능성이 있다. 특히 인증서 발급, 갱신, 만료 관리가 명확히 정의되어 있지 않으면 키·인증서 관리 미비로 만료·유출 사고의 여지가 남을 수 있다. 따라서 암호키와 인증서 관리체계가 운영 가능하게 마련되었는지 확인하는 것이 필요하다.</w:t>
            </w:r>
          </w:p>
          <w:p w14:paraId="2E853E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B1A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61F00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17B96ACA" w14:textId="77777777" w:rsidTr="00DB1D87">
        <w:tc>
          <w:tcPr>
            <w:tcW w:w="1696" w:type="dxa"/>
            <w:vMerge/>
            <w:tcMar>
              <w:top w:w="28" w:type="dxa"/>
              <w:left w:w="28" w:type="dxa"/>
              <w:bottom w:w="28" w:type="dxa"/>
              <w:right w:w="28" w:type="dxa"/>
            </w:tcMar>
            <w:hideMark/>
          </w:tcPr>
          <w:p w14:paraId="405AE662"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452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B04F6"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5B1A2E8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1676DC3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68EBCDA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93E44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D8EC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 마스킹, 비식별화, 접근제한, 중요정보 처리 로그와 접근기록 보관 등을 중심으로 개인정보 및 중요정보 보호조치가 정상 적용되었는지 확인하는 데 그 목적이 있다.</w:t>
            </w:r>
          </w:p>
          <w:p w14:paraId="30EA6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9657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보호가 미비하면 암호화 미적용 구간이 남아 중요정보가 평문으로 유통될 위험이 있다. 특히 마스킹, 비식별화, 접근제한이 적정하게 적용되지 않으면 키·인증서 관리 미비로 만료·유출 사고의 여지가 남을 수 있다. 따라서 개인정보 및 중요정보 보호조치가 정상 적용되었는지 확인하는 것이 필요하다.</w:t>
            </w:r>
          </w:p>
          <w:p w14:paraId="649CCC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92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6D5B0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58AD9E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0E81767E" w14:textId="77777777" w:rsidTr="00DB1D87">
        <w:tc>
          <w:tcPr>
            <w:tcW w:w="1696" w:type="dxa"/>
            <w:vMerge w:val="restart"/>
            <w:tcMar>
              <w:top w:w="28" w:type="dxa"/>
              <w:left w:w="28" w:type="dxa"/>
              <w:bottom w:w="28" w:type="dxa"/>
              <w:right w:w="28" w:type="dxa"/>
            </w:tcMar>
            <w:hideMark/>
          </w:tcPr>
          <w:p w14:paraId="3F428C2B"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77081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68FC5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0FA5E0B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69AB768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1EFA21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11292B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32E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취약점 점검은 보안 결함 제거의 완결을 확인하는 관문이 된다. 이에 서버, OS, DB, Web/WAS, 애플리케이션, 네트워크 장비, 웹 취약점, 인프라 취약점, 계정·권한, 보안설정 점검 결과보고서 확보 등에 대하여 네트워크 및 보안 취약점 점검이 완료되었는지 점검하는 것을 목적으로 한다.</w:t>
            </w:r>
          </w:p>
          <w:p w14:paraId="24D304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074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장비가 미비하면 미조치 취약점이 남은 채 서비스가 개시되어 침해 경로로 악용될 우려가 있다. 또한 웹 취약점, 인프라 취약점, 계정·권한이 미비하면 재점검 생략으로 조치의 실효성이 확인되지 않을 수 있다. 따라서 네트워크 및 보안 취약점 점검이 완료되었는지 확인하는 것이 필요하다.</w:t>
            </w:r>
          </w:p>
          <w:p w14:paraId="7F8193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FA1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1E3FBE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06F5BD0" w14:textId="77777777" w:rsidTr="00DB1D87">
        <w:tc>
          <w:tcPr>
            <w:tcW w:w="1696" w:type="dxa"/>
            <w:vMerge/>
            <w:tcMar>
              <w:top w:w="28" w:type="dxa"/>
              <w:left w:w="28" w:type="dxa"/>
              <w:bottom w:w="28" w:type="dxa"/>
              <w:right w:w="28" w:type="dxa"/>
            </w:tcMar>
            <w:hideMark/>
          </w:tcPr>
          <w:p w14:paraId="17AB7C3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A20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49ED00"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481614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12111A3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3528040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B2F5C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EA70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 조치 불가 항목의 예외 승인 및 보완통제, 재점검 결과와 조치 완료 증적 확보 등에 대하여 취약점 조치와 재점검이 완료되었는지 점검하는 것이 목적이다.</w:t>
            </w:r>
          </w:p>
          <w:p w14:paraId="36E7F7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0B73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조치가 미비하면 미조치 취약점이 남은 채 서비스가 개시되어 침해 경로로 악용될 우려가 있다. 또한 조치 불가 항목의 예외 승인 및 보완통제가 미비하면 재점검 생략으로 조치의 실효성이 확인되지 않을 수 있다. 따라서 취약점 조치와 재점검이 완료되었는지 확인하는 것이 필요하다.</w:t>
            </w:r>
          </w:p>
          <w:p w14:paraId="5E6D0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F859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2D97D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36561B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17E8C95F" w14:textId="77777777" w:rsidTr="00DB1D87">
        <w:tc>
          <w:tcPr>
            <w:tcW w:w="1696" w:type="dxa"/>
            <w:vMerge/>
            <w:tcMar>
              <w:top w:w="28" w:type="dxa"/>
              <w:left w:w="28" w:type="dxa"/>
              <w:bottom w:w="28" w:type="dxa"/>
              <w:right w:w="28" w:type="dxa"/>
            </w:tcMar>
            <w:hideMark/>
          </w:tcPr>
          <w:p w14:paraId="6B22105A"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DA4C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A546A7"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00942E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4FCEF9D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52545F6A"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09DD396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06F0F5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C51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오픈 전 필수 보안조치 기준은 보안 결함 제거의 완결을 확인하는 관문이 된다. 이에 고위험 취약점 미존재 또는 조치, 보안패치, 불필요 서비스 제거, 기본계정 제거, Go/No-Go 판단 기준에 보안조치 완료 여부 등을 중심으로 오픈 전 필수 보안조치 기준이 충족되었는지 검토하는 데 그 목적이 있다.</w:t>
            </w:r>
          </w:p>
          <w:p w14:paraId="3ECB40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6F5F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 취약점 미존재 또는 조치가 미비하면 미조치 취약점이 남은 채 서비스가 개시되어 침해 경로로 악용될 우려가 있다. 또한 보안패치, 불필요 서비스 제거, 기본계정 제거가 미비하면 재점검 생략으로 조치의 실효성이 확인되지 않을 수 있다. 따라서 오픈 전 필수 보안조치 기준이 충족되었는지 확인하는 것이 필요하다.</w:t>
            </w:r>
          </w:p>
          <w:p w14:paraId="49A450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BC3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34C7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12E10F28" w14:textId="77777777" w:rsidTr="00DB1D87">
        <w:tc>
          <w:tcPr>
            <w:tcW w:w="1696" w:type="dxa"/>
            <w:tcMar>
              <w:top w:w="28" w:type="dxa"/>
              <w:left w:w="28" w:type="dxa"/>
              <w:bottom w:w="28" w:type="dxa"/>
              <w:right w:w="28" w:type="dxa"/>
            </w:tcMar>
            <w:hideMark/>
          </w:tcPr>
          <w:p w14:paraId="58820193"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0E8349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52E26" w14:textId="77777777"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0AB84E9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5BAC723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01A77783" w14:textId="77777777"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10A09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FCD4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체계는 침해 감시 체계의 가동을 확인하는 근거가 된다. 이에 관제 대상 시스템, 로그, 이벤트, 경보 기준, 보안관제센터 또는 통합관제시스템 연계, 경보 등급과 대응 우선순위 등에 대하여 클라우드 환경의 보안관제 체계가 운영 가능하게 구축되었는지 점검하는 데 그 목적이 있다.</w:t>
            </w:r>
          </w:p>
          <w:p w14:paraId="0A672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9F98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 기준이 적정하게 적용되지 않으면 보안관제가 미가동 상태로 운영이 시작되어 침해 시도가 탐지되지 못할 위험이 있다. 특히 보안관제센터 또는 통합관제시스템 연계가 미비하면 관제 이관이 완결되지 않아 탐지·대응 책임이 공백이 될 수 있다. 따라서 클라우드 환경의 보안관제 체계가 운영 가능하게 구축되었는지 확인하는 것이 필요하다.</w:t>
            </w:r>
          </w:p>
          <w:p w14:paraId="2FA42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1F4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15D42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06735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3102BE" w14:textId="77777777" w:rsidTr="00DB1D87">
        <w:tc>
          <w:tcPr>
            <w:tcW w:w="1696" w:type="dxa"/>
            <w:vMerge w:val="restart"/>
            <w:tcMar>
              <w:top w:w="28" w:type="dxa"/>
              <w:left w:w="28" w:type="dxa"/>
              <w:bottom w:w="28" w:type="dxa"/>
              <w:right w:w="28" w:type="dxa"/>
            </w:tcMar>
            <w:hideMark/>
          </w:tcPr>
          <w:p w14:paraId="5F0F3B09"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6658A9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66B14C"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68ACA04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8CA9F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C61461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4ACAC6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330C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네트워크 및 보안 운영상태는 네트워크·보안 운영 책임 이전의 완결 기준이 된다. 이에 접속 장애, 연계 지연, 보안이벤트, 취약점 이슈, 안정화 기간 중 주요 품질지표 모니터링, 반복 장애 또는 주요 이슈 원인분석 등을 중심으로 서비스 안정화 기간 중 네트워크 및 보안 운영상태가 안정적으로 관리되었는지 검토하는 것이 목적이다.</w:t>
            </w:r>
          </w:p>
          <w:p w14:paraId="216E5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4BF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 장애, 연계 지연, 보안이벤트, 취약점 이슈가 체계적으로 관리되지 않으면 초기 네트워크 장애가 반복될 가능성이 있다. 또한 안정화 기간 중 주요 품질지표 모니터링이 미비하면 보안 예외사항이 공식 인계되지 않아 임시 허용이 영구화될 수 있다. 따라서 서비스 안정화 기간 중 네트워크 및 보안 운영상태가 안정적으로 관리되었는지 확인하는 것이 필요하다.</w:t>
            </w:r>
          </w:p>
          <w:p w14:paraId="1C4C1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126F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14567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72359071" w14:textId="77777777" w:rsidTr="00DB1D87">
        <w:tc>
          <w:tcPr>
            <w:tcW w:w="1696" w:type="dxa"/>
            <w:vMerge/>
            <w:tcMar>
              <w:top w:w="28" w:type="dxa"/>
              <w:left w:w="28" w:type="dxa"/>
              <w:bottom w:w="28" w:type="dxa"/>
              <w:right w:w="28" w:type="dxa"/>
            </w:tcMar>
            <w:hideMark/>
          </w:tcPr>
          <w:p w14:paraId="1A43105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D586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82D65D"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49668D3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7E456D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48772F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1F5E6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B981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통신흐름도, 방화벽 정책표 인계, 접근권한 목록, 계정 목록, 보안설정 기준 인계, 보안관제, 침해대응, 로그관리 절차서 인계 등에 대하여 네트워크 및 보안 운영에 필요한 산출물이 인계되었는지 점검하는 것을 목적으로 한다.</w:t>
            </w:r>
          </w:p>
          <w:p w14:paraId="21969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3C92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통신흐름도, 방화벽 정책표 인계가 미비하면 초기 네트워크 장애가 반복될 가능성이 있다. 또한 접근권한 목록, 계정 목록, 보안설정 기준 인계가 미비하면 보안 예외사항이 공식 인계되지 않아 임시 허용이 영구화될 수 있다. 따라서 네트워크 및 보안 운영에 필요한 산출물이 인계되었는지 확인하는 것이 필요하다.</w:t>
            </w:r>
          </w:p>
          <w:p w14:paraId="70CB6D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ED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516B71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21FFE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 운영환경 구성·운영 준비 관련 산출물 점검영역</w:t>
            </w:r>
          </w:p>
        </w:tc>
      </w:tr>
      <w:tr w:rsidR="00DB1D87" w:rsidRPr="004A6B74" w14:paraId="1CFCFAB1" w14:textId="77777777" w:rsidTr="00DB1D87">
        <w:tc>
          <w:tcPr>
            <w:tcW w:w="1696" w:type="dxa"/>
            <w:vMerge/>
            <w:tcMar>
              <w:top w:w="28" w:type="dxa"/>
              <w:left w:w="28" w:type="dxa"/>
              <w:bottom w:w="28" w:type="dxa"/>
              <w:right w:w="28" w:type="dxa"/>
            </w:tcMar>
            <w:hideMark/>
          </w:tcPr>
          <w:p w14:paraId="0BF329E7"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A9B37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A510CF"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7A82C9D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0686F6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29B528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BB9E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3224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이슈와 보안 예외사항은 네트워크·보안 운영 책임 이전의 완결 기준이 된다. 이에 미조치 취약점, 보안 예외, 임시 정책, 잔여 위험, 조치 담당자, 조치기한, 추적관리, 운영 중 후속 조치 완료 확인 체계 등에 대하여 잔여 이슈와 보안 예외사항이 공식 인계되었는지 점검하는 것이 목적이다.</w:t>
            </w:r>
          </w:p>
          <w:p w14:paraId="0C9E28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E8A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보안 예외, 임시 정책, 잔여 위험이 누락되면 초기 네트워크 장애가 반복될 우려가 있다. 또한 조치 담당자, 조치기한, 추적관리가 명확히 정의되어 있지 않으면 보안 예외사항이 공식 인계되지 않아 임시 허용이 영구화될 수 있다. 따라서 잔여 이슈와 보안 예외사항이 공식 인계되었는지 확인하는 것이 필요하다.</w:t>
            </w:r>
          </w:p>
          <w:p w14:paraId="538471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F74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A788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4B597693" w14:textId="77777777" w:rsidTr="00DB1D87">
        <w:tc>
          <w:tcPr>
            <w:tcW w:w="1696" w:type="dxa"/>
            <w:vMerge w:val="restart"/>
            <w:tcMar>
              <w:top w:w="28" w:type="dxa"/>
              <w:left w:w="28" w:type="dxa"/>
              <w:bottom w:w="28" w:type="dxa"/>
              <w:right w:w="28" w:type="dxa"/>
            </w:tcMar>
            <w:hideMark/>
          </w:tcPr>
          <w:p w14:paraId="302A0A47"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57D925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82714F"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6741AA6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5D3429C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3533C61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E43D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C0B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관련 최종 산출물은 네트워크·보안 구축의 최종 입증 자료를 확정하는 기준이 된다. 이에 네트워크 구성도, 보안설계서, 방화벽 정책표, 보안점검결과서, 통신흐름도, 접근권한 목록, 로그관리 기준서, 침해대응 절차서 확보, 산출물별 검토·승인 등을 중심으로 네트워크 및 보안 관련 최종 산출물이 완비되었는지 검토하는 데 목적이 있다.</w:t>
            </w:r>
          </w:p>
          <w:p w14:paraId="7C5920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543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보안설계서, 방화벽 정책표, 보안점검결과서가 미비하면 산출물과 실구성 불일치로 운영 문서의 신뢰성이 무너질 위험이 있다. 또한 통신흐름도, 접근권한 목록, 로그관리 기준서, 침해대응 절차서 확보가 미비하면 감리 지적 시정조치 미완으로 종결 승인 근거가 부실해질 수 있다. 따라서 네트워크 및 보안 관련 최종 산출물이 완비되었는지 확인하는 것이 필요하다.</w:t>
            </w:r>
          </w:p>
          <w:p w14:paraId="36351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64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4CCC0E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2D8C37C8" w14:textId="77777777" w:rsidTr="00DB1D87">
        <w:tc>
          <w:tcPr>
            <w:tcW w:w="1696" w:type="dxa"/>
            <w:vMerge/>
            <w:tcMar>
              <w:top w:w="28" w:type="dxa"/>
              <w:left w:w="28" w:type="dxa"/>
              <w:bottom w:w="28" w:type="dxa"/>
              <w:right w:w="28" w:type="dxa"/>
            </w:tcMar>
            <w:hideMark/>
          </w:tcPr>
          <w:p w14:paraId="4226C19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DC9B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3A4D2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54AF1E1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5D2276C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0E32A38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7B75A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07F0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 계정·권한·보안설정 최신화, 운영조직이 활용 가능한 수준의 상세도 확보 등에 대하여 최종 산출물과 실제 운영환경이 일치하는지 검토하는 것이 목적이다.</w:t>
            </w:r>
          </w:p>
          <w:p w14:paraId="2B932E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5E48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일치가 미비하면 산출물과 실구성 불일치로 운영 문서의 신뢰성이 무너질 우려가 있다. 또한 계정·권한·보안설정 최신화가 미비하면 감리 지적 시정조치 미완으로 종결 승인 근거가 부실해질 수 있다. 따라서 최종 산출물과 실제 운영환경이 일치하는지 확인하는 것이 필요하다.</w:t>
            </w:r>
          </w:p>
          <w:p w14:paraId="64175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2C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7051D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p w14:paraId="0FE05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 “현행시스템 구성도를 최신버전으로 기술하였는가?”(구성정보 최신화 요구)</w:t>
            </w:r>
          </w:p>
        </w:tc>
      </w:tr>
      <w:tr w:rsidR="00DB1D87" w:rsidRPr="004A6B74" w14:paraId="59F39F00" w14:textId="77777777" w:rsidTr="00DB1D87">
        <w:tc>
          <w:tcPr>
            <w:tcW w:w="1696" w:type="dxa"/>
            <w:vMerge/>
            <w:tcMar>
              <w:top w:w="28" w:type="dxa"/>
              <w:left w:w="28" w:type="dxa"/>
              <w:bottom w:w="28" w:type="dxa"/>
              <w:right w:w="28" w:type="dxa"/>
            </w:tcMar>
            <w:hideMark/>
          </w:tcPr>
          <w:p w14:paraId="7744C387"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0E0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BCA535"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081AA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0244B23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2075053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44564C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C0BC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네트워크·보안 구축의 최종 입증 자료를 확정하는 기준이 된다. 이에 네트워크·보안 관련 감리 지적사항 조치, 미조치 사항의 사유와 후속 조치계획, 시정조치 확인 증적 확보 등을 중심으로 감리 지적사항 및 시정조치가 완료되었는지 점검하는 것이 목적이다.</w:t>
            </w:r>
          </w:p>
          <w:p w14:paraId="261DFE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BE81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네트워크·보안 관련 감리 지적사항 조치가 미비하면 산출물과 실구성 불일치로 운영 문서의 신뢰성이 무너질 위험이 있다. 특히 미조치 사항의 사유와 후속 조치계획이 미비하면 감리 지적 시정조치 미완으로 종결 승인 근거가 부실해질 수 있다. 따라서 감리 지적사항 및 시정조치가 완료되었는지 확인하는 것이 필요하다.</w:t>
            </w:r>
          </w:p>
          <w:p w14:paraId="1286F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4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36EBE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1427E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72279771" w14:textId="77777777" w:rsidR="005968D8" w:rsidRDefault="005968D8" w:rsidP="002908BE">
      <w:pPr>
        <w:pStyle w:val="a5"/>
      </w:pPr>
    </w:p>
    <w:p w14:paraId="73E9BF16"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6954A4B4" w14:textId="77777777" w:rsidR="00827DE7" w:rsidRPr="00A323A3" w:rsidRDefault="00785291" w:rsidP="00A72E0B">
      <w:pPr>
        <w:pStyle w:val="11"/>
        <w:ind w:firstLine="240"/>
      </w:pPr>
      <w:bookmarkStart w:id="28" w:name="_Toc237633386"/>
      <w:bookmarkStart w:id="29" w:name="_Toc237884127"/>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6F3F7504" w14:textId="77777777" w:rsidR="00827DE7" w:rsidRPr="007D6216" w:rsidRDefault="00827DE7" w:rsidP="00270681">
      <w:pPr>
        <w:pStyle w:val="211"/>
      </w:pPr>
      <w:bookmarkStart w:id="30" w:name="_Toc237633387"/>
      <w:bookmarkStart w:id="31" w:name="_Toc237884128"/>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7078FC4F" w14:textId="77777777" w:rsidR="00827DE7" w:rsidRPr="007D6216" w:rsidRDefault="00827DE7" w:rsidP="0066178F">
      <w:pPr>
        <w:pStyle w:val="31"/>
      </w:pPr>
      <w:bookmarkStart w:id="32" w:name="_Toc237884129"/>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22AAD27D"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6C74453A" w14:textId="7777777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390BCE1" w14:textId="7777777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533CDCD3" w14:textId="77777777" w:rsidTr="007D6216">
        <w:tc>
          <w:tcPr>
            <w:tcW w:w="1696" w:type="dxa"/>
            <w:vMerge w:val="restart"/>
            <w:tcMar>
              <w:top w:w="28" w:type="dxa"/>
              <w:left w:w="28" w:type="dxa"/>
              <w:bottom w:w="28" w:type="dxa"/>
              <w:right w:w="28" w:type="dxa"/>
            </w:tcMar>
            <w:hideMark/>
          </w:tcPr>
          <w:p w14:paraId="0E59DB95"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28499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CD17C"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47D3DE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43BD18D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486FD4D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5450D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342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대상과 과업범위는 운영·유지관리 계약의 이행 범위를 확정하는 출발점이 된다. 이에 개발SW 운영, 인프라 운영, 개발SW 유지관리, 상용SW 유지관리, 인프라 유지관리 대상, 대상 시스템, 업무서비스, 장비, DB, 상용SW, 연계시스템 범위, 운영 업무와 유지관리 업무의 구분, 중복·누락 등을 중심으로 운영 및 유지관리 대상과 과업범위가 명확하게 정의되어 있는지 점검하는 것을 목적으로 한다.</w:t>
            </w:r>
          </w:p>
          <w:p w14:paraId="7C662F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3C33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대상이 누락되면 과업범위 해석을 둘러싸고 발주기관과 수행사 간 이견이 생겨 이행 판정 기준이 흔들릴 가능성이 있다. 또한 대상 시스템, 업무서비스, 장비, DB, 상용SW, 연계시스템 범위가 명확히 정의되어 있지 않으면 계약 문서 간 범위 불일치가 남아 과업 추가·제외를 둘러싼 분쟁이 반복될 수 있다. 따라서 요구정의 단계에서 운영 및 유지관리 대상과 과업범위가 명확하게 정의되어 있는지 확인하는 것이 필요하다.</w:t>
            </w:r>
          </w:p>
          <w:p w14:paraId="5B9592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F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0CBDC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67661B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675305B6" w14:textId="77777777" w:rsidTr="007D6216">
        <w:tc>
          <w:tcPr>
            <w:tcW w:w="1696" w:type="dxa"/>
            <w:vMerge/>
            <w:tcMar>
              <w:top w:w="28" w:type="dxa"/>
              <w:left w:w="28" w:type="dxa"/>
              <w:bottom w:w="28" w:type="dxa"/>
              <w:right w:w="28" w:type="dxa"/>
            </w:tcMar>
            <w:hideMark/>
          </w:tcPr>
          <w:p w14:paraId="60F05F3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82D0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58575"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5E5DB3D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4BCA333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271B066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52D1F7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DF4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 정기점검, 장애처리, 변경처리, 패치, 배포, 기술지원 범위 일치, 무상지원, 하자보수, 유지관리, 운영지원 간 책임구분 명확성 등에 대하여 계약·제안·요구사항 간 과업범위가 일관되는지 점검하는 데 목적이 있다.</w:t>
            </w:r>
          </w:p>
          <w:p w14:paraId="388C2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1849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정합성이 미비하면 과업범위 해석을 둘러싸고 발주기관과 수행사 간 이견이 생겨 이행 판정 기준이 흔들릴 위험이 있다. 또한 정기점검, 장애처리, 변경처리, 패치, 배포, 기술지원 범위 일치가 미비하면 계약 문서 간 범위 불일치가 남아 과업 추가·제외를 둘러싼 분쟁이 반복될 수 있다. 따라서 요구정의 단계에서 계약·제안·요구사항 간 과업범위가 일관되는지 확인하는 것이 필요하다.</w:t>
            </w:r>
          </w:p>
          <w:p w14:paraId="62CC9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B7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3DAB15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01 — “사업수행계획서가 계약관련 자료와 일관성을 유지하고 있으며, 변경사항에 대해 고객과 합의되었는가? — 제안요청서(RFP)/제안서/계약서와 사업수행계획서 간의 일관성, 과업범위 누락 여부”</w:t>
            </w:r>
          </w:p>
        </w:tc>
      </w:tr>
      <w:tr w:rsidR="007D6216" w:rsidRPr="00E977B5" w14:paraId="630A8CD1" w14:textId="77777777" w:rsidTr="007D6216">
        <w:tc>
          <w:tcPr>
            <w:tcW w:w="1696" w:type="dxa"/>
            <w:vMerge/>
            <w:tcMar>
              <w:top w:w="28" w:type="dxa"/>
              <w:left w:w="28" w:type="dxa"/>
              <w:bottom w:w="28" w:type="dxa"/>
              <w:right w:w="28" w:type="dxa"/>
            </w:tcMar>
            <w:hideMark/>
          </w:tcPr>
          <w:p w14:paraId="770EF23A"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6F96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ECA674"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23BA8BB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468E50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5CC1B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0E5A3A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64B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과업 제외 또는 제한 대상은 운영·유지관리 계약의 이행 범위를 확정하는 출발점이 된다. 이에 유지관리 제외 대상 시스템·장비·상용SW, 제외 사유와 운영상 영향 분석, 제외 대상에 대한 별도 지원 또는 대응방안 등을 중심으로 과업 제외 또는 제한 대상이 명확히 정의되어 있는지 점검하는 것이 목적이다.</w:t>
            </w:r>
          </w:p>
          <w:p w14:paraId="732C09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6AB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제외 대상 시스템·장비·상용SW가 누락되면 과업범위 해석을 둘러싸고 발주기관과 수행사 간 이견이 생겨 이행 판정 기준이 흔들릴 위험이 있다. 또한 제외 사유와 운영상 영향 분석이 충분히 검토되지 않으면 계약 문서 간 범위 불일치가 남아 과업 추가·제외를 둘러싼 분쟁이 반복될 수 있다. 따라서 요구정의 단계에서 과업 제외 또는 제한 대상이 명확히 정의되어 있는지 확인하는 것이 필요하다.</w:t>
            </w:r>
          </w:p>
          <w:p w14:paraId="47BA7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2F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67EBF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470ABA" w14:textId="77777777" w:rsidTr="007D6216">
        <w:tc>
          <w:tcPr>
            <w:tcW w:w="1696" w:type="dxa"/>
            <w:vMerge w:val="restart"/>
            <w:tcMar>
              <w:top w:w="28" w:type="dxa"/>
              <w:left w:w="28" w:type="dxa"/>
              <w:bottom w:w="28" w:type="dxa"/>
              <w:right w:w="28" w:type="dxa"/>
            </w:tcMar>
            <w:hideMark/>
          </w:tcPr>
          <w:p w14:paraId="26C91421"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0B1606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0599B9"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5CE733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2CBE519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1C4D35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58F7E3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EDC0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운영조직, 유지관리 수행사, 상용SW 공급사 간 역할과 책임은 운영·유지관리 참여 주체의 업무 분장과 승인 경로를 확정하는 기준이 된다. 이에 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검토하는 것이 목적이다.</w:t>
            </w:r>
          </w:p>
          <w:p w14:paraId="140A2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FA49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유지관리, 장애처리, 변경관리, 배포, 보안조치별 책임 주체가 명확히 정의되어 있지 않으면 역할 공백과 중복으로 요청 처리가 지연되고 책임 소재가 불분명해질 가능성이 있다. 특히 개발SW 운영팀, 인프라 운영팀, 응용SW 유지관리팀, 상용SW 공급사 간 R&amp;R 명확성이 미비하면 업무가 경계에서 표류할 수 있다. 따라서 요구정의 단계에서 발주기관, 운영조직, 유지관리 수행사, 상용SW 공급사 간 역할과 책임이 명확한지 확인하는 것이 필요하다.</w:t>
            </w:r>
          </w:p>
          <w:p w14:paraId="13EEE4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59F035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3E5357D" w14:textId="77777777" w:rsidTr="007D6216">
        <w:tc>
          <w:tcPr>
            <w:tcW w:w="1696" w:type="dxa"/>
            <w:vMerge/>
            <w:tcMar>
              <w:top w:w="28" w:type="dxa"/>
              <w:left w:w="28" w:type="dxa"/>
              <w:bottom w:w="28" w:type="dxa"/>
              <w:right w:w="28" w:type="dxa"/>
            </w:tcMar>
            <w:hideMark/>
          </w:tcPr>
          <w:p w14:paraId="1373713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CB17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AF53D"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36AF0B7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74569F3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3A266DB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6F4C3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1A04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 인프라 운영팀과 응용SW 유지관리팀 간 협업 절차, 상용SW 공급사 또는 제조사 기술지원 요청 절차 등에 대하여 운영팀과 유지관리팀 간 업무처리 절차가 연계되어 있는지 점검하는 것을 목적으로 한다.</w:t>
            </w:r>
          </w:p>
          <w:p w14:paraId="3337D4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09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연계가 미비하면 역할 공백과 중복으로 요청 처리가 지연되고 책임 소재가 불분명해질 위험이 있다. 또한 인프라 운영팀과 응용SW 유지관리팀 간 협업 절차가 명확히 정의되어 있지 않으면 업무가 경계에서 표류할 수 있다. 따라서 요구정의 단계에서 운영팀과 유지관리팀 간 업무처리 절차가 연계되어 있는지 확인하는 것이 필요하다.</w:t>
            </w:r>
          </w:p>
          <w:p w14:paraId="6653E4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D0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46D8B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565D03B1" w14:textId="77777777" w:rsidTr="007D6216">
        <w:tc>
          <w:tcPr>
            <w:tcW w:w="1696" w:type="dxa"/>
            <w:vMerge/>
            <w:tcMar>
              <w:top w:w="28" w:type="dxa"/>
              <w:left w:w="28" w:type="dxa"/>
              <w:bottom w:w="28" w:type="dxa"/>
              <w:right w:w="28" w:type="dxa"/>
            </w:tcMar>
            <w:hideMark/>
          </w:tcPr>
          <w:p w14:paraId="0B419F55"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8A25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5D345"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2316C63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3BBF4F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3558BBD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282AC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9260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의사결정 및 승인체계는 운영·유지관리 참여 주체의 업무 분장과 승인 경로를 확정하는 기준이 된다. 이에 장애등급, 긴급변경, 정기변경, 배포, 서비스 중단 승인권자, 보안패치, 시스템 재기동, 데이터 변경 등 주요 조치 승인절차, 의사결정 지연 시 escalation 체계 등에 대하여 주요 의사결정 및 승인체계가 정의되어 있는지 검토하는 것을 목적으로 한다.</w:t>
            </w:r>
          </w:p>
          <w:p w14:paraId="097A88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179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장애등급, 긴급변경, 정기변경, 배포, 서비스 중단 승인권자가 명확히 정의되어 있지 않으면 역할 공백과 중복으로 요청 처리가 지연되고 책임 소재가 불분명해질 위험이 있다. 또한 보안패치, 시스템 재기동, 데이터 변경 등 주요 조치 승인절차가 미비하면 업무가 경계에서 표류할 수 있다. 따라서 요구정의 단계에서 주요 의사결정 및 승인체계가 정의되어 있는지 확인하는 것이 필요하다.</w:t>
            </w:r>
          </w:p>
          <w:p w14:paraId="30FD11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875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ECF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33465C56" w14:textId="77777777" w:rsidTr="007D6216">
        <w:tc>
          <w:tcPr>
            <w:tcW w:w="1696" w:type="dxa"/>
            <w:vMerge w:val="restart"/>
            <w:tcMar>
              <w:top w:w="28" w:type="dxa"/>
              <w:left w:w="28" w:type="dxa"/>
              <w:bottom w:w="28" w:type="dxa"/>
              <w:right w:w="28" w:type="dxa"/>
            </w:tcMar>
            <w:hideMark/>
          </w:tcPr>
          <w:p w14:paraId="496388B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0A81F3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61E072"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63EC4E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7B9DC2C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6E471C5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39174F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43AC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서비스수준은 서비스 품질을 계약적으로 담보하는 관리 기준이 된다. 이에 가용성, 장애처리시간, 응답시간, 복구시간, CSR 처리기한 등 SLA 지표, 개발SW 운영, 인프라 운영, 개발SW 유지관리, 상용SW 유지관리, 인프라 유지관리별 서비스수준, 중대장애, 일반장애, 단순문의, 개선요청별 처리기준 등에 대하여 운영 및 유지관리 서비스수준이 명확히 정의되어 있는지 점검하는 것이 목적이다.</w:t>
            </w:r>
          </w:p>
          <w:p w14:paraId="15334E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504F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응답시간, 복구시간, CSR 처리기한 등 SLA 지표가 명확히 정의되어 있지 않으면 품질 미달을 지적할 근거가 없을 가능성이 있다. 또한 개발SW 운영, 인프라 운영, 개발SW 유지관리, 상용SW 유지관리, 인프라 유지관리별 서비스수준이 명확히 구분되지 않으면 SLA와 계약·책임분계가 어긋나 미달 책임을 묻지 못할 수 있다. 따라서 요구정의 단계에서 운영 및 유지관리 서비스수준이 명확히 정의되어 있는지 확인하는 것이 필요하다.</w:t>
            </w:r>
          </w:p>
          <w:p w14:paraId="5FF630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B3F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D2C3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16965E02" w14:textId="77777777" w:rsidTr="007D6216">
        <w:tc>
          <w:tcPr>
            <w:tcW w:w="1696" w:type="dxa"/>
            <w:vMerge/>
            <w:tcMar>
              <w:top w:w="28" w:type="dxa"/>
              <w:left w:w="28" w:type="dxa"/>
              <w:bottom w:w="28" w:type="dxa"/>
              <w:right w:w="28" w:type="dxa"/>
            </w:tcMar>
            <w:hideMark/>
          </w:tcPr>
          <w:p w14:paraId="2D510F9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D088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08AC89"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17CFEC1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EA042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051F8D4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267AE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F45D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 SLA 미달 시 원인분석, 개선조치, 재발방지 절차, 월간·분기·수시 운영보고 항목과 SLA 연계 등을 중심으로 SLA 측정·보고·개선 절차가 요구사항에 포함되어 있는지 점검하는 것이 목적이다.</w:t>
            </w:r>
          </w:p>
          <w:p w14:paraId="60AB1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DF4A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양식이 명확히 정의되어 있지 않으면 품질 미달을 지적할 근거가 없을 가능성이 있다. 또한 SLA 미달 시 원인분석, 개선조치, 재발방지 절차가 명확히 정의되어 있지 않으면 SLA와 계약·책임분계가 어긋나 미달 책임을 묻지 못할 수 있다. 따라서 요구정의 단계에서 SLA 측정·보고·개선 절차가 요구사항에 포함되어 있는지 확인하는 것이 필요하다.</w:t>
            </w:r>
          </w:p>
          <w:p w14:paraId="5431DD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060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399B5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777326A7" w14:textId="77777777" w:rsidTr="007D6216">
        <w:tc>
          <w:tcPr>
            <w:tcW w:w="1696" w:type="dxa"/>
            <w:vMerge/>
            <w:tcMar>
              <w:top w:w="28" w:type="dxa"/>
              <w:left w:w="28" w:type="dxa"/>
              <w:bottom w:w="28" w:type="dxa"/>
              <w:right w:w="28" w:type="dxa"/>
            </w:tcMar>
            <w:hideMark/>
          </w:tcPr>
          <w:p w14:paraId="21A13D22"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B302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868240"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423F78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1804DA1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D2E7C8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4B6BB2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AF0E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SLA는 서비스 품질을 계약적으로 담보하는 관리 기준이 된다. 이에 계약상 지원범위와 SLA 지표 간 정합성, 장애·보안사고·성능저하 발생 시 책임 주체 명확성, 외부 공급자 또는 상용SW 제조사 지원조건과 SLA 충돌 등에 대하여 SLA가 계약 및 책임분계와 일치하는지 검토하는 것을 목적으로 한다.</w:t>
            </w:r>
          </w:p>
          <w:p w14:paraId="3FBE59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7345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정합성이 미비하면 품질 미달을 지적할 근거가 없을 위험이 있다. 또한 장애·보안사고·성능저하 발생 시 책임 주체 명확성이 미비하면 SLA와 계약·책임분계가 어긋나 미달 책임을 묻지 못할 수 있다. 따라서 요구정의 단계에서 SLA가 계약 및 책임분계와 일치하는지 확인하는 것이 필요하다.</w:t>
            </w:r>
          </w:p>
          <w:p w14:paraId="554295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7E1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5D7F4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0CA71015" w14:textId="77777777" w:rsidTr="007D6216">
        <w:tc>
          <w:tcPr>
            <w:tcW w:w="1696" w:type="dxa"/>
            <w:vMerge w:val="restart"/>
            <w:tcMar>
              <w:top w:w="28" w:type="dxa"/>
              <w:left w:w="28" w:type="dxa"/>
              <w:bottom w:w="28" w:type="dxa"/>
              <w:right w:w="28" w:type="dxa"/>
            </w:tcMar>
            <w:hideMark/>
          </w:tcPr>
          <w:p w14:paraId="179ECECE"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42706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D1918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1BCA0F5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31BA4D5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53362E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60A82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88E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수행계획은 운영·유지관리 활동을 계획적으로 수행하는 통제 기준이 된다. 이에 정기점검, 예방점검, 패치, 백업점검, 성능점검, 보안점검 일정, 정기 배포, 긴급 배포, 릴리스 계획, 월간·주간 운영계획과 유지관리계획의 연계 등을 중심으로 운영 및 유지관리 수행계획이 체계적으로 수립되어 있는지 검토하는 것을 목적으로 한다.</w:t>
            </w:r>
          </w:p>
          <w:p w14:paraId="366D48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7A09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패치, 백업점검, 성능점검, 보안점검 일정이 마련되어 있지 않으면 정기 활동이 누락되거나 임기응변으로 수행될 위험이 있다. 또한 정기 배포, 긴급 배포, 릴리스 계획이 마련되어 있지 않으면 공백이 방치될 수 있다. 따라서 요구정의 단계에서 운영 및 유지관리 수행계획이 체계적으로 수립되어 있는지 확인하는 것이 필요하다.</w:t>
            </w:r>
          </w:p>
          <w:p w14:paraId="79CD76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7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6D8E7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4908BD34" w14:textId="77777777" w:rsidTr="007D6216">
        <w:tc>
          <w:tcPr>
            <w:tcW w:w="1696" w:type="dxa"/>
            <w:vMerge/>
            <w:tcMar>
              <w:top w:w="28" w:type="dxa"/>
              <w:left w:w="28" w:type="dxa"/>
              <w:bottom w:w="28" w:type="dxa"/>
              <w:right w:w="28" w:type="dxa"/>
            </w:tcMar>
            <w:hideMark/>
          </w:tcPr>
          <w:p w14:paraId="0020B1C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1B3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F3D64"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7EC3070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1AF13A3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3353ED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35CC5D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1ED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 상용SW 공급사 기술지원 일정과 내부 운영일정 연계, 인프라 정기점검과 응용SW 반영 일정 간 충돌 등을 중심으로 주요 활동별 일정과 담당자가 명확한지 검토하는 데 목적이 있다.</w:t>
            </w:r>
          </w:p>
          <w:p w14:paraId="46316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6260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정기 활동이 누락되거나 임기응변으로 수행될 가능성이 있다. 특히 상용SW 공급사 기술지원 일정과 내부 운영일정 연계가 미비하면 공백이 방치될 수 있다. 따라서 요구정의 단계에서 주요 활동별 일정과 담당자가 명확한지 확인하는 것이 필요하다.</w:t>
            </w:r>
          </w:p>
          <w:p w14:paraId="662E8C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BF5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20A08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48D7DA79" w14:textId="77777777" w:rsidTr="007D6216">
        <w:tc>
          <w:tcPr>
            <w:tcW w:w="1696" w:type="dxa"/>
            <w:vMerge/>
            <w:tcMar>
              <w:top w:w="28" w:type="dxa"/>
              <w:left w:w="28" w:type="dxa"/>
              <w:bottom w:w="28" w:type="dxa"/>
              <w:right w:w="28" w:type="dxa"/>
            </w:tcMar>
            <w:hideMark/>
          </w:tcPr>
          <w:p w14:paraId="6F4F5A64"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4B9A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7C8B4C"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79F8AA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53AD98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45C4BA9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273720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F417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검토하는 것을 목적으로 한다.</w:t>
            </w:r>
          </w:p>
          <w:p w14:paraId="173833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11D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절차가 미비하면 정기 활동이 누락되거나 임기응변으로 수행될 위험이 있다. 또한 지연 발생 시 서비스수준과 운영 안정성에 미치는 영향이 충분히 검토되지 않으면 공백이 방치될 수 있다. 따라서 요구정의 단계에서 일정 지연 또는 미수행 활동에 대한 대응방안이 마련되어 있는지 확인하는 것이 필요하다.</w:t>
            </w:r>
          </w:p>
          <w:p w14:paraId="60A398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15B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7FCBC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517BF977" w14:textId="77777777" w:rsidTr="007D6216">
        <w:tc>
          <w:tcPr>
            <w:tcW w:w="1696" w:type="dxa"/>
            <w:vMerge w:val="restart"/>
            <w:tcMar>
              <w:top w:w="28" w:type="dxa"/>
              <w:left w:w="28" w:type="dxa"/>
              <w:bottom w:w="28" w:type="dxa"/>
              <w:right w:w="28" w:type="dxa"/>
            </w:tcMar>
            <w:hideMark/>
          </w:tcPr>
          <w:p w14:paraId="1BE527CE"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4134C7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C806CB"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34B9705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91878B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4ADC425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EEA34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F8D9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요구사항 접수·분석·승인 절차는 사용자 요구를 질서 있게 처리하는 관리 체계의 기준이 된다. 이에 사용자 요청, 개선요청, 오류수정, 기능변경 요청 접수 절차, CSR 분류 기준, 우선순위, 처리기한, 승인 기준, 단순문의, 장애, 변경, 개선요청 간 분류 기준 명확성 등에 대하여 운영 및 유지관리 요구사항 접수·분석·승인 절차가 정의되어 있는지 점검하는 데 목적이 있다.</w:t>
            </w:r>
          </w:p>
          <w:p w14:paraId="5AB4E1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4AEB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개선요청, 오류수정, 기능변경 요청 접수 절차가 미비하면 처리 누락과 임의 처리가 발생할 가능성이 있다. 특히 CSR 분류 기준, 우선순위, 처리기한, 승인 기준이 명확히 정의되어 있지 않으면 영향도 분석 없이 요구가 반영되어 운영 시스템에 부작용이 생길 수 있다. 따라서 요구정의 단계에서 운영 및 유지관리 요구사항 접수·분석·승인 절차가 정의되어 있는지 확인하는 것이 필요하다.</w:t>
            </w:r>
          </w:p>
          <w:p w14:paraId="1D32C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04D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149FCC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0BED3038" w14:textId="77777777" w:rsidTr="007D6216">
        <w:tc>
          <w:tcPr>
            <w:tcW w:w="1696" w:type="dxa"/>
            <w:vMerge/>
            <w:tcMar>
              <w:top w:w="28" w:type="dxa"/>
              <w:left w:w="28" w:type="dxa"/>
              <w:bottom w:w="28" w:type="dxa"/>
              <w:right w:w="28" w:type="dxa"/>
            </w:tcMar>
            <w:hideMark/>
          </w:tcPr>
          <w:p w14:paraId="1C1E244C"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6337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166AE"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0BACF09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0495858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772F5A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6EAB6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B9B7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변경에 따른 영향도 분석 기준은 사용자 요구를 질서 있게 처리하는 관리 체계의 기준이 된다. 이에 업무기능, 연계시스템, DB, 인프라, 보안 영향 분석, 변경에 따른 테스트, 배포, 원복 필요성, 긴급변경과 정기변경의 구분 및 승인절차 등에 대하여 요구사항 변경에 따른 영향도 분석 기준이 마련되어 있는지 검토하는 것을 목적으로 한다.</w:t>
            </w:r>
          </w:p>
          <w:p w14:paraId="0CC75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1CE6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분석이 명확히 정의되어 있지 않으면 처리 누락과 임의 처리가 발생할 우려가 있다. 또한 변경에 따른 테스트, 배포, 원복 필요성이 충분히 검토되지 않으면 영향도 분석 없이 요구가 반영되어 운영 시스템에 부작용이 생길 수 있다. 따라서 요구정의 단계에서 요구사항 변경에 따른 영향도 분석 기준이 마련되어 있는지 확인하는 것이 필요하다.</w:t>
            </w:r>
          </w:p>
          <w:p w14:paraId="2DCDA1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B44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7960A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4194933E" w14:textId="77777777" w:rsidTr="007D6216">
        <w:tc>
          <w:tcPr>
            <w:tcW w:w="1696" w:type="dxa"/>
            <w:vMerge/>
            <w:tcMar>
              <w:top w:w="28" w:type="dxa"/>
              <w:left w:w="28" w:type="dxa"/>
              <w:bottom w:w="28" w:type="dxa"/>
              <w:right w:w="28" w:type="dxa"/>
            </w:tcMar>
            <w:hideMark/>
          </w:tcPr>
          <w:p w14:paraId="255F8B1E"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68C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46DF3"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0E5ABBA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49DCB36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2DA6A4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002CF2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1D8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처리결과는 사용자 요구를 질서 있게 처리하는 관리 체계의 기준이 된다. 이에 요청 접수부터 조치, 검증, 승인, 종료까지 이력, 미처리·보류·반려 요청의 사유와 후속계획, 요청사항과 산출물, 배포결과, 사용자 확인 간 추적성 확보 등을 중심으로 요구사항 처리결과를 추적관리할 수 있는지 검토하는 것이 목적이다.</w:t>
            </w:r>
          </w:p>
          <w:p w14:paraId="5FB1D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B589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이력이 체계적으로 관리되지 않으면 처리 누락과 임의 처리가 발생할 위험이 있다. 특히 미처리·보류·반려 요청의 사유와 후속계획이 체계적으로 관리되지 않으면 영향도 분석 없이 요구가 반영되어 운영 시스템에 부작용이 생길 수 있다. 따라서 요구정의 단계에서 요구사항 처리결과를 추적관리할 수 있는지 확인하는 것이 필요하다.</w:t>
            </w:r>
          </w:p>
          <w:p w14:paraId="60698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C94F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5023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071A2611" w14:textId="77777777" w:rsidTr="007D6216">
        <w:tc>
          <w:tcPr>
            <w:tcW w:w="1696" w:type="dxa"/>
            <w:vMerge w:val="restart"/>
            <w:tcMar>
              <w:top w:w="28" w:type="dxa"/>
              <w:left w:w="28" w:type="dxa"/>
              <w:bottom w:w="28" w:type="dxa"/>
              <w:right w:w="28" w:type="dxa"/>
            </w:tcMar>
            <w:hideMark/>
          </w:tcPr>
          <w:p w14:paraId="7BE193E7" w14:textId="77777777"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17F3F1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CC96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81853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484968B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4342117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58A3C5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D50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산출물은 운영·유지관리 수행 결과를 입증하는 관리 기준이 된다. 이에 운영계획서, 유지관리계획서, SLA 관리표, 장애관리대장, 변경관리대장, 정기점검보고서, 월간운영보고서, 패치결과서, 배포결과서, 보안점검결과서, 산출물별 작성자, 검토자, 승인자 지정 등에 대하여 운영 및 유지관리 산출물이 명확히 정의되어 있는지 검토하는 데 목적이 있다.</w:t>
            </w:r>
          </w:p>
          <w:p w14:paraId="342D3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9EA7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변경관리대장이 명확히 정의되어 있지 않으면 수행 실적을 증빙하지 못할 위험이 있다. 특히 정기점검보고서, 월간운영보고서, 패치결과서, 배포결과서, 보안점검결과서가 반영되지 않으면 산출물 품질이 수행 인력에 따라 달라질 수 있다. 따라서 요구정의 단계에서 운영 및 유지관리 산출물이 명확히 정의되어 있는지 확인하는 것이 필요하다.</w:t>
            </w:r>
          </w:p>
          <w:p w14:paraId="72845D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0AC4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4732E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562A6CC8" w14:textId="77777777" w:rsidTr="007D6216">
        <w:tc>
          <w:tcPr>
            <w:tcW w:w="1696" w:type="dxa"/>
            <w:vMerge/>
            <w:tcMar>
              <w:top w:w="28" w:type="dxa"/>
              <w:left w:w="28" w:type="dxa"/>
              <w:bottom w:w="28" w:type="dxa"/>
              <w:right w:w="28" w:type="dxa"/>
            </w:tcMar>
            <w:hideMark/>
          </w:tcPr>
          <w:p w14:paraId="11331DF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1235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8DBC28"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7278442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0ADAEB5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0B83A04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53A7BF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5DC1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 미작성·지연·부실 산출물에 대한 보완 절차, 운영성과와 산출물 간 정합성 확보 등에 대하여 산출물 품질검토 기준과 승인절차가 마련되어 있는지 점검하는 데 목적이 있다.</w:t>
            </w:r>
          </w:p>
          <w:p w14:paraId="58D4D5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16B5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절차가 명확히 정의되어 있지 않으면 수행 실적을 증빙하지 못할 우려가 있다. 특히 미작성·지연·부실 산출물에 대한 보완 절차가 미비하면 산출물 품질이 수행 인력에 따라 달라질 수 있다. 따라서 요구정의 단계에서 산출물 품질검토 기준과 승인절차가 마련되어 있는지 확인하는 것이 필요하다.</w:t>
            </w:r>
          </w:p>
          <w:p w14:paraId="1A4767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56E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60E5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2025A16C" w14:textId="77777777" w:rsidTr="007D6216">
        <w:tc>
          <w:tcPr>
            <w:tcW w:w="1696" w:type="dxa"/>
            <w:vMerge/>
            <w:tcMar>
              <w:top w:w="28" w:type="dxa"/>
              <w:left w:w="28" w:type="dxa"/>
              <w:bottom w:w="28" w:type="dxa"/>
              <w:right w:w="28" w:type="dxa"/>
            </w:tcMar>
            <w:hideMark/>
          </w:tcPr>
          <w:p w14:paraId="349C19F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BC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5FADD"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27D5AB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4B11F4D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0AEAA14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66397A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14E8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 SLA, 장애, 변경, 배포, 보안점검 결과의 품질관리, 품질 미흡사항에 대한 조치 및 재확인 절차 등을 중심으로 품질보증 활동이 계획되어 있는지 검토하는 데 목적이 있다.</w:t>
            </w:r>
          </w:p>
          <w:p w14:paraId="2B1761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F05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계획이 마련되어 있지 않으면 수행 실적을 증빙하지 못할 우려가 있다. 또한 SLA, 장애, 변경, 배포, 보안점검 결과의 품질관리가 반영되지 않으면 산출물 품질이 수행 인력에 따라 달라질 수 있다. 따라서 요구정의 단계에서 품질보증 활동이 계획되어 있는지 확인하는 것이 필요하다.</w:t>
            </w:r>
          </w:p>
          <w:p w14:paraId="647FFB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E4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7B705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68A3C708" w14:textId="77777777" w:rsidTr="007D6216">
        <w:tc>
          <w:tcPr>
            <w:tcW w:w="1696" w:type="dxa"/>
            <w:vMerge w:val="restart"/>
            <w:tcMar>
              <w:top w:w="28" w:type="dxa"/>
              <w:left w:w="28" w:type="dxa"/>
              <w:bottom w:w="28" w:type="dxa"/>
              <w:right w:w="28" w:type="dxa"/>
            </w:tcMar>
            <w:hideMark/>
          </w:tcPr>
          <w:p w14:paraId="5EAE68B3" w14:textId="77777777"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63F38B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32B3A8"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6122E27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1257A09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46B7954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0BE653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2040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관리 기준은 운영 서비스의 지속적 개선을 이끄는 관리 기준이 된다. 이에 장애건수, 처리시간, SLA 달성율, CSR 처리율, 사용자 만족도 등 지표, 운영, 유지관리, 보안, 품질 영역별 성과지표, 월간·분기·연간 성과보고 등을 중심으로 운영성과 관리 기준이 정의되어 있는지 검토하는 것을 목적으로 한다.</w:t>
            </w:r>
          </w:p>
          <w:p w14:paraId="56483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70F9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달성율, CSR 처리율, 사용자 만족도 등 지표가 명확히 정의되어 있지 않으면 운영 수준의 개선·악화를 판단하지 못할 가능성이 있다. 특히 운영, 유지관리, 보안, 품질 영역별 성과지표가 명확히 구분되지 않으면 반복 문제가 개선 없이 유지될 수 있다. 따라서 요구정의 단계에서 운영성과 관리 기준이 정의되어 있는지 확인하는 것이 필요하다.</w:t>
            </w:r>
          </w:p>
          <w:p w14:paraId="052407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5E8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792E0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767459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70AFC905" w14:textId="77777777" w:rsidTr="007D6216">
        <w:tc>
          <w:tcPr>
            <w:tcW w:w="1696" w:type="dxa"/>
            <w:vMerge/>
            <w:tcMar>
              <w:top w:w="28" w:type="dxa"/>
              <w:left w:w="28" w:type="dxa"/>
              <w:bottom w:w="28" w:type="dxa"/>
              <w:right w:w="28" w:type="dxa"/>
            </w:tcMar>
            <w:hideMark/>
          </w:tcPr>
          <w:p w14:paraId="6E17653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9374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3E94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514A4E9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2AB50CD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7EBA20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457994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406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기준, 개선결과의 효과 측정 및 후속관리 등을 중심으로 지속개선 과제 도출 및 관리절차가 마련되어 있는지 점검하는 데 목적이 있다.</w:t>
            </w:r>
          </w:p>
          <w:p w14:paraId="16A70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041E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명확히 정의되어 있지 않으면 운영 수준의 개선·악화를 판단하지 못할 우려가 있다. 특히 개선과제 우선순위, 담당자, 일정, 승인 기준이 명확히 정의되어 있지 않으면 반복 문제가 개선 없이 유지될 수 있다. 따라서 요구정의 단계에서 지속개선 과제 도출 및 관리절차가 마련되어 있는지 확인하는 것이 필요하다.</w:t>
            </w:r>
          </w:p>
          <w:p w14:paraId="130946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25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522F0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22BFB0B7" w14:textId="77777777" w:rsidR="00EA2F7A" w:rsidRDefault="00EA2F7A" w:rsidP="00EA2F7A">
      <w:pPr>
        <w:pStyle w:val="a5"/>
      </w:pPr>
    </w:p>
    <w:p w14:paraId="2EEB2589" w14:textId="77777777" w:rsidR="00EA2F7A" w:rsidRPr="007D6216" w:rsidRDefault="00EA2F7A" w:rsidP="0066178F">
      <w:pPr>
        <w:pStyle w:val="31"/>
      </w:pPr>
      <w:bookmarkStart w:id="33" w:name="_Toc237884130"/>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3E052DC8"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E0BD66F" w14:textId="77777777"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72E15BF" w14:textId="77777777"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5C96D430" w14:textId="77777777" w:rsidTr="00A1203E">
        <w:tc>
          <w:tcPr>
            <w:tcW w:w="1696" w:type="dxa"/>
            <w:vMerge w:val="restart"/>
            <w:tcMar>
              <w:top w:w="28" w:type="dxa"/>
              <w:left w:w="28" w:type="dxa"/>
              <w:bottom w:w="28" w:type="dxa"/>
              <w:right w:w="28" w:type="dxa"/>
            </w:tcMar>
            <w:hideMark/>
          </w:tcPr>
          <w:p w14:paraId="67BA32FC"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6D42E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5FD3A8"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6647A16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6508EB26"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2320A1E"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74BAD7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E253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개발SW의 운영 반영 및 배포관리 요구사항은 개발SW 운영 반영을 질서 있게 통제하는 기준이 된다. 이에 운영 반영 대상 프로그램, 배포 대상, 배포 주기, 배포 승인 기준, 정기배포, 긴급배포, 임시배포, 롤백 기준, 배포 전 백업, 배포 후 정상성 점검, 배포 실패 시 원복 기준 등에 대하여 개발SW의 운영 반영 및 배포관리 요구사항이 명확히 정의되어 있는지 점검하는 것이 목적이다.</w:t>
            </w:r>
          </w:p>
          <w:p w14:paraId="0BAA4E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179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대상 프로그램, 배포 대상, 배포 주기, 배포 승인 기준이 명확히 정의되어 있지 않으면 미검증 프로그램이 운영에 반영될 가능성이 있다. 특히 정기배포, 긴급배포, 임시배포, 롤백 기준이 명확히 구분되지 않으면 업무 중단이 생길 수 있다. 따라서 요구정의 단계에서 개발SW의 운영 반영 및 배포관리 요구사항이 명확히 정의되어 있는지 확인하는 것이 필요하다.</w:t>
            </w:r>
          </w:p>
          <w:p w14:paraId="45158A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6993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7B49E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1BD4EF3D" w14:textId="77777777" w:rsidTr="00A1203E">
        <w:tc>
          <w:tcPr>
            <w:tcW w:w="1696" w:type="dxa"/>
            <w:vMerge/>
            <w:tcMar>
              <w:top w:w="28" w:type="dxa"/>
              <w:left w:w="28" w:type="dxa"/>
              <w:bottom w:w="28" w:type="dxa"/>
              <w:right w:w="28" w:type="dxa"/>
            </w:tcMar>
            <w:hideMark/>
          </w:tcPr>
          <w:p w14:paraId="2157171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CD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0AFB3F"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435595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4544D70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CFA6C00"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2E0E4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A997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계획과 운영일정 간 충돌 가능성은 개발SW 운영 반영을 질서 있게 통제하는 기준이 된다. 이에 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검토하는 것을 목적으로 한다.</w:t>
            </w:r>
          </w:p>
          <w:p w14:paraId="291E8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16D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피크 시간, 정기점검 시간, 배치 수행 시간과 배포 일정 충돌이 미비하면 미검증 프로그램이 운영에 반영될 우려가 있다. 또한 서비스 중단 필요 시 사전 공지, 승인, 복구계획이 명확히 정의되어 있지 않으면 업무 중단이 생길 수 있다. 따라서 요구정의 단계에서 릴리즈 계획과 운영일정 간 충돌 가능성이 검토되었는지 확인하는 것이 필요하다.</w:t>
            </w:r>
          </w:p>
          <w:p w14:paraId="70296C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FB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2868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OP-IF-12[변경 및 릴리즈 관리] 감리 세부 검토항목 — “변경관리 절차에 따라 변경업무를 이행하여 보고하고 있는가? — 변경 범위에 대한 영향도 분석, 변경처리의 적정성, 변경 결과에 대한 검토”, “릴리즈관리 절차에 따라 적정하게 이행하고 있는가?”</w:t>
            </w:r>
          </w:p>
          <w:p w14:paraId="38FB4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5038C7FD" w14:textId="77777777" w:rsidTr="00A1203E">
        <w:tc>
          <w:tcPr>
            <w:tcW w:w="1696" w:type="dxa"/>
            <w:vMerge/>
            <w:tcMar>
              <w:top w:w="28" w:type="dxa"/>
              <w:left w:w="28" w:type="dxa"/>
              <w:bottom w:w="28" w:type="dxa"/>
              <w:right w:w="28" w:type="dxa"/>
            </w:tcMar>
            <w:hideMark/>
          </w:tcPr>
          <w:p w14:paraId="52EABEF1"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ABFD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5F639"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1033CFB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2EB52FD9"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7F9556C"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334EF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3CD8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결과를 추적·관리할 수 있는 기준은 개발SW 운영 반영을 질서 있게 통제하는 기준이 된다. 이에 배포 요청, 승인, 적용, 검증, 종료 이력관리 항목, 배포 산출물, 배포파일, 설정파일, 변경내역 관리 기준, 배포 결과와 장애·CSR·변경요청 간 추적성 확보 등에 대하여 배포 결과를 추적·관리할 수 있는 기준이 정의되어 있는지 점검하는 데 그 목적이 있다.</w:t>
            </w:r>
          </w:p>
          <w:p w14:paraId="743F9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9F8F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요청, 승인, 적용, 검증, 종료 이력관리 항목이 명확히 정의되어 있지 않으면 미검증 프로그램이 운영에 반영될 가능성이 있다. 또한 배포 산출물, 배포파일, 설정파일, 변경내역 관리 기준이 명확히 정의되어 있지 않으면 업무 중단이 생길 수 있다. 따라서 요구정의 단계에서 배포 결과를 추적·관리할 수 있는 기준이 정의되어 있는지 확인하는 것이 필요하다.</w:t>
            </w:r>
          </w:p>
          <w:p w14:paraId="72604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9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3A119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2DB5B86C" w14:textId="77777777" w:rsidTr="00A1203E">
        <w:tc>
          <w:tcPr>
            <w:tcW w:w="1696" w:type="dxa"/>
            <w:vMerge w:val="restart"/>
            <w:tcMar>
              <w:top w:w="28" w:type="dxa"/>
              <w:left w:w="28" w:type="dxa"/>
              <w:bottom w:w="28" w:type="dxa"/>
              <w:right w:w="28" w:type="dxa"/>
            </w:tcMar>
            <w:hideMark/>
          </w:tcPr>
          <w:p w14:paraId="2D5D0E60"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FD4E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A8D02C"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446F457"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3118649B"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0FD84E3A"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83DB8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D142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 범위와 기준은 운영 반영 전 품질 확인 체계의 기준이 된다. 이에 기능시험, 회귀시험, 통합시험, 사용자 확인시험 지원 범위, 테스트 환경, 테스트 데이터, 계정·권한 지원 기준, 테스트 수행 주체, 지원 주체, 승인 주체 명확성 등에 대하여 운영 반영 전 테스트 지원 범위와 기준이 정의되어 있는지 검증하는 데 그 목적이 있다.</w:t>
            </w:r>
          </w:p>
          <w:p w14:paraId="60F28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4869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범위가 명확히 정의되어 있지 않으면 검증 수준이 사안마다 달라질 위험이 있다. 또한 테스트 환경, 테스트 데이터, 계정·권한 지원 기준이 명확히 정의되어 있지 않으면 미해결 결함이 운영에 반영될 수 있다. 따라서 요구정의 단계에서 운영 반영 전 테스트 지원 범위와 기준이 정의되어 있는지 확인하는 것이 필요하다.</w:t>
            </w:r>
          </w:p>
          <w:p w14:paraId="791724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D918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2E91E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13B0F691" w14:textId="77777777" w:rsidTr="00A1203E">
        <w:tc>
          <w:tcPr>
            <w:tcW w:w="1696" w:type="dxa"/>
            <w:vMerge/>
            <w:tcMar>
              <w:top w:w="28" w:type="dxa"/>
              <w:left w:w="28" w:type="dxa"/>
              <w:bottom w:w="28" w:type="dxa"/>
              <w:right w:w="28" w:type="dxa"/>
            </w:tcMar>
            <w:hideMark/>
          </w:tcPr>
          <w:p w14:paraId="2F70CFB1"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C85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FD5528" w14:textId="77777777"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5CB8C9E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3827869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5F63A54C"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0CC94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F2CA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 중대 결함 발생 시 운영 반영 보류 기준, 결함 조치 결과와 배포 승인 간 연계 기준 등에 대하여 테스트 결함의 조치·재시험·승인 기준이 마련되어 있는지 점검하는 데 목적이 있다.</w:t>
            </w:r>
          </w:p>
          <w:p w14:paraId="7A5B18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BF34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기준이 명확히 정의되어 있지 않으면 검증 수준이 사안마다 달라질 우려가 있다. 또한 중대 결함 발생 시 운영 반영 보류 기준이 명확히 정의되어 있지 않으면 미해결 결함이 운영에 반영될 수 있다. 따라서 요구정의 단계에서 테스트 결함의 조치·재시험·승인 기준이 마련되어 있는지 확인하는 것이 필요하다.</w:t>
            </w:r>
          </w:p>
          <w:p w14:paraId="2953FB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EA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19029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13B8E60F" w14:textId="77777777" w:rsidTr="00A1203E">
        <w:tc>
          <w:tcPr>
            <w:tcW w:w="1696" w:type="dxa"/>
            <w:vMerge w:val="restart"/>
            <w:tcMar>
              <w:top w:w="28" w:type="dxa"/>
              <w:left w:w="28" w:type="dxa"/>
              <w:bottom w:w="28" w:type="dxa"/>
              <w:right w:w="28" w:type="dxa"/>
            </w:tcMar>
            <w:hideMark/>
          </w:tcPr>
          <w:p w14:paraId="06EFDCF0"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3AFBA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A4A00" w14:textId="77777777"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4B45DDC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525A1E3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66452427"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0588CA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D344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중 장애관리 기준은 개발SW 장애 대응 체계의 기준이 된다. 이에 애플리케이션 오류, 배치 오류, 연계 오류, 화면 오류 등 장애유형 분류 기준, 장애등급, 접수경로, 조치기한, 보고기준, 중대장애 발생 시 긴급보고, 비상연락망, escalation 기준 등을 중심으로 개발SW 운영 중 장애관리 기준이 정의되어 있는지 검토하는 것을 목적으로 한다.</w:t>
            </w:r>
          </w:p>
          <w:p w14:paraId="22F32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C16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등 장애유형 분류 기준이 명확히 정의되어 있지 않으면 대응이 담당자 역량에 좌우될 위험이 있다. 특히 장애등급, 접수경로, 조치기한, 보고기준이 명확히 정의되어 있지 않으면 장애 처리가 주체 간에 미뤄질 수 있다. 따라서 요구정의 단계에서 개발SW 운영 중 장애관리 기준이 정의되어 있는지 확인하는 것이 필요하다.</w:t>
            </w:r>
          </w:p>
          <w:p w14:paraId="38DFCD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CB5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206CD8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0AAFC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4DC2927F" w14:textId="77777777" w:rsidTr="00A1203E">
        <w:tc>
          <w:tcPr>
            <w:tcW w:w="1696" w:type="dxa"/>
            <w:vMerge/>
            <w:tcMar>
              <w:top w:w="28" w:type="dxa"/>
              <w:left w:w="28" w:type="dxa"/>
              <w:bottom w:w="28" w:type="dxa"/>
              <w:right w:w="28" w:type="dxa"/>
            </w:tcMar>
            <w:hideMark/>
          </w:tcPr>
          <w:p w14:paraId="375E7948"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5FA2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FB8F1B" w14:textId="77777777"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4EADF38C"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02651BB4"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7BE473B2"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063773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53B5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절차와 책임분계는 개발SW 장애 대응 체계의 기준이 된다. 이에 장애 접수, 원인분석, 임시조치, 근본조치, 검증, 종료 절차, 운영조직, 개발SW 운영 담당, 유지관리 담당, 외부 연계기관 간 역할, 장애 처리 결과의 사용자 통보 및 업무부서 확인 절차 등에 대하여 장애 처리 절차와 책임분계가 명확한지 점검하는 데 그 목적이 있다.</w:t>
            </w:r>
          </w:p>
          <w:p w14:paraId="5E5769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690A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임시조치, 근본조치, 검증, 종료 절차가 명확히 정의되어 있지 않으면 대응이 담당자 역량에 좌우될 위험이 있다. 또한 운영조직, 개발SW 운영 담당, 유지관리 담당, 외부 연계기관 간 역할이 명확히 구분되지 않으면 장애 처리가 주체 간에 미뤄질 수 있다. 따라서 요구정의 단계에서 장애 처리 절차와 책임분계가 명확한지 확인하는 것이 필요하다.</w:t>
            </w:r>
          </w:p>
          <w:p w14:paraId="0AB75A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9F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5FDD74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3C7AEFA6" w14:textId="77777777" w:rsidR="00DD6606" w:rsidRPr="00DD6606" w:rsidRDefault="00DD6606" w:rsidP="000E7DA7">
      <w:pPr>
        <w:pStyle w:val="a5"/>
      </w:pPr>
    </w:p>
    <w:p w14:paraId="53488128" w14:textId="77777777" w:rsidR="000E7DA7" w:rsidRPr="00DD6606" w:rsidRDefault="000E7DA7" w:rsidP="0066178F">
      <w:pPr>
        <w:pStyle w:val="31"/>
      </w:pPr>
      <w:bookmarkStart w:id="34" w:name="_Toc237884131"/>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26A9C4E2"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1F8FAACF"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598816B"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3B4A474F" w14:textId="77777777" w:rsidTr="00A1203E">
        <w:tc>
          <w:tcPr>
            <w:tcW w:w="1696" w:type="dxa"/>
            <w:vMerge w:val="restart"/>
            <w:tcMar>
              <w:top w:w="28" w:type="dxa"/>
              <w:left w:w="28" w:type="dxa"/>
              <w:bottom w:w="28" w:type="dxa"/>
              <w:right w:w="28" w:type="dxa"/>
            </w:tcMar>
            <w:hideMark/>
          </w:tcPr>
          <w:p w14:paraId="59F2D1D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5369F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D7C826"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282618B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5890210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2C506BA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243FAD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DDD5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 요구사항은 신규 서비스의 안정적 운영 진입을 준비하는 기준이 된다. 이에 신규 서비스 또는 변경 서비스의 운영 인수 조건, 운영 전환에 필요한 구성정보, 계정정보, 접근경로, 모니터링 항목, 서비스 오픈 전 운영 readiness 점검 기준 등에 대하여 신규 또는 변경 서비스의 운영지원 요구사항이 정의되어 있는지 점검하는 것이 목적이다.</w:t>
            </w:r>
          </w:p>
          <w:p w14:paraId="0E651D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23AB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서비스 또는 변경 서비스의 운영 인수 조건이 명확히 정의되어 있지 않으면 신규 서비스가 준비 없이 운영에 진입할 우려가 있다. 또한 운영 전환에 필요한 구성정보, 계정정보, 접근경로, 모니터링 항목이 명확히 정의되어 있지 않으면 구축 사업자와 운영 조직 간 책임 공백이 생길 수 있다. 따라서 요구정의 단계에서 신규 또는 변경 서비스의 운영지원 요구사항이 정의되어 있는지 확인하는 것이 필요하다.</w:t>
            </w:r>
          </w:p>
          <w:p w14:paraId="6B86D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BB3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F0AC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023BA9E4" w14:textId="77777777" w:rsidTr="00A1203E">
        <w:tc>
          <w:tcPr>
            <w:tcW w:w="1696" w:type="dxa"/>
            <w:vMerge/>
            <w:tcMar>
              <w:top w:w="28" w:type="dxa"/>
              <w:left w:w="28" w:type="dxa"/>
              <w:bottom w:w="28" w:type="dxa"/>
              <w:right w:w="28" w:type="dxa"/>
            </w:tcMar>
            <w:hideMark/>
          </w:tcPr>
          <w:p w14:paraId="2B9E704D"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70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2C62A0"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5CD076F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44705EE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25F4E1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3E82F1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16A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 구현 지원 범위는 신규 서비스의 안정적 운영 진입을 준비하는 기준이 된다. 이에 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검토하는 데 그 목적이 있다.</w:t>
            </w:r>
          </w:p>
          <w:p w14:paraId="3FE483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387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준비, 네트워크 연결, 보안정책 적용, 모니터링 설정 지원 범위가 미비하면 신규 서비스가 준비 없이 운영에 진입할 우려가 있다. 특히 애플리케이션 운영팀, 인프라 운영팀, 보안팀 간 협업 기준이 명확히 정의되어 있지 않으면 구축 사업자와 운영 조직 간 책임 공백이 생길 수 있다. 따라서 요구정의 단계에서 신규·변경 서비스 구현 지원 범위가 명확한지 확인하는 것이 필요하다.</w:t>
            </w:r>
          </w:p>
          <w:p w14:paraId="02D17A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30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42138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OP-IF-01[신규 및 변경 서비스의 기획, 구현을 위한 지원] 감리 세부 검토항목 — “운영 관점에서의 역할 및 책임에 따라 적정하게 이행되고 있는가?”, “서비스 인수를 위한 기준이 마련되고, 기준에 따라 인수가 이루어졌는가?”</w:t>
            </w:r>
          </w:p>
        </w:tc>
      </w:tr>
      <w:tr w:rsidR="00A1203E" w:rsidRPr="00EA2F7A" w14:paraId="64B24C39" w14:textId="77777777" w:rsidTr="00A1203E">
        <w:tc>
          <w:tcPr>
            <w:tcW w:w="1696" w:type="dxa"/>
            <w:vMerge w:val="restart"/>
            <w:tcMar>
              <w:top w:w="28" w:type="dxa"/>
              <w:left w:w="28" w:type="dxa"/>
              <w:bottom w:w="28" w:type="dxa"/>
              <w:right w:w="28" w:type="dxa"/>
            </w:tcMar>
            <w:hideMark/>
          </w:tcPr>
          <w:p w14:paraId="45F1336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14E74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5614C"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1A0289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6E5F459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7FD524C"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2C4B20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9AD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서비스수준 요구사항은 인프라 운영 품질을 계약적으로 담보하는 기준이 된다. 이에 가용성, 장애처리시간, 복구시간, 응답시간, 성능, 용량 기준, 서버, 네트워크, DB, 스토리지, 보안장비별 SLA 지표, SLA 측정방법, 측정주기, 예외처리 기준 등을 중심으로 인프라 운영 서비스수준 요구사항이 정의되어 있는지 점검하는 것이 목적이다.</w:t>
            </w:r>
          </w:p>
          <w:p w14:paraId="2EE874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CFD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성능, 용량 기준이 명확히 정의되어 있지 않으면 인프라 운영 품질 미달을 지적할 근거가 없을 가능성이 있다. 특히 서버, 네트워크, DB, 스토리지, 보안장비별 SLA 지표가 명확히 구분되지 않으면 품질 저하가 방치될 수 있다. 따라서 요구정의 단계에서 인프라 운영 서비스수준 요구사항이 정의되어 있는지 확인하는 것이 필요하다.</w:t>
            </w:r>
          </w:p>
          <w:p w14:paraId="0F4DA5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DF99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0D05E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3657E3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64B19EC0" w14:textId="77777777" w:rsidTr="00A1203E">
        <w:tc>
          <w:tcPr>
            <w:tcW w:w="1696" w:type="dxa"/>
            <w:vMerge/>
            <w:tcMar>
              <w:top w:w="28" w:type="dxa"/>
              <w:left w:w="28" w:type="dxa"/>
              <w:bottom w:w="28" w:type="dxa"/>
              <w:right w:w="28" w:type="dxa"/>
            </w:tcMar>
            <w:hideMark/>
          </w:tcPr>
          <w:p w14:paraId="2723069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C1A2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72D7F0"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00D2FEC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98439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20B051E9"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27431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F440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시 조치 및 개선 기준은 인프라 운영 품질을 계약적으로 담보하는 기준이 된다. 이에 SLA 미달 원인분석, 개선조치, 재발방지 절차, 반복 미달 항목의 문제관리 전환 기준, SLA 개선 결과의 운영보고 및 성과관리 반영 기준 등에 대하여 SLA 미달 시 조치 및 개선 기준이 마련되어 있는지 점검하는 데 목적이 있다.</w:t>
            </w:r>
          </w:p>
          <w:p w14:paraId="5C4B12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1A9D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절차가 명확히 정의되어 있지 않으면 인프라 운영 품질 미달을 지적할 근거가 없을 가능성이 있다. 특히 반복 미달 항목의 문제관리 전환 기준이 명확히 정의되어 있지 않으면 품질 저하가 방치될 수 있다. 따라서 요구정의 단계에서 SLA 미달 시 조치 및 개선 기준이 마련되어 있는지 확인하는 것이 필요하다.</w:t>
            </w:r>
          </w:p>
          <w:p w14:paraId="631809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C2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36362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56B7CF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58ED96AA" w14:textId="77777777" w:rsidTr="00A1203E">
        <w:tc>
          <w:tcPr>
            <w:tcW w:w="1696" w:type="dxa"/>
            <w:vMerge w:val="restart"/>
            <w:tcMar>
              <w:top w:w="28" w:type="dxa"/>
              <w:left w:w="28" w:type="dxa"/>
              <w:bottom w:w="28" w:type="dxa"/>
              <w:right w:w="28" w:type="dxa"/>
            </w:tcMar>
            <w:hideMark/>
          </w:tcPr>
          <w:p w14:paraId="0D24272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3EFF09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FBA7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3140AA6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18D5854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52671BE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58A589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8CD9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서비스수준을 보고하기 위한 기준은 운영 상태를 투명하게 공유하는 보고 체계의 기준이 된다. 이에 일일·주간·월간 운영보고 항목과 보고주기, 장애, 성능, 용량, 변경, 보안, 백업, 점검 결과 보고 기준, 보고 대상, 보고 양식, 승인 절차 등을 중심으로 인프라 운영상태와 서비스수준을 보고하기 위한 기준이 정의되어 있는지 점검하는 것을 목적으로 한다.</w:t>
            </w:r>
          </w:p>
          <w:p w14:paraId="737AD5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698C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항목과 보고주기가 명확히 정의되어 있지 않으면 운영 상태가 발주기관에 제때 공유되지 못할 위험이 있다. 또한 장애, 성능, 용량, 변경, 보안, 백업, 점검 결과 보고 기준이 명확히 정의되어 있지 않으면 보고자료 신뢰성이 담보되지 않아 왜곡된 정보로 의사결정이 이루어질 수 있다. 따라서 요구정의 단계에서 인프라 운영상태와 서비스수준을 보고하기 위한 기준이 정의되어 있는지 확인하는 것이 필요하다.</w:t>
            </w:r>
          </w:p>
          <w:p w14:paraId="4E3BAD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827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p w14:paraId="41D15E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8178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615C9162" w14:textId="77777777" w:rsidTr="00A1203E">
        <w:tc>
          <w:tcPr>
            <w:tcW w:w="1696" w:type="dxa"/>
            <w:vMerge/>
            <w:tcMar>
              <w:top w:w="28" w:type="dxa"/>
              <w:left w:w="28" w:type="dxa"/>
              <w:bottom w:w="28" w:type="dxa"/>
              <w:right w:w="28" w:type="dxa"/>
            </w:tcMar>
            <w:hideMark/>
          </w:tcPr>
          <w:p w14:paraId="2DB9CC6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E45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4888D"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70173D9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46A2EF2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73BD534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412FC5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AFCE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보고자료의 신뢰성은 운영 상태를 투명하게 공유하는 보고 체계의 기준이 된다. 이에 모니터링 시스템, 장애관리시스템, 변경관리시스템 등 데이터 원천, 수작업 집계 항목의 검증 및 승인 기준, SLA 실적과 운영보고 간 정합성 확인 기준 등을 중심으로 보고자료의 신뢰성을 확보할 수 있는지 확인하는 것이 목적이다.</w:t>
            </w:r>
          </w:p>
          <w:p w14:paraId="53861D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FEA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원천이 명확히 정의되어 있지 않으면 운영 상태가 발주기관에 제때 공유되지 못할 가능성이 있다. 또한 수작업 집계 항목의 검증 및 승인 기준이 명확히 정의되어 있지 않으면 보고자료 신뢰성이 담보되지 않아 왜곡된 정보로 의사결정이 이루어질 수 있다. 따라서 요구정의 단계에서 보고자료의 신뢰성을 확보할 수 있는지 확인하는 것이 필요하다.</w:t>
            </w:r>
          </w:p>
          <w:p w14:paraId="5834A6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DFED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7ABB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0E28CE3F" w14:textId="77777777" w:rsidTr="00A1203E">
        <w:tc>
          <w:tcPr>
            <w:tcW w:w="1696" w:type="dxa"/>
            <w:tcMar>
              <w:top w:w="28" w:type="dxa"/>
              <w:left w:w="28" w:type="dxa"/>
              <w:bottom w:w="28" w:type="dxa"/>
              <w:right w:w="28" w:type="dxa"/>
            </w:tcMar>
            <w:hideMark/>
          </w:tcPr>
          <w:p w14:paraId="3742349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01E781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1615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7DAFBEB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5A3546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48E74754"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6BA84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EE38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요구사항은 서비스 중단에 대비하는 연속성 관리의 기준이 된다. 이에 주요 시스템별 가용성 목표, 장애 허용 기준, 서비스 중단 허용시간, 이중화, 장애전환, 백업·복구, DR 연계 필요성, 업무 중요도별 복구 우선순위 등에 대하여 인프라 서비스 연속성과 가용성 요구사항이 정의되어 있는지 점검하는 것을 목적으로 한다.</w:t>
            </w:r>
          </w:p>
          <w:p w14:paraId="3E037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2FFD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허용시간이 명확히 정의되어 있지 않으면 중단 사태의 대응 목표가 없을 우려가 있다. 특히 이중화, 장애전환, 백업·복구, DR 연계 필요성이 명확히 정의되어 있지 않으면 재해 시 핵심 업무 복구가 뒤로 밀릴 수 있다. 따라서 요구정의 단계에서 인프라 서비스 연속성과 가용성 요구사항이 정의되어 있는지 확인하는 것이 필요하다.</w:t>
            </w:r>
          </w:p>
          <w:p w14:paraId="771C4D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C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1E466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62634631" w14:textId="77777777" w:rsidTr="00A1203E">
        <w:tc>
          <w:tcPr>
            <w:tcW w:w="1696" w:type="dxa"/>
            <w:vMerge w:val="restart"/>
            <w:tcMar>
              <w:top w:w="28" w:type="dxa"/>
              <w:left w:w="28" w:type="dxa"/>
              <w:bottom w:w="28" w:type="dxa"/>
              <w:right w:w="28" w:type="dxa"/>
            </w:tcMar>
            <w:hideMark/>
          </w:tcPr>
          <w:p w14:paraId="4E7CEDA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29B4E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6C777C"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083084F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48691AE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03399B0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53FC71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8A95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용량관리 기준은 자원 부족·낭비를 예방하는 용량 관리의 기준이 된다. 이에 CPU, 메모리, 디스크, 스토리지, 네트워크, DB 용량 임계치, 사용량 증가 추세, 피크 사용량, 월말·연말 부하, 증설 기준, 증설 절차, 승인 기준 등을 중심으로 인프라 자원 용량관리 기준이 정의되어 있는지 점검하는 것이 목적이다.</w:t>
            </w:r>
          </w:p>
          <w:p w14:paraId="5D872E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077B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자원 고갈이 임박해서야 발견될 위험이 있다. 또한 사용량 증가 추세, 피크 사용량, 월말·연말 부하가 반영되지 않으면 과다 할당이 방치되어 인프라 비용이 낭비될 수 있다. 따라서 요구정의 단계에서 인프라 자원 용량관리 기준이 정의되어 있는지 확인하는 것이 필요하다.</w:t>
            </w:r>
          </w:p>
          <w:p w14:paraId="081C23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85C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395A9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E427012" w14:textId="77777777" w:rsidTr="00A1203E">
        <w:tc>
          <w:tcPr>
            <w:tcW w:w="1696" w:type="dxa"/>
            <w:vMerge/>
            <w:tcMar>
              <w:top w:w="28" w:type="dxa"/>
              <w:left w:w="28" w:type="dxa"/>
              <w:bottom w:w="28" w:type="dxa"/>
              <w:right w:w="28" w:type="dxa"/>
            </w:tcMar>
            <w:hideMark/>
          </w:tcPr>
          <w:p w14:paraId="1588A02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754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EDDDF"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59D2AB3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01FF83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25AE40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33EB8A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2303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또는 과다 할당에 대한 관리 기준은 자원 부족·낭비를 예방하는 용량 관리의 기준이 된다. 이에 용량 부족 예측, 사전 경보, 증설 요청 기준, 미사용 또는 과다 할당 자원 회수 기준, 용량관리 결과의 비용관리 및 서비스수준관리 연계 등에 대하여 용량 부족 또는 과다 할당에 대한 관리 기준이 마련되어 있는지 검토하는 데 그 목적이 있다.</w:t>
            </w:r>
          </w:p>
          <w:p w14:paraId="504B22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837E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명확히 정의되어 있지 않으면 자원 고갈이 임박해서야 발견될 가능성이 있다. 특히 미사용 또는 과다 할당 자원 회수 기준이 명확히 정의되어 있지 않으면 과다 할당이 방치되어 인프라 비용이 낭비될 수 있다. 따라서 요구정의 단계에서 용량 부족 또는 과다 할당에 대한 관리 기준이 마련되어 있는지 확인하는 것이 필요하다.</w:t>
            </w:r>
          </w:p>
          <w:p w14:paraId="689B8E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AE92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6E33A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16E97E2" w14:textId="77777777" w:rsidTr="00A1203E">
        <w:tc>
          <w:tcPr>
            <w:tcW w:w="1696" w:type="dxa"/>
            <w:vMerge w:val="restart"/>
            <w:tcMar>
              <w:top w:w="28" w:type="dxa"/>
              <w:left w:w="28" w:type="dxa"/>
              <w:bottom w:w="28" w:type="dxa"/>
              <w:right w:w="28" w:type="dxa"/>
            </w:tcMar>
            <w:hideMark/>
          </w:tcPr>
          <w:p w14:paraId="65D244E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4EAAD8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3B99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5A62E89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F8288F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6DCCE22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80C4F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4C11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요구사항은 운영 환경의 보안 수준을 유지하는 관리 기준이 된다. 이에 계정관리, 접근통제, 권한점검, 보안패치, 취약점 조치 기준, 서버, 네트워크, DB, 보안장비, 클라우드 자원별 보안관리 기준, 보안로그, 작업로그, 접속로그 수집·보관 기준 등을 중심으로 인프라 운영 보안관리 요구사항이 정의되어 있는지 점검하는 데 그 목적이 있다.</w:t>
            </w:r>
          </w:p>
          <w:p w14:paraId="704ECA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B1E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기준이 명확히 정의되어 있지 않으면 운영 중 보안 활동이 형식화될 위험이 있다. 또한 서버, 네트워크, DB, 보안장비, 클라우드 자원별 보안관리 기준이 명확히 정의되어 있지 않으면 비인가 접근 경로가 생길 수 있다. 따라서 요구정의 단계에서 인프라 운영 보안관리 요구사항이 정의되어 있는지 확인하는 것이 필요하다.</w:t>
            </w:r>
          </w:p>
          <w:p w14:paraId="57F014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531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FAA4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45B9300D" w14:textId="77777777" w:rsidTr="00A1203E">
        <w:tc>
          <w:tcPr>
            <w:tcW w:w="1696" w:type="dxa"/>
            <w:vMerge/>
            <w:tcMar>
              <w:top w:w="28" w:type="dxa"/>
              <w:left w:w="28" w:type="dxa"/>
              <w:bottom w:w="28" w:type="dxa"/>
              <w:right w:w="28" w:type="dxa"/>
            </w:tcMar>
            <w:hideMark/>
          </w:tcPr>
          <w:p w14:paraId="4AC59689"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2CF3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3B3D9"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2DC76C0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6889E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522885A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779B39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EE06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및 외부 유지관리 인력의 접근통제 기준은 운영 환경의 보안 수준을 유지하는 관리 기준이 된다. 이에 관리자 권한 부여·변경·회수 절차, 원격접속, VPN, 접근통제시스템 사용 기준, 외부 인력 작업 승인, 작업기록, 계정 회수 기준 등을 중심으로 운영자 및 외부 유지관리 인력의 접근통제 기준이 마련되어 있는지 검토하는 데 그 목적이 있다.</w:t>
            </w:r>
          </w:p>
          <w:p w14:paraId="7E7B9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2783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명확히 정의되어 있지 않으면 운영 중 보안 활동이 형식화될 우려가 있다. 또한 원격접속, VPN, 접근통제시스템 사용 기준이 명확히 정의되어 있지 않으면 비인가 접근 경로가 생길 수 있다. 따라서 요구정의 단계에서 운영자 및 외부 유지관리 인력의 접근통제 기준이 마련되어 있는지 확인하는 것이 필요하다.</w:t>
            </w:r>
          </w:p>
          <w:p w14:paraId="71E003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E4E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1CC4D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070866E4" w14:textId="77777777" w:rsidTr="00A1203E">
        <w:tc>
          <w:tcPr>
            <w:tcW w:w="1696" w:type="dxa"/>
            <w:vMerge w:val="restart"/>
            <w:tcMar>
              <w:top w:w="28" w:type="dxa"/>
              <w:left w:w="28" w:type="dxa"/>
              <w:bottom w:w="28" w:type="dxa"/>
              <w:right w:w="28" w:type="dxa"/>
            </w:tcMar>
            <w:hideMark/>
          </w:tcPr>
          <w:p w14:paraId="6C754BB2"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6AE5D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6F7DB"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50AF33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6C5580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2735FB5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5CF6E1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0BE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공급자와의 운영지원 기준은 외부 공급자와 업무부서를 아우르는 협력 체계의 기준이 된다. 이에 CSP, MSP, 통신사, 상용SW 공급사, 장비 공급사별 지원 범위, 장애, 패치, 기술지원, 긴급지원 요청 절차, 공급자 SLA와 발주기관 SLA 간 정합성 등을 중심으로 외부 공급자와의 운영지원 기준이 정의되어 있는지 검토하는 데 그 목적이 있다.</w:t>
            </w:r>
          </w:p>
          <w:p w14:paraId="7CE95A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52CF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외부 의존 업무의 처리가 지연될 가능성이 있다. 또한 장애, 패치, 기술지원, 긴급지원 요청 절차가 명확히 정의되어 있지 않으면 서비스 개선 요구가 표류할 수 있다. 따라서 요구정의 단계에서 외부 공급자와의 운영지원 기준이 정의되어 있는지 확인하는 것이 필요하다.</w:t>
            </w:r>
          </w:p>
          <w:p w14:paraId="46EA9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DFD6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p w14:paraId="393C55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5A9AF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0F476C43" w14:textId="77777777" w:rsidTr="00A1203E">
        <w:tc>
          <w:tcPr>
            <w:tcW w:w="1696" w:type="dxa"/>
            <w:vMerge/>
            <w:tcMar>
              <w:top w:w="28" w:type="dxa"/>
              <w:left w:w="28" w:type="dxa"/>
              <w:bottom w:w="28" w:type="dxa"/>
              <w:right w:w="28" w:type="dxa"/>
            </w:tcMar>
            <w:hideMark/>
          </w:tcPr>
          <w:p w14:paraId="685FE722"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32E6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221A9"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59622B2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61D8FE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5726F8AC"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0D1EB1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8106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기준은 외부 공급자와 업무부서를 아우르는 협력 체계의 기준이 된다. 이에 업무부서 요구사항 접수, 우선순위, 승인, 반영 기준, 서비스 변경 요청과 운영 영향도 검토 절차, 업무부서 만족도 또는 서비스 개선 요구 반영 기준 등을 중심으로 업무부서와의 서비스 요구사항 관리 기준이 정의되어 있는지 검토하는 데 그 목적이 있다.</w:t>
            </w:r>
          </w:p>
          <w:p w14:paraId="09D441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DEEA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요구사항 접수, 우선순위, 승인, 반영 기준이 명확히 정의되어 있지 않으면 외부 의존 업무의 처리가 지연될 가능성이 있다. 특히 서비스 변경 요청과 운영 영향도 검토 절차가 명확히 정의되어 있지 않으면 서비스 개선 요구가 표류할 수 있다. 따라서 요구정의 단계에서 업무부서와의 서비스 요구사항 관리 기준이 정의되어 있는지 확인하는 것이 필요하다.</w:t>
            </w:r>
          </w:p>
          <w:p w14:paraId="38C803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D8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2A9AC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646DF86" w14:textId="77777777" w:rsidTr="00A1203E">
        <w:tc>
          <w:tcPr>
            <w:tcW w:w="1696" w:type="dxa"/>
            <w:vMerge w:val="restart"/>
            <w:tcMar>
              <w:top w:w="28" w:type="dxa"/>
              <w:left w:w="28" w:type="dxa"/>
              <w:bottom w:w="28" w:type="dxa"/>
              <w:right w:w="28" w:type="dxa"/>
            </w:tcMar>
            <w:hideMark/>
          </w:tcPr>
          <w:p w14:paraId="4210F7A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1FF93C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D002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374B4EC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5F1AF3A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28012335"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4EB07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2593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 처리 기준은 장애·요청 처리의 일관성을 담보하는 기준이 된다. 이에 인시던트, 서비스 요청, 장애, 문의, 작업요청의 분류 기준, 접수, 분류, 배정, 조치, 확인, 종료 절차, 우선순위, 처리기한, 보고기준 등에 대하여 인시던트와 서비스 요청 처리 기준이 정의되어 있는지 점검하는 것이 목적이다.</w:t>
            </w:r>
          </w:p>
          <w:p w14:paraId="33A33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913D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기준이 명확히 정의되어 있지 않으면 대응 시간과 품질이 사안마다 달라질 우려가 있다. 또한 접수, 분류, 배정, 조치, 확인, 종료 절차가 명확히 정의되어 있지 않으면 미완 처리 건이 방치될 수 있다. 따라서 요구정의 단계에서 인시던트와 서비스 요청 처리 기준이 정의되어 있는지 확인하는 것이 필요하다.</w:t>
            </w:r>
          </w:p>
          <w:p w14:paraId="5D020F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4EB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4495E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4CCFC8C7" w14:textId="77777777" w:rsidTr="00A1203E">
        <w:tc>
          <w:tcPr>
            <w:tcW w:w="1696" w:type="dxa"/>
            <w:vMerge/>
            <w:tcMar>
              <w:top w:w="28" w:type="dxa"/>
              <w:left w:w="28" w:type="dxa"/>
              <w:bottom w:w="28" w:type="dxa"/>
              <w:right w:w="28" w:type="dxa"/>
            </w:tcMar>
            <w:hideMark/>
          </w:tcPr>
          <w:p w14:paraId="27FA0394"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680D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70EF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4A355C1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7C19BF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02C9359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7C1993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3DB2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 미처리·보류·반려 요청의 관리 기준, 서비스 요청 처리율과 SLA 연계 기준 등에 대하여 서비스 요청 처리 결과를 추적관리할 수 있는지 확인하는 데 그 목적이 있다.</w:t>
            </w:r>
          </w:p>
          <w:p w14:paraId="65FBB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B461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대응 시간과 품질이 사안마다 달라질 위험이 있다. 또한 미처리·보류·반려 요청의 관리 기준이 명확히 정의되어 있지 않으면 미완 처리 건이 방치될 수 있다. 따라서 요구정의 단계에서 서비스 요청 처리 결과를 추적관리할 수 있는지 확인하는 것이 필요하다.</w:t>
            </w:r>
          </w:p>
          <w:p w14:paraId="171281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C4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57AE17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0189542C" w14:textId="77777777" w:rsidTr="00A1203E">
        <w:tc>
          <w:tcPr>
            <w:tcW w:w="1696" w:type="dxa"/>
            <w:vMerge w:val="restart"/>
            <w:tcMar>
              <w:top w:w="28" w:type="dxa"/>
              <w:left w:w="28" w:type="dxa"/>
              <w:bottom w:w="28" w:type="dxa"/>
              <w:right w:w="28" w:type="dxa"/>
            </w:tcMar>
            <w:hideMark/>
          </w:tcPr>
          <w:p w14:paraId="5A564E36"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3C0358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5D0834"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7710B03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5646364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5E9E2AD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74DF9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535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 기준은 반복 장애의 근본 해결을 이끄는 관리 기준이 된다. 이에 문제 등록 기준, 우선순위, 담당자, 조치기한, 근본원인 분석, 개선조치, 재발방지 기준, 장기미결 문제의 보고 및 의사결정 절차 등에 대하여 반복 장애와 근본원인 해결을 위한 문제관리 기준이 정의되어 있는지 검토하는 데 목적이 있다.</w:t>
            </w:r>
          </w:p>
          <w:p w14:paraId="6E7973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5E5F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동일 장애가 임시 조치로만 반복 처리될 가능성이 있다. 특히 근본원인 분석, 개선조치, 재발방지 기준이 명확히 정의되어 있지 않으면 근본원인 분석 결과가 개선으로 이어지지 않아 장애가 재발할 수 있다. 따라서 요구정의 단계에서 반복 장애와 근본원인 해결을 위한 문제관리 기준이 정의되어 있는지 확인하는 것이 필요하다.</w:t>
            </w:r>
          </w:p>
          <w:p w14:paraId="738605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1D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4BA484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5B31C30F" w14:textId="77777777" w:rsidTr="00A1203E">
        <w:tc>
          <w:tcPr>
            <w:tcW w:w="1696" w:type="dxa"/>
            <w:vMerge/>
            <w:tcMar>
              <w:top w:w="28" w:type="dxa"/>
              <w:left w:w="28" w:type="dxa"/>
              <w:bottom w:w="28" w:type="dxa"/>
              <w:right w:w="28" w:type="dxa"/>
            </w:tcMar>
            <w:hideMark/>
          </w:tcPr>
          <w:p w14:paraId="0C6EDF9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83B7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2C888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37E10A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651869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40A4F54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13631F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AB29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장애의 근본 해결을 이끄는 관리 기준이 된다. 이에 문제 해결 결과의 변경관리·릴리즈관리 연계 기준, 재발방지 조치의 효과 측정 기준, 문제관리 결과의 운영보고 반영 기준 등에 대하여 문제관리 결과가 운영 개선으로 연계되도록 정의되어 있는지 검토하는 것을 목적으로 한다.</w:t>
            </w:r>
          </w:p>
          <w:p w14:paraId="2D692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C906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기준이 명확히 정의되어 있지 않으면 동일 장애가 임시 조치로만 반복 처리될 가능성이 있다. 또한 재발방지 조치의 효과 측정 기준이 명확히 정의되어 있지 않으면 근본원인 분석 결과가 개선으로 이어지지 않아 장애가 재발할 수 있다. 따라서 요구정의 단계에서 문제관리 결과가 운영 개선으로 연계되도록 정의되어 있는지 확인하는 것이 필요하다.</w:t>
            </w:r>
          </w:p>
          <w:p w14:paraId="591A0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3B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560A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6A36EB4B" w14:textId="77777777" w:rsidTr="00A1203E">
        <w:tc>
          <w:tcPr>
            <w:tcW w:w="1696" w:type="dxa"/>
            <w:vMerge w:val="restart"/>
            <w:tcMar>
              <w:top w:w="28" w:type="dxa"/>
              <w:left w:w="28" w:type="dxa"/>
              <w:bottom w:w="28" w:type="dxa"/>
              <w:right w:w="28" w:type="dxa"/>
            </w:tcMar>
            <w:hideMark/>
          </w:tcPr>
          <w:p w14:paraId="1F14F576"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2196F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DC636F"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35DF5B0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54B464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2783425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7195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8C83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 기준은 인프라 구성 정보의 신뢰성을 담보하는 기준이 된다. 이에 서버, 네트워크, DB, 스토리지, 보안장비, 클라우드 자원 구성정보 관리 항목, 구성정보 변경 시 갱신 절차와 승인 기준, CMDB 또는 구성관리대장 관리 기준 등에 대하여 인프라 구성정보 관리 기준이 정의되어 있는지 점검하는 것을 목적으로 한다.</w:t>
            </w:r>
          </w:p>
          <w:p w14:paraId="289A89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91F1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구성 현황 파악에 매번 실사가 필요해질 우려가 있다. 특히 구성정보 변경 시 갱신 절차와 승인 기준이 명확히 정의되어 있지 않으면 구성정보와 실환경 불일치가 방치되어 변경·장애 대응이 오판될 수 있다. 따라서 요구정의 단계에서 인프라 구성정보 관리 기준이 정의되어 있는지 확인하는 것이 필요하다.</w:t>
            </w:r>
          </w:p>
          <w:p w14:paraId="38F984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F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1D8E3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288AA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51BD21CE" w14:textId="77777777" w:rsidTr="00A1203E">
        <w:tc>
          <w:tcPr>
            <w:tcW w:w="1696" w:type="dxa"/>
            <w:vMerge/>
            <w:tcMar>
              <w:top w:w="28" w:type="dxa"/>
              <w:left w:w="28" w:type="dxa"/>
              <w:bottom w:w="28" w:type="dxa"/>
              <w:right w:w="28" w:type="dxa"/>
            </w:tcMar>
            <w:hideMark/>
          </w:tcPr>
          <w:p w14:paraId="57ED93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3069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095D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6A90F88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569A248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72787408"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120856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A6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 확인 기준은 인프라 구성 정보의 신뢰성을 담보하는 기준이 된다. 이에 정기 구성정보 점검 기준, 변경 이력과 구성정보 최신본 간 비교 기준, 구성정보 오류 또는 누락 발견 시 보정 절차 등에 대하여 구성정보와 실제 운영환경 간 정합성 확인 기준이 마련되어 있는지 검토하는 데 목적이 있다.</w:t>
            </w:r>
          </w:p>
          <w:p w14:paraId="28BDB3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92D6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명확히 정의되어 있지 않으면 구성 현황 파악에 매번 실사가 필요해질 위험이 있다. 특히 변경 이력과 구성정보 최신본 간 비교 기준이 명확히 정의되어 있지 않으면 구성정보와 실환경 불일치가 방치되어 변경·장애 대응이 오판될 수 있다. 따라서 요구정의 단계에서 구성정보와 실제 운영환경 간 정합성 확인 기준이 마련되어 있는지 확인하는 것이 필요하다.</w:t>
            </w:r>
          </w:p>
          <w:p w14:paraId="6C303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1E5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543A0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1C6F32D5" w14:textId="77777777" w:rsidTr="00A1203E">
        <w:tc>
          <w:tcPr>
            <w:tcW w:w="1696" w:type="dxa"/>
            <w:vMerge w:val="restart"/>
            <w:tcMar>
              <w:top w:w="28" w:type="dxa"/>
              <w:left w:w="28" w:type="dxa"/>
              <w:bottom w:w="28" w:type="dxa"/>
              <w:right w:w="28" w:type="dxa"/>
            </w:tcMar>
            <w:hideMark/>
          </w:tcPr>
          <w:p w14:paraId="5FC6B2A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64C184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0C5F14"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8A867D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7FA5952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0E58BDE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7D7A5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6032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절차는 인프라 변경을 질서 있게 통제하는 기준이 된다. 이에 변경요청, 영향도 분석, 승인, 반영, 검증, 종료 절차, 정기변경, 긴급변경, 표준변경 구분 기준, 네트워크, 서버, DB, 보안정책 변경의 승인 기준 등에 대하여 인프라 변경 및 릴리즈관리 절차가 정의되어 있는지 검토하는 것이 목적이다.</w:t>
            </w:r>
          </w:p>
          <w:p w14:paraId="7D7AEA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792F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명확히 정의되어 있지 않으면 무단 변경이 운영 안정성을 해칠 위험이 있다. 또한 정기변경, 긴급변경, 표준변경 구분 기준이 명확히 정의되어 있지 않으면 변경 실패 시 서비스 복구가 지연될 수 있다. 따라서 요구정의 단계에서 인프라 변경 및 릴리즈관리 절차가 정의되어 있는지 확인하는 것이 필요하다.</w:t>
            </w:r>
          </w:p>
          <w:p w14:paraId="1717A0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A4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09339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152E1E50" w14:textId="77777777" w:rsidTr="00A1203E">
        <w:tc>
          <w:tcPr>
            <w:tcW w:w="1696" w:type="dxa"/>
            <w:vMerge/>
            <w:tcMar>
              <w:top w:w="28" w:type="dxa"/>
              <w:left w:w="28" w:type="dxa"/>
              <w:bottom w:w="28" w:type="dxa"/>
              <w:right w:w="28" w:type="dxa"/>
            </w:tcMar>
            <w:hideMark/>
          </w:tcPr>
          <w:p w14:paraId="70FDE969"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F043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48A96E"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7998AFC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719C8F2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1E2CC2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3640DB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3AE9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실패에 대비한 원복 기준은 인프라 변경을 질서 있게 통제하는 기준이 된다. 이에 변경 전 백업, 변경 후 정상성 점검, 원복 기준, 변경 실패 시 보고, 복구, 재승인 절차, 변경 결과와 구성정보 갱신 연계 기준 등에 대하여 변경 실패에 대비한 원복 기준이 마련되어 있는지 검토하는 데 목적이 있다.</w:t>
            </w:r>
          </w:p>
          <w:p w14:paraId="7C1FBF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07A7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기준이 명확히 정의되어 있지 않으면 무단 변경이 운영 안정성을 해칠 가능성이 있다. 특히 변경 실패 시 보고, 복구, 재승인 절차가 명확히 정의되어 있지 않으면 변경 실패 시 서비스 복구가 지연될 수 있다. 따라서 요구정의 단계에서 변경 실패에 대비한 원복 기준이 마련되어 있는지 확인하는 것이 필요하다.</w:t>
            </w:r>
          </w:p>
          <w:p w14:paraId="65A671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68F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22AB0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12E94859" w14:textId="77777777" w:rsidTr="00A1203E">
        <w:tc>
          <w:tcPr>
            <w:tcW w:w="1696" w:type="dxa"/>
            <w:vMerge w:val="restart"/>
            <w:tcMar>
              <w:top w:w="28" w:type="dxa"/>
              <w:left w:w="28" w:type="dxa"/>
              <w:bottom w:w="28" w:type="dxa"/>
              <w:right w:w="28" w:type="dxa"/>
            </w:tcMar>
            <w:hideMark/>
          </w:tcPr>
          <w:p w14:paraId="254D94E4"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2C55C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C87A1"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717C17D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40AB39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03C5AAA4"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51300B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484A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운영상태를 상시 점검하기 위한 기준은 운영 이상 징후의 조기 인지 체계를 정하는 기준이 된다. 이에 서버, 네트워크, DB, 스토리지, 보안장비 상태 점검 항목, 모니터링 항목, 임계치, 알림 대상, 조치기준, 정기점검, 예방점검, 긴급점검 기준 등을 중심으로 인프라 운영상태를 상시 점검하기 위한 기준이 정의되어 있는지 검토하는 데 그 목적이 있다.</w:t>
            </w:r>
          </w:p>
          <w:p w14:paraId="5F6720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A90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이상 징후가 장애로 커진 뒤에야 발견될 가능성이 있다. 또한 모니터링 항목, 임계치, 알림 대상, 조치기준이 명확히 정의되어 있지 않으면 징후 인지 후에도 조치가 지연될 수 있다. 따라서 요구정의 단계에서 인프라 운영상태를 상시 점검하기 위한 기준이 정의되어 있는지 확인하는 것이 필요하다.</w:t>
            </w:r>
          </w:p>
          <w:p w14:paraId="377124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2D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14:paraId="3D4E9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0A0F9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14697A4A" w14:textId="77777777" w:rsidTr="00A1203E">
        <w:tc>
          <w:tcPr>
            <w:tcW w:w="1696" w:type="dxa"/>
            <w:vMerge/>
            <w:tcMar>
              <w:top w:w="28" w:type="dxa"/>
              <w:left w:w="28" w:type="dxa"/>
              <w:bottom w:w="28" w:type="dxa"/>
              <w:right w:w="28" w:type="dxa"/>
            </w:tcMar>
            <w:hideMark/>
          </w:tcPr>
          <w:p w14:paraId="1A89370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11DA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046FBF"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323FDAD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56BB25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649B611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37E8A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596D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 기준은 운영 이상 징후의 조기 인지 체계를 정하는 기준이 된다. 이에 성능저하, 용량부족, 장애징후, 보안이벤트 탐지 기준, 이상 징후 발생 시 조치, 보고, 개선 절차, 운영상태 점검 결과의 서비스보고 및 개선관리 연계 등을 중심으로 운영상태 이상 징후에 대한 대응 기준이 마련되어 있는지 검토하는 것을 목적으로 한다.</w:t>
            </w:r>
          </w:p>
          <w:p w14:paraId="6BB795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D78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명확히 정의되어 있지 않으면 이상 징후가 장애로 커진 뒤에야 발견될 위험이 있다. 또한 이상 징후 발생 시 조치, 보고, 개선 절차가 명확히 정의되어 있지 않으면 징후 인지 후에도 조치가 지연될 수 있다. 따라서 요구정의 단계에서 운영상태 이상 징후에 대한 대응 기준이 마련되어 있는지 확인하는 것이 필요하다.</w:t>
            </w:r>
          </w:p>
          <w:p w14:paraId="3D256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B179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3687D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2D852115" w14:textId="77777777" w:rsidR="000E7DA7" w:rsidRPr="00EA2F7A" w:rsidRDefault="000E7DA7" w:rsidP="00EA2F7A">
      <w:pPr>
        <w:pStyle w:val="a5"/>
      </w:pPr>
    </w:p>
    <w:p w14:paraId="6752DEF2" w14:textId="77777777" w:rsidR="00EA2F7A" w:rsidRPr="00C86378" w:rsidRDefault="0064007E" w:rsidP="0066178F">
      <w:pPr>
        <w:pStyle w:val="31"/>
      </w:pPr>
      <w:bookmarkStart w:id="35" w:name="_Toc237884132"/>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537E7A21"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13FCC38" w14:textId="777777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8A662C" w14:textId="777777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5E877FF8" w14:textId="77777777" w:rsidTr="00627569">
        <w:tc>
          <w:tcPr>
            <w:tcW w:w="1696" w:type="dxa"/>
            <w:vMerge w:val="restart"/>
            <w:tcMar>
              <w:top w:w="28" w:type="dxa"/>
              <w:left w:w="28" w:type="dxa"/>
              <w:bottom w:w="28" w:type="dxa"/>
              <w:right w:w="28" w:type="dxa"/>
            </w:tcMar>
            <w:hideMark/>
          </w:tcPr>
          <w:p w14:paraId="36201D27"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090B40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C3C350"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64289EE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0565627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1D7EE81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289B70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39F7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대상과 범위는 개발SW 유지관리 책임 범위를 확정하는 출발점이 된다. 이에 유지관리 대상 업무시스템, 프로그램, 화면, 배치, 인터페이스, 오류수정, 기능개선, 성능개선, 사용자지원 등 유지관리 범위, 유지관리 제외 대상과 제외 사유 명확성 등을 중심으로 개발SW 유지관리 대상과 범위가 명확하게 정의되어 있는지 점검하는 데 그 목적이 있다.</w:t>
            </w:r>
          </w:p>
          <w:p w14:paraId="40D852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E495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 업무시스템, 프로그램, 화면, 배치, 인터페이스가 누락되면 처리 요구를 둘러싼 범위 다툼이 생길 가능성이 있다. 특히 오류수정, 기능개선, 성능개선, 사용자지원 등 유지관리 범위가 명확히 정의되어 있지 않으면 경계 업무가 서로 미뤄질 수 있다. 따라서 요구정의 단계에서 개발SW 유지관리 대상과 범위가 명확하게 정의되어 있는지 확인하는 것이 필요하다.</w:t>
            </w:r>
          </w:p>
          <w:p w14:paraId="6D3761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356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154A4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5DB3E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59FD1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189DBC6C" w14:textId="77777777" w:rsidTr="00627569">
        <w:tc>
          <w:tcPr>
            <w:tcW w:w="1696" w:type="dxa"/>
            <w:vMerge/>
            <w:tcMar>
              <w:top w:w="28" w:type="dxa"/>
              <w:left w:w="28" w:type="dxa"/>
              <w:bottom w:w="28" w:type="dxa"/>
              <w:right w:w="28" w:type="dxa"/>
            </w:tcMar>
            <w:hideMark/>
          </w:tcPr>
          <w:p w14:paraId="0F452FC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46A1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A4609F"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791BAE4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35F9664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3BD6A51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348731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D66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운영과 유지관리의 업무 경계는 개발SW 유지관리 책임 범위를 확정하는 출발점이 된다. 이에 단순 운영지원, 장애조치, 프로그램 수정, 기능개선 간 구분, 개발SW 운영팀과 유지관리팀 간 책임분계, 장애가 프로그램 수정으로 전환되는 기준 등에 대하여 운영과 유지관리의 업무 경계가 명확한지 점검하는 것이 목적이다.</w:t>
            </w:r>
          </w:p>
          <w:p w14:paraId="689E3F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F159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운영지원, 장애조치, 프로그램 수정, 기능개선 간 구분이 명확히 정의되어 있지 않으면 처리 요구를 둘러싼 범위 다툼이 생길 우려가 있다. 특히 개발SW 운영팀과 유지관리팀 간 책임분계가 명확히 정의되어 있지 않으면 경계 업무가 서로 미뤄질 수 있다. 따라서 요구정의 단계에서 운영과 유지관리의 업무 경계가 명확한지 확인하는 것이 필요하다.</w:t>
            </w:r>
          </w:p>
          <w:p w14:paraId="5B12D6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BE8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3588BA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5975D5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2CF62F58" w14:textId="77777777" w:rsidTr="00627569">
        <w:tc>
          <w:tcPr>
            <w:tcW w:w="1696" w:type="dxa"/>
            <w:vMerge/>
            <w:tcMar>
              <w:top w:w="28" w:type="dxa"/>
              <w:left w:w="28" w:type="dxa"/>
              <w:bottom w:w="28" w:type="dxa"/>
              <w:right w:w="28" w:type="dxa"/>
            </w:tcMar>
            <w:hideMark/>
          </w:tcPr>
          <w:p w14:paraId="76523959"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6EF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543E"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369CD1F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2F21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6031B7F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6E6AE1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2B7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대상별 중요도와 우선순위는 개발SW 유지관리 책임 범위를 확정하는 출발점이 된다. 이에 핵심 업무, 대민 서비스, 내부 업무별 중요도 분류, 장애 발생 시 업무 영향도 기준, 우선 처리 대상 기능 및 업무 기준 등에 대하여 유지관리 대상별 중요도와 우선순위가 정의되어 있는지 점검하는 것을 목적으로 한다.</w:t>
            </w:r>
          </w:p>
          <w:p w14:paraId="0732D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524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처리 요구를 둘러싼 범위 다툼이 생길 우려가 있다. 또한 장애 발생 시 업무 영향도 기준이 명확히 정의되어 있지 않으면 경계 업무가 서로 미뤄질 수 있다. 따라서 요구정의 단계에서 유지관리 대상별 중요도와 우선순위가 정의되어 있는지 확인하는 것이 필요하다.</w:t>
            </w:r>
          </w:p>
          <w:p w14:paraId="716414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9A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0190D9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64244805" w14:textId="77777777" w:rsidTr="00627569">
        <w:tc>
          <w:tcPr>
            <w:tcW w:w="1696" w:type="dxa"/>
            <w:vMerge w:val="restart"/>
            <w:tcMar>
              <w:top w:w="28" w:type="dxa"/>
              <w:left w:w="28" w:type="dxa"/>
              <w:bottom w:w="28" w:type="dxa"/>
              <w:right w:w="28" w:type="dxa"/>
            </w:tcMar>
            <w:hideMark/>
          </w:tcPr>
          <w:p w14:paraId="7B82FCE3"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6B2C85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9052B"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4317FB7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A17E57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51CA03A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4DFA20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C4DA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계획과 표준절차는 유지관리 활동의 일관성을 담보하는 절차 기준이 된다. 이에 유지관리 요청 접수, 분석, 승인, 수정, 테스트, 배포 절차, 정기·비정기 유지관리 활동 기준, 표준 개발·수정·검증 절차와 산출물 기준 등을 중심으로 개발SW 유지관리 계획과 표준절차가 정의되어 있는지 점검하는 것이 목적이다.</w:t>
            </w:r>
          </w:p>
          <w:p w14:paraId="0E05F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F16B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절차가 명확히 정의되어 있지 않으면 유지관리 품질이 수행 인력에 따라 달라질 가능성이 있다. 특히 정기·비정기 유지관리 활동 기준이 명확히 정의되어 있지 않으면 예방 가능한 결함이 장애로 커질 수 있다. 따라서 요구정의 단계에서 개발SW 유지관리 계획과 표준절차가 정의되어 있는지 확인하는 것이 필요하다.</w:t>
            </w:r>
          </w:p>
          <w:p w14:paraId="69C1B6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34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7794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2459F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2B868E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5A57DDAE" w14:textId="77777777" w:rsidTr="00627569">
        <w:tc>
          <w:tcPr>
            <w:tcW w:w="1696" w:type="dxa"/>
            <w:vMerge/>
            <w:tcMar>
              <w:top w:w="28" w:type="dxa"/>
              <w:left w:w="28" w:type="dxa"/>
              <w:bottom w:w="28" w:type="dxa"/>
              <w:right w:w="28" w:type="dxa"/>
            </w:tcMar>
            <w:hideMark/>
          </w:tcPr>
          <w:p w14:paraId="5EEBD27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F4FE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DD494A"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405171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0F7473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180289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2CA19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136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 정기점검 주기, 담당자, 결과보고, 예방점검 결과의 개선요청 전환 등을 중심으로 정기점검 및 예방점검 기준이 정의되어 있는지 점검하는 데 그 목적이 있다.</w:t>
            </w:r>
          </w:p>
          <w:p w14:paraId="08666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7BCA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오류가 명확히 정의되어 있지 않으면 유지관리 품질이 수행 인력에 따라 달라질 가능성이 있다. 또한 정기점검 주기, 담당자, 결과보고가 명확히 정의되어 있지 않으면 예방 가능한 결함이 장애로 커질 수 있다. 따라서 요구정의 단계에서 정기점검 및 예방점검 기준이 정의되어 있는지 확인하는 것이 필요하다.</w:t>
            </w:r>
          </w:p>
          <w:p w14:paraId="14100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73B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75ECD3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196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2DD2BF65" w14:textId="77777777" w:rsidTr="00627569">
        <w:tc>
          <w:tcPr>
            <w:tcW w:w="1696" w:type="dxa"/>
            <w:vMerge/>
            <w:tcMar>
              <w:top w:w="28" w:type="dxa"/>
              <w:left w:w="28" w:type="dxa"/>
              <w:bottom w:w="28" w:type="dxa"/>
              <w:right w:w="28" w:type="dxa"/>
            </w:tcMar>
            <w:hideMark/>
          </w:tcPr>
          <w:p w14:paraId="77E05059"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7755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04C5C7"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62448F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9103E9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3F3E014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48C47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07D1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표준과 코딩·수정 기준은 유지관리 활동의 일관성을 담보하는 절차 기준이 된다. 이에 소스 수정 기준, 명명규칙, 주석, 배포파일 관리, 보안코딩 및 취약점 조치 기준, 수정 결과의 형상관리 반영 등을 중심으로 유지관리 표준과 코딩·수정 기준이 마련되어 있는지 검토하는 것을 목적으로 한다.</w:t>
            </w:r>
          </w:p>
          <w:p w14:paraId="0806D0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138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명명규칙, 주석, 배포파일 관리가 명확히 정의되어 있지 않으면 유지관리 품질이 수행 인력에 따라 달라질 가능성이 있다. 또한 보안코딩 및 취약점 조치 기준이 반영되지 않으면 예방 가능한 결함이 장애로 커질 수 있다. 따라서 요구정의 단계에서 유지관리 표준과 코딩·수정 기준이 마련되어 있는지 확인하는 것이 필요하다.</w:t>
            </w:r>
          </w:p>
          <w:p w14:paraId="607369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91BA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5FBA9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13689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2882BAEA" w14:textId="77777777" w:rsidTr="00627569">
        <w:tc>
          <w:tcPr>
            <w:tcW w:w="1696" w:type="dxa"/>
            <w:vMerge w:val="restart"/>
            <w:tcMar>
              <w:top w:w="28" w:type="dxa"/>
              <w:left w:w="28" w:type="dxa"/>
              <w:bottom w:w="28" w:type="dxa"/>
              <w:right w:w="28" w:type="dxa"/>
            </w:tcMar>
            <w:hideMark/>
          </w:tcPr>
          <w:p w14:paraId="090551E6"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C238D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FCAE8D"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7AC1545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65CDE7B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273F74C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486EF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9615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요구사항과 CSR 처리 기준은 사용자 요구 처리의 질서를 세우는 기준이 된다. 이에 오류수정, 기능개선, 데이터 수정, 단순문의, 업무지원 요청 분류, CSR 접수경로, 우선순위, 처리기한, 승인권자, 반려, 보류, 이관 요청의 처리 등에 대하여 사용자 요구사항과 CSR 처리 기준이 정의되어 있는지 점검하는 것을 목적으로 한다.</w:t>
            </w:r>
          </w:p>
          <w:p w14:paraId="0FD138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8B8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오류수정, 기능개선, 데이터 수정, 단순문의, 업무지원 요청 분류가 명확히 정의되어 있지 않으면 요구 처리가 누락되거나 임의로 우선순위가 바뀔 위험이 있다. 또한 CSR 접수경로, 우선순위, 처리기한, 승인권자가 명확히 정의되어 있지 않으면 영향도 분석 없는 반영으로 수정이 다른 기능의 장애를 유발할 수 있다. 따라서 요구정의 단계에서 사용자 요구사항과 CSR 처리 기준이 정의되어 있는지 확인하는 것이 필요하다.</w:t>
            </w:r>
          </w:p>
          <w:p w14:paraId="7A540D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F0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40737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74AD7FA2" w14:textId="77777777" w:rsidTr="00627569">
        <w:tc>
          <w:tcPr>
            <w:tcW w:w="1696" w:type="dxa"/>
            <w:vMerge/>
            <w:tcMar>
              <w:top w:w="28" w:type="dxa"/>
              <w:left w:w="28" w:type="dxa"/>
              <w:bottom w:w="28" w:type="dxa"/>
              <w:right w:w="28" w:type="dxa"/>
            </w:tcMar>
            <w:hideMark/>
          </w:tcPr>
          <w:p w14:paraId="3A495F7A"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E095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8A31C"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6926645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00E4C23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2FB729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3674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FDA3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시 영향도 분석 기준은 사용자 요구 처리의 질서를 세우는 기준이 된다. 이에 업무기능, 연계시스템, DB, 배치, 보안 영향 분석, 수정 범위와 테스트 범위 결정, 변경에 따른 원복 필요성 등을 중심으로 CSR 처리 시 영향도 분석 기준이 마련되어 있는지 검토하는 데 목적이 있다.</w:t>
            </w:r>
          </w:p>
          <w:p w14:paraId="79824C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B851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배치, 보안 영향 분석이 명확히 정의되어 있지 않으면 요구 처리가 누락되거나 임의로 우선순위가 바뀔 위험이 있다. 또한 수정 범위와 테스트 범위 결정이 명확히 정의되어 있지 않으면 영향도 분석 없는 반영으로 수정이 다른 기능의 장애를 유발할 수 있다. 따라서 요구정의 단계에서 CSR 처리 시 영향도 분석 기준이 마련되어 있는지 확인하는 것이 필요하다.</w:t>
            </w:r>
          </w:p>
          <w:p w14:paraId="381D1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F7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146EA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698771E4" w14:textId="77777777" w:rsidTr="00627569">
        <w:tc>
          <w:tcPr>
            <w:tcW w:w="1696" w:type="dxa"/>
            <w:vMerge/>
            <w:tcMar>
              <w:top w:w="28" w:type="dxa"/>
              <w:left w:w="28" w:type="dxa"/>
              <w:bottom w:w="28" w:type="dxa"/>
              <w:right w:w="28" w:type="dxa"/>
            </w:tcMar>
            <w:hideMark/>
          </w:tcPr>
          <w:p w14:paraId="3F065693"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340E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1B7C29"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3A77333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09F3DA3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07034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0716E8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E851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결과는 사용자 요구 처리의 질서를 세우는 기준이 된다. 이에 요청 접수부터 분석, 수정, 테스트, 배포, 종료까지 이력, 요청사항과 수정 산출물, 테스트 결과, 배포 결과 간 추적성 확보, 사용자 확인 및 종료 승인 기준 등을 중심으로 CSR 처리 결과를 추적관리할 수 있는지 점검하는 것을 목적으로 한다.</w:t>
            </w:r>
          </w:p>
          <w:p w14:paraId="2F93CD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49D4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분석, 수정, 테스트, 배포, 종료까지 이력이 체계적으로 관리되지 않으면 요구 처리가 누락되거나 임의로 우선순위가 바뀔 우려가 있다. 특히 요청사항과 수정 산출물, 테스트 결과, 배포 결과 간 추적성 확보가 미비하면 영향도 분석 없는 반영으로 수정이 다른 기능의 장애를 유발할 수 있다. 따라서 요구정의 단계에서 CSR 처리 결과를 추적관리할 수 있는지 확인하는 것이 필요하다.</w:t>
            </w:r>
          </w:p>
          <w:p w14:paraId="2F75E5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F863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4C18AB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5010C6DC" w14:textId="77777777" w:rsidTr="00627569">
        <w:tc>
          <w:tcPr>
            <w:tcW w:w="1696" w:type="dxa"/>
            <w:vMerge w:val="restart"/>
            <w:tcMar>
              <w:top w:w="28" w:type="dxa"/>
              <w:left w:w="28" w:type="dxa"/>
              <w:bottom w:w="28" w:type="dxa"/>
              <w:right w:w="28" w:type="dxa"/>
            </w:tcMar>
            <w:hideMark/>
          </w:tcPr>
          <w:p w14:paraId="0C2921C8"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2101A2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D699A1"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01D0878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37EC68A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0377153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0A752A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F18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요구사항은 프로그램 수정의 품질을 담보하는 기준이 된다. 이에 수정 대상 기능, 화면, 배치, 인터페이스, 수정 사유, 변경 범위, 영향 범위, 처리기한, 긴급수정과 정기수정 구분 등에 대하여 프로그램 수정 요구사항이 명확하게 정의되어 있는지 점검하는 것이 목적이다.</w:t>
            </w:r>
          </w:p>
          <w:p w14:paraId="48B02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F65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인터페이스가 누락되면 수정 범위와 결과를 둘러싼 이견이 생길 가능성이 있다. 특히 수정 사유, 변경 범위, 영향 범위, 처리기한이 명확히 정의되어 있지 않으면 미검증 수정이 운영에 반영될 수 있다. 따라서 요구정의 단계에서 프로그램 수정 요구사항이 명확하게 정의되어 있는지 확인하는 것이 필요하다.</w:t>
            </w:r>
          </w:p>
          <w:p w14:paraId="6ECAE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C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4A418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5EC2E1B7" w14:textId="77777777" w:rsidTr="00627569">
        <w:tc>
          <w:tcPr>
            <w:tcW w:w="1696" w:type="dxa"/>
            <w:vMerge/>
            <w:tcMar>
              <w:top w:w="28" w:type="dxa"/>
              <w:left w:w="28" w:type="dxa"/>
              <w:bottom w:w="28" w:type="dxa"/>
              <w:right w:w="28" w:type="dxa"/>
            </w:tcMar>
            <w:hideMark/>
          </w:tcPr>
          <w:p w14:paraId="2EA9C51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FA84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37237"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793190C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D8D0D1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273C3F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4D4B3D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72BE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후 테스트 기준은 프로그램 수정의 품질을 담보하는 기준이 된다. 이에 단위시험, 통합시험, 회귀시험, 사용자 확인시험 대상, 수정 기능과 영향 기능의 테스트 범위, 결함 발생 시 조치·재시험·승인 등에 대하여 수정 후 테스트 기준이 정의되어 있는지 점검하는 것을 목적으로 한다.</w:t>
            </w:r>
          </w:p>
          <w:p w14:paraId="7F06AC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173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 대상이 명확히 정의되어 있지 않으면 수정 범위와 결과를 둘러싼 이견이 생길 우려가 있다. 또한 수정 기능과 영향 기능의 테스트 범위가 명확히 정의되어 있지 않으면 미검증 수정이 운영에 반영될 수 있다. 따라서 요구정의 단계에서 수정 후 테스트 기준이 정의되어 있는지 확인하는 것이 필요하다.</w:t>
            </w:r>
          </w:p>
          <w:p w14:paraId="58BC17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DBE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8D141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18FF2DE2" w14:textId="77777777" w:rsidTr="00627569">
        <w:tc>
          <w:tcPr>
            <w:tcW w:w="1696" w:type="dxa"/>
            <w:vMerge/>
            <w:tcMar>
              <w:top w:w="28" w:type="dxa"/>
              <w:left w:w="28" w:type="dxa"/>
              <w:bottom w:w="28" w:type="dxa"/>
              <w:right w:w="28" w:type="dxa"/>
            </w:tcMar>
            <w:hideMark/>
          </w:tcPr>
          <w:p w14:paraId="755A12E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9417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58BBAB"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362446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28A2D32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098C3CD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6407CA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E1C6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검증 및 승인 기준은 프로그램 수정의 품질을 담보하는 기준이 된다. 이에 테스트 결과서, 사용자 확인서, 배포 승인서 확보, 중대 결함 발생 시 운영 반영 보류, 배포 전 백업 및 배포 실패 시 원복 기준 등에 대하여 운영 반영 전 검증 및 승인 기준이 마련되어 있는지 점검하는 것을 목적으로 한다.</w:t>
            </w:r>
          </w:p>
          <w:p w14:paraId="059A41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C620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배포 승인서 확보가 명확히 정의되어 있지 않으면 수정 범위와 결과를 둘러싼 이견이 생길 우려가 있다. 또한 중대 결함 발생 시 운영 반영 보류가 명확히 정의되어 있지 않으면 미검증 수정이 운영에 반영될 수 있다. 따라서 요구정의 단계에서 운영 반영 전 검증 및 승인 기준이 마련되어 있는지 확인하는 것이 필요하다.</w:t>
            </w:r>
          </w:p>
          <w:p w14:paraId="10D79A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48E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1B0B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1DEE4EEB" w14:textId="77777777" w:rsidTr="00627569">
        <w:tc>
          <w:tcPr>
            <w:tcW w:w="1696" w:type="dxa"/>
            <w:vMerge w:val="restart"/>
            <w:tcMar>
              <w:top w:w="28" w:type="dxa"/>
              <w:left w:w="28" w:type="dxa"/>
              <w:bottom w:w="28" w:type="dxa"/>
              <w:right w:w="28" w:type="dxa"/>
            </w:tcMar>
            <w:hideMark/>
          </w:tcPr>
          <w:p w14:paraId="108FEC6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7C6BFE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08EC74"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2F63F56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28CB6E4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1F517FA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49B8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3B25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 및 구성관리 기준은 수정 프로그램의 형상 통제와 안전한 반영의 기준이 된다. 이에 소스, 설정파일, 배포파일, 라이브러리 버전관리, 개발·검증·운영 환경 간 형상 일치, 변경 이력과 최종 반영본 관리 등에 대하여 수정 프로그램의 형상 및 구성관리 기준이 정의되어 있는지 검토하는 것이 목적이다.</w:t>
            </w:r>
          </w:p>
          <w:p w14:paraId="5109F9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B7AA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명확히 정의되어 있지 않으면 소스와 운영 버전이 어긋날 가능성이 있다. 또한 개발·검증·운영 환경 간 형상 일치가 명확히 정의되어 있지 않으면 배포 실패 시 서비스 복구가 지연될 수 있다. 따라서 요구정의 단계에서 수정 프로그램의 형상 및 구성관리 기준이 정의되어 있는지 확인하는 것이 필요하다.</w:t>
            </w:r>
          </w:p>
          <w:p w14:paraId="4F1502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11F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71034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263D6F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39AE47A7" w14:textId="77777777" w:rsidTr="00627569">
        <w:tc>
          <w:tcPr>
            <w:tcW w:w="1696" w:type="dxa"/>
            <w:vMerge/>
            <w:tcMar>
              <w:top w:w="28" w:type="dxa"/>
              <w:left w:w="28" w:type="dxa"/>
              <w:bottom w:w="28" w:type="dxa"/>
              <w:right w:w="28" w:type="dxa"/>
            </w:tcMar>
            <w:hideMark/>
          </w:tcPr>
          <w:p w14:paraId="5A56522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9A9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DE3900"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153D66A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6F98E51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5799B94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F6611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AE5F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릴리스 및 배포관리 기준은 수정 프로그램의 형상 통제와 안전한 반영의 기준이 된다. 이에 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418B6A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71A8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구분이 명확히 정의되어 있지 않으면 소스와 운영 버전이 어긋날 가능성이 있다. 특히 배포 일정, 승인권자, 배포 담당자, 검증 담당자가 명확히 정의되어 있지 않으면 배포 실패 시 서비스 복구가 지연될 수 있다. 따라서 요구정의 단계에서 릴리스 및 배포관리 기준이 정의되어 있는지 확인하는 것이 필요하다.</w:t>
            </w:r>
          </w:p>
          <w:p w14:paraId="4F6006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EB20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245A5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4C4D035C" w14:textId="77777777" w:rsidTr="00627569">
        <w:tc>
          <w:tcPr>
            <w:tcW w:w="1696" w:type="dxa"/>
            <w:vMerge/>
            <w:tcMar>
              <w:top w:w="28" w:type="dxa"/>
              <w:left w:w="28" w:type="dxa"/>
              <w:bottom w:w="28" w:type="dxa"/>
              <w:right w:w="28" w:type="dxa"/>
            </w:tcMar>
            <w:hideMark/>
          </w:tcPr>
          <w:p w14:paraId="6DFFA12A"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D6BD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3A1B09"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672BE92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A9C9FE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05AF6D9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360AD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055B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 원복 판단 기준과 승인절차, 원복 후 정상성 검증 및 재배포 등을 중심으로 배포 실패 또는 장애 발생 시 원복 기준이 마련되어 있는지 검토하는 것을 목적으로 한다.</w:t>
            </w:r>
          </w:p>
          <w:p w14:paraId="1A835A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41B9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절차가 명확히 정의되어 있지 않으면 소스와 운영 버전이 어긋날 우려가 있다. 특히 원복 판단 기준과 승인절차가 미비하면 배포 실패 시 서비스 복구가 지연될 수 있다. 따라서 요구정의 단계에서 배포 실패 또는 장애 발생 시 원복 기준이 마련되어 있는지 확인하는 것이 필요하다.</w:t>
            </w:r>
          </w:p>
          <w:p w14:paraId="406D0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C4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22F5D7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4186BFBB" w14:textId="77777777" w:rsidR="00A0688D" w:rsidRPr="00EA2F7A" w:rsidRDefault="00A0688D" w:rsidP="00A0688D">
      <w:pPr>
        <w:pStyle w:val="a5"/>
      </w:pPr>
    </w:p>
    <w:p w14:paraId="69764492" w14:textId="77777777" w:rsidR="00A0688D" w:rsidRPr="00C86378" w:rsidRDefault="0064007E" w:rsidP="0066178F">
      <w:pPr>
        <w:pStyle w:val="31"/>
      </w:pPr>
      <w:bookmarkStart w:id="36" w:name="_Toc237884133"/>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A00BE68"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931747F"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94F15B5"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7B1C853E" w14:textId="77777777" w:rsidTr="00627569">
        <w:tc>
          <w:tcPr>
            <w:tcW w:w="1696" w:type="dxa"/>
            <w:vMerge w:val="restart"/>
            <w:tcMar>
              <w:top w:w="28" w:type="dxa"/>
              <w:left w:w="28" w:type="dxa"/>
              <w:bottom w:w="28" w:type="dxa"/>
              <w:right w:w="28" w:type="dxa"/>
            </w:tcMar>
            <w:hideMark/>
          </w:tcPr>
          <w:p w14:paraId="39958D2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954B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032B63"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2BA41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5254785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0D9AC4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057DDD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9FA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대상은 상용SW 유지관리 책임 범위를 확정하는 출발점이 된다. 이에 제품명, 버전, 설치 위치, 사용 업무, 라이선스 정보, WAS, DBMS, 검색엔진, 리포팅, 보안솔루션, 모니터링 도구 등 대상, 유지관리 제외 제품과 제외 사유 등을 중심으로 상용SW 유지관리 대상이 누락 없이 식별되어 있는지 점검하는 것을 목적으로 한다.</w:t>
            </w:r>
          </w:p>
          <w:p w14:paraId="3C04F0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7F3E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제품명, 버전, 설치 위치, 사용 업무, 라이선스 정보가 미비하면 유지관리 대상 누락으로 지원 공백 SW가 방치될 위험이 있다. 특히 WAS, DBMS, 검색엔진, 리포팅, 보안솔루션, 모니터링 도구 등 대상이 누락되면 상용SW 장애의 업무 영향을 가늠하지 못할 수 있다. 따라서 요구정의 단계에서 상용SW 유지관리 대상이 누락 없이 식별되어 있는지 확인하는 것이 필요하다.</w:t>
            </w:r>
          </w:p>
          <w:p w14:paraId="409BDE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AA5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40CCE5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0F95A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062C5CD5" w14:textId="77777777" w:rsidTr="00627569">
        <w:tc>
          <w:tcPr>
            <w:tcW w:w="1696" w:type="dxa"/>
            <w:vMerge/>
            <w:tcMar>
              <w:top w:w="28" w:type="dxa"/>
              <w:left w:w="28" w:type="dxa"/>
              <w:bottom w:w="28" w:type="dxa"/>
              <w:right w:w="28" w:type="dxa"/>
            </w:tcMar>
            <w:hideMark/>
          </w:tcPr>
          <w:p w14:paraId="10308999"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1B5F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FEA3F"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033A2F0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6A2C007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351A67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50F645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AAE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유지관리 범위는 상용SW 유지관리 책임 범위를 확정하는 출발점이 된다. 이에 장애지원, 기술문의, 패치, 업그레이드, 재설치, 이전 지원 범위, 공급사 지원 범위와 수행사 지원 범위, 무상지원, 유상지원, 별도 계약 대상 등에 대하여 상용SW별 유지관리 범위가 명확하게 정의되어 있는지 검토하는 것이 목적이다.</w:t>
            </w:r>
          </w:p>
          <w:p w14:paraId="048C4B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3E53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기술문의, 패치, 업그레이드, 재설치, 이전 지원 범위가 미비하면 유지관리 대상 누락으로 지원 공백 SW가 방치될 우려가 있다. 또한 공급사 지원 범위와 수행사 지원 범위가 명확히 구분되지 않으면 상용SW 장애의 업무 영향을 가늠하지 못할 수 있다. 따라서 요구정의 단계에서 상용SW별 유지관리 범위가 명확하게 정의되어 있는지 확인하는 것이 필요하다.</w:t>
            </w:r>
          </w:p>
          <w:p w14:paraId="130410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67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8A96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17327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39D171" w14:textId="77777777" w:rsidTr="00627569">
        <w:tc>
          <w:tcPr>
            <w:tcW w:w="1696" w:type="dxa"/>
            <w:vMerge/>
            <w:tcMar>
              <w:top w:w="28" w:type="dxa"/>
              <w:left w:w="28" w:type="dxa"/>
              <w:bottom w:w="28" w:type="dxa"/>
              <w:right w:w="28" w:type="dxa"/>
            </w:tcMar>
            <w:hideMark/>
          </w:tcPr>
          <w:p w14:paraId="6EF216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495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D03764"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41E9B8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3E52BB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06E09CD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71ED3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49E8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 상용SW 장애 시 업무 영향도 분석, 핵심 상용SW의 우선 대응 기준 등에 대하여 상용SW가 업무서비스와 어떻게 연계되는지 파악되어 있는지 확인하는 것이 목적이다.</w:t>
            </w:r>
          </w:p>
          <w:p w14:paraId="126FAB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1DF2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시스템이 누락되면 유지관리 대상 누락으로 지원 공백 SW가 방치될 우려가 있다. 또한 상용SW 장애 시 업무 영향도 분석이 충분히 검토되지 않으면 상용SW 장애의 업무 영향을 가늠하지 못할 수 있다. 따라서 요구정의 단계에서 상용SW가 업무서비스와 어떻게 연계되는지 파악되어 있는지 확인하는 것이 필요하다.</w:t>
            </w:r>
          </w:p>
          <w:p w14:paraId="54E60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97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44629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1754B4E8" w14:textId="77777777" w:rsidTr="00627569">
        <w:tc>
          <w:tcPr>
            <w:tcW w:w="1696" w:type="dxa"/>
            <w:vMerge w:val="restart"/>
            <w:tcMar>
              <w:top w:w="28" w:type="dxa"/>
              <w:left w:w="28" w:type="dxa"/>
              <w:bottom w:w="28" w:type="dxa"/>
              <w:right w:w="28" w:type="dxa"/>
            </w:tcMar>
            <w:hideMark/>
          </w:tcPr>
          <w:p w14:paraId="4324AB8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70D60F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179BFA"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27C7AD2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324A50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680A21E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67C2C6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4215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조건은 상용SW 사용의 적법성과 지원 조건을 담보하는 기준이 된다. 이에 CPU, Core, 사용자 수, 서버 수, 인스턴스 기준 라이선스, 라이선스 만료일, 사용범위, 계약조건, 라이선스 초과 사용 또는 미계약 사용 가능성 등에 대하여 상용SW 라이선스 조건이 명확하게 관리되고 있는지 확인하는 데 목적이 있다.</w:t>
            </w:r>
          </w:p>
          <w:p w14:paraId="202FEB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6F0B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라이선스가 미비하면 라이선스 관리 부실로 위반 사용이나 만료 중단 사태가 생길 위험이 있다. 특히 라이선스 만료일, 사용범위, 계약조건이 미비하면 장애 시 지원을 받지 못할 수 있다. 따라서 요구정의 단계에서 상용SW 라이선스 조건이 명확하게 관리되고 있는지 확인하는 것이 필요하다.</w:t>
            </w:r>
          </w:p>
          <w:p w14:paraId="641B03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F59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13F26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583C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3B85CE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28CA6FDE" w14:textId="77777777" w:rsidTr="00627569">
        <w:tc>
          <w:tcPr>
            <w:tcW w:w="1696" w:type="dxa"/>
            <w:vMerge/>
            <w:tcMar>
              <w:top w:w="28" w:type="dxa"/>
              <w:left w:w="28" w:type="dxa"/>
              <w:bottom w:w="28" w:type="dxa"/>
              <w:right w:w="28" w:type="dxa"/>
            </w:tcMar>
            <w:hideMark/>
          </w:tcPr>
          <w:p w14:paraId="27ACE78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3AB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8430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66F0463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2AC2DB1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105BC7C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2C0C60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D86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계약조건은 상용SW 사용의 적법성과 지원 조건을 담보하는 기준이 된다. 이에 장애지원 시간, 응답시간, 기술지원 범위, 패치, 업그레이드, 재설치, 이전 지원, 공급사 SLA와 발주기관 SLA 간 정합성 등에 대하여 유지관리 계약조건이 운영 요구사항을 충족하는지 점검하는 것을 목적으로 한다.</w:t>
            </w:r>
          </w:p>
          <w:p w14:paraId="17386F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097C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범위가 미비하면 라이선스 관리 부실로 위반 사용이나 만료 중단 사태가 생길 가능성이 있다. 특히 패치, 업그레이드, 재설치, 이전 지원이 반영되지 않으면 장애 시 지원을 받지 못할 수 있다. 따라서 요구정의 단계에서 유지관리 계약조건이 운영 요구사항을 충족하는지 확인하는 것이 필요하다.</w:t>
            </w:r>
          </w:p>
          <w:p w14:paraId="65E7C9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61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378DF3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5BC8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32050115" w14:textId="77777777" w:rsidTr="00627569">
        <w:tc>
          <w:tcPr>
            <w:tcW w:w="1696" w:type="dxa"/>
            <w:vMerge/>
            <w:tcMar>
              <w:top w:w="28" w:type="dxa"/>
              <w:left w:w="28" w:type="dxa"/>
              <w:bottom w:w="28" w:type="dxa"/>
              <w:right w:w="28" w:type="dxa"/>
            </w:tcMar>
            <w:hideMark/>
          </w:tcPr>
          <w:p w14:paraId="79325BE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CB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4D0A8"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4D05A06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6BE6CA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0FEA2D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25D02F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C30B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 기술지원 요청·접수·조치·완료 절차, 지원 불가 또는 지원 지연 시 대체 대응방안 등에 대하여 상용SW 공급사 및 제조사 책임이 명확한지 확인하는 것이 목적이다.</w:t>
            </w:r>
          </w:p>
          <w:p w14:paraId="5BA196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1A47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역할이 명확히 구분되지 않으면 라이선스 관리 부실로 위반 사용이나 만료 중단 사태가 생길 위험이 있다. 특히 기술지원 요청·접수·조치·완료 절차가 명확히 정의되어 있지 않으면 장애 시 지원을 받지 못할 수 있다. 따라서 요구정의 단계에서 상용SW 공급사 및 제조사 책임이 명확한지 확인하는 것이 필요하다.</w:t>
            </w:r>
          </w:p>
          <w:p w14:paraId="483B27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77CE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2F4CD7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3F0F5506" w14:textId="77777777" w:rsidTr="00627569">
        <w:tc>
          <w:tcPr>
            <w:tcW w:w="1696" w:type="dxa"/>
            <w:vMerge w:val="restart"/>
            <w:tcMar>
              <w:top w:w="28" w:type="dxa"/>
              <w:left w:w="28" w:type="dxa"/>
              <w:bottom w:w="28" w:type="dxa"/>
              <w:right w:w="28" w:type="dxa"/>
            </w:tcMar>
            <w:hideMark/>
          </w:tcPr>
          <w:p w14:paraId="050755E1"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057644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458B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643C381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5410C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5B7DB05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7FE282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619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 기준은 상용SW 버전·패치 관리의 질서를 세우는 기준이 된다. 이에 설치·업그레이드 대상, 일정, 수행주체, 승인절차, 업그레이드 전 영향도 분석, 업그레이드 후 정상성 검증 기준 등에 대하여 상용SW 설치 및 업그레이드 기준이 정의되어 있는지 점검하는 것이 목적이다.</w:t>
            </w:r>
          </w:p>
          <w:p w14:paraId="780701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5D1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버전이 통제 없이 흩어질 가능성이 있다. 또한 업그레이드 전 영향도 분석이 명확히 정의되어 있지 않으면 업그레이드 실패가 서비스 중단으로 이어질 수 있다. 따라서 요구정의 단계에서 상용SW 설치 및 업그레이드 기준이 정의되어 있는지 확인하는 것이 필요하다.</w:t>
            </w:r>
          </w:p>
          <w:p w14:paraId="08D60A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518A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1442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20966615" w14:textId="77777777" w:rsidTr="00627569">
        <w:tc>
          <w:tcPr>
            <w:tcW w:w="1696" w:type="dxa"/>
            <w:vMerge/>
            <w:tcMar>
              <w:top w:w="28" w:type="dxa"/>
              <w:left w:w="28" w:type="dxa"/>
              <w:bottom w:w="28" w:type="dxa"/>
              <w:right w:w="28" w:type="dxa"/>
            </w:tcMar>
            <w:hideMark/>
          </w:tcPr>
          <w:p w14:paraId="4A3DA88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68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5507DD"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2C1B9CF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3A61E7A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5901D5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65FE1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4E7A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패치관리 요구사항은 상용SW 버전·패치 관리의 질서를 세우는 기준이 된다. 이에 보안패치, 기능패치, 긴급패치 구분, 패치 적용 주기, 승인절차, 적용 대상, 패치 지연 시 예외 승인 및 보완통제 등에 대하여 패치관리 요구사항이 정의되어 있는지 점검하는 데 그 목적이 있다.</w:t>
            </w:r>
          </w:p>
          <w:p w14:paraId="38B004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A3CB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구분이 명확히 정의되어 있지 않으면 버전이 통제 없이 흩어질 가능성이 있다. 특히 패치 적용 주기, 승인절차, 적용 대상이 명확히 정의되어 있지 않으면 업그레이드 실패가 서비스 중단으로 이어질 수 있다. 따라서 요구정의 단계에서 패치관리 요구사항이 정의되어 있는지 확인하는 것이 필요하다.</w:t>
            </w:r>
          </w:p>
          <w:p w14:paraId="4DC8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4CE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AFEE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48032FF7" w14:textId="77777777" w:rsidTr="00627569">
        <w:tc>
          <w:tcPr>
            <w:tcW w:w="1696" w:type="dxa"/>
            <w:vMerge/>
            <w:tcMar>
              <w:top w:w="28" w:type="dxa"/>
              <w:left w:w="28" w:type="dxa"/>
              <w:bottom w:w="28" w:type="dxa"/>
              <w:right w:w="28" w:type="dxa"/>
            </w:tcMar>
            <w:hideMark/>
          </w:tcPr>
          <w:p w14:paraId="44D6FD9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CB2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8074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2F9BD3F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081F3B7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313824E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51EDB8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C11C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패치·업그레이드 실패 시 원복 기준은 상용SW 버전·패치 관리의 질서를 세우는 기준이 된다. 이에 패치 전 백업 및 설정정보 보관, 실패 시 원복 절차와 승인권자, 원복 후 정상성 검증 및 재적용 등을 중심으로 패치·업그레이드 실패 시 원복 기준이 마련되어 있는지 점검하는 것을 목적으로 한다.</w:t>
            </w:r>
          </w:p>
          <w:p w14:paraId="36712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1D3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 전 백업 및 설정정보 보관이 명확히 정의되어 있지 않으면 버전이 통제 없이 흩어질 가능성이 있다. 또한 실패 시 원복 절차와 승인권자가 명확히 정의되어 있지 않으면 업그레이드 실패가 서비스 중단으로 이어질 수 있다. 따라서 요구정의 단계에서 패치·업그레이드 실패 시 원복 기준이 마련되어 있는지 확인하는 것이 필요하다.</w:t>
            </w:r>
          </w:p>
          <w:p w14:paraId="0B5B03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ABD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044E39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193BA9F0" w14:textId="77777777" w:rsidTr="00627569">
        <w:tc>
          <w:tcPr>
            <w:tcW w:w="1696" w:type="dxa"/>
            <w:vMerge w:val="restart"/>
            <w:tcMar>
              <w:top w:w="28" w:type="dxa"/>
              <w:left w:w="28" w:type="dxa"/>
              <w:bottom w:w="28" w:type="dxa"/>
              <w:right w:w="28" w:type="dxa"/>
            </w:tcMar>
            <w:hideMark/>
          </w:tcPr>
          <w:p w14:paraId="3D53EAB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5760AC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1F609"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3BD88EA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7DE4D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4ED081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30039A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947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 기준은 상용SW 장애 대응과 긴급 조치의 기준이 된다. 이에 장애 등급, 접수경로, 조치기한, 보고기준, 공급사 기술지원 요청 기준과 escalation 체계, 장애 조치 후 업무서비스 정상성 확인 기준 등에 대하여 상용SW 장애처리 기준이 정의되어 있는지 검토하는 것이 목적이다.</w:t>
            </w:r>
          </w:p>
          <w:p w14:paraId="37443C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F2E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보고기준이 명확히 정의되어 있지 않으면 상용SW 장애 대응이 공급사 일정에 끌려갈 위험이 있다. 특히 공급사 기술지원 요청 기준과 escalation 체계가 미비하면 동일 장애가 만성화될 수 있다. 따라서 요구정의 단계에서 상용SW 장애처리 기준이 정의되어 있는지 확인하는 것이 필요하다.</w:t>
            </w:r>
          </w:p>
          <w:p w14:paraId="7476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00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2AE473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76FD6FE" w14:textId="77777777" w:rsidTr="00627569">
        <w:tc>
          <w:tcPr>
            <w:tcW w:w="1696" w:type="dxa"/>
            <w:vMerge/>
            <w:tcMar>
              <w:top w:w="28" w:type="dxa"/>
              <w:left w:w="28" w:type="dxa"/>
              <w:bottom w:w="28" w:type="dxa"/>
              <w:right w:w="28" w:type="dxa"/>
            </w:tcMar>
            <w:hideMark/>
          </w:tcPr>
          <w:p w14:paraId="20F3189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02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D945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48C0A20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21159B7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54FA472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20876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B9E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 긴급변경 승인, 사후보고, 사후검토 절차, 긴급변경으로 인한 장애·보안 영향 등을 중심으로 긴급변경 절차가 마련되어 있는지 확인하는 데 목적이 있다.</w:t>
            </w:r>
          </w:p>
          <w:p w14:paraId="1E08B7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7A3A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긴급재설치가 명확히 정의되어 있지 않으면 상용SW 장애 대응이 공급사 일정에 끌려갈 우려가 있다. 특히 긴급변경 승인, 사후보고, 사후검토 절차가 명확히 정의되어 있지 않으면 동일 장애가 만성화될 수 있다. 따라서 요구정의 단계에서 긴급변경 절차가 마련되어 있는지 확인하는 것이 필요하다.</w:t>
            </w:r>
          </w:p>
          <w:p w14:paraId="1F163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0D4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438D2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19B3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5C82B36D" w14:textId="77777777" w:rsidTr="00627569">
        <w:tc>
          <w:tcPr>
            <w:tcW w:w="1696" w:type="dxa"/>
            <w:vMerge/>
            <w:tcMar>
              <w:top w:w="28" w:type="dxa"/>
              <w:left w:w="28" w:type="dxa"/>
              <w:bottom w:w="28" w:type="dxa"/>
              <w:right w:w="28" w:type="dxa"/>
            </w:tcMar>
            <w:hideMark/>
          </w:tcPr>
          <w:p w14:paraId="0897933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F736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A8D2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5035C39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399D816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6A7AF8F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0AAD97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C75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 제조사 패치 또는 버전 업그레이드 필요성, 제품 결함에 대한 공급사 조치 및 후속관리 등에 대하여 반복 장애와 제품 결함 관리 기준이 정의되어 있는지 검토하는 것이 목적이다.</w:t>
            </w:r>
          </w:p>
          <w:p w14:paraId="331A85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6FCA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전환이 명확히 정의되어 있지 않으면 상용SW 장애 대응이 공급사 일정에 끌려갈 우려가 있다. 또한 제조사 패치 또는 버전 업그레이드 필요성이 명확히 정의되어 있지 않으면 동일 장애가 만성화될 수 있다. 따라서 요구정의 단계에서 반복 장애와 제품 결함 관리 기준이 정의되어 있는지 확인하는 것이 필요하다.</w:t>
            </w:r>
          </w:p>
          <w:p w14:paraId="2AACC5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0F1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7AF32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0B489451" w14:textId="77777777" w:rsidTr="00627569">
        <w:tc>
          <w:tcPr>
            <w:tcW w:w="1696" w:type="dxa"/>
            <w:vMerge w:val="restart"/>
            <w:tcMar>
              <w:top w:w="28" w:type="dxa"/>
              <w:left w:w="28" w:type="dxa"/>
              <w:bottom w:w="28" w:type="dxa"/>
              <w:right w:w="28" w:type="dxa"/>
            </w:tcMar>
            <w:hideMark/>
          </w:tcPr>
          <w:p w14:paraId="1D2A3BD5"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78462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7C2F1"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6E4E5A7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4EF1429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1893D5D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7A7FB4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CAE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보안점검 및 취약점 조치 기준은 상용SW의 보안 유지와 운영 역량 확보의 기준이 된다. 이에 상용SW 보안 설정, 계정, 접근통제, 취약점 점검, 보안패치, 재점검 기준, 조치 불가 항목의 예외 승인 및 보완대책 등을 중심으로 상용SW 보안점검 및 취약점 조치 기준이 정의되어 있는지 점검하는 데 그 목적이 있다.</w:t>
            </w:r>
          </w:p>
          <w:p w14:paraId="02FC6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C68B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명확히 정의되어 있지 않으면 상용SW 취약점이 방치될 우려가 있다. 특히 취약점 점검, 보안패치, 재점검 기준이 명확히 정의되어 있지 않으면 운영 인력의 대응 역량이 확보되지 못할 수 있다. 따라서 요구정의 단계에서 상용SW 보안점검 및 취약점 조치 기준이 정의되어 있는지 확인하는 것이 필요하다.</w:t>
            </w:r>
          </w:p>
          <w:p w14:paraId="06E70E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122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7963F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64C81F26" w14:textId="77777777" w:rsidTr="00627569">
        <w:tc>
          <w:tcPr>
            <w:tcW w:w="1696" w:type="dxa"/>
            <w:vMerge/>
            <w:tcMar>
              <w:top w:w="28" w:type="dxa"/>
              <w:left w:w="28" w:type="dxa"/>
              <w:bottom w:w="28" w:type="dxa"/>
              <w:right w:w="28" w:type="dxa"/>
            </w:tcMar>
            <w:hideMark/>
          </w:tcPr>
          <w:p w14:paraId="7A6E9E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B7D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7BEA9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34E342C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0D8599C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96A5D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608A0C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1080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332FAA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A0F1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대상과 일정이 미비하면 상용SW 취약점이 방치될 위험이 있다. 특히 업그레이드 또는 기능변경 시 교육 필요성이 미비하면 운영 인력의 대응 역량이 확보되지 못할 수 있다. 따라서 요구정의 단계에서 운영자·사용자 교육 요구사항이 정의되어 있는지 확인하는 것이 필요하다.</w:t>
            </w:r>
          </w:p>
          <w:p w14:paraId="275690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91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0F986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185852BE" w14:textId="77777777" w:rsidTr="00627569">
        <w:tc>
          <w:tcPr>
            <w:tcW w:w="1696" w:type="dxa"/>
            <w:vMerge/>
            <w:tcMar>
              <w:top w:w="28" w:type="dxa"/>
              <w:left w:w="28" w:type="dxa"/>
              <w:bottom w:w="28" w:type="dxa"/>
              <w:right w:w="28" w:type="dxa"/>
            </w:tcMar>
            <w:hideMark/>
          </w:tcPr>
          <w:p w14:paraId="6C5FD9B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30CE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6DD564"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3A04A9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7759BCC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48ACBE5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260E0B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ED8A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이력과 산출물 관리 기준은 상용SW의 보안 유지와 운영 역량 확보의 기준이 된다. 이에 기술지원 요청서, 조치결과서, 패치결과서 산출물, 공급사 지원 이력 관리, 기술지원 결과의 운영보고 반영 등을 중심으로 기술지원 이력과 산출물 관리 기준이 마련되어 있는지 검토하는 것이 목적이다.</w:t>
            </w:r>
          </w:p>
          <w:p w14:paraId="4AE24C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A0C3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요청서, 조치결과서, 패치결과서 산출물이 명확히 정의되어 있지 않으면 상용SW 취약점이 방치될 우려가 있다. 특히 공급사 지원 이력 관리가 명확히 정의되어 있지 않으면 운영 인력의 대응 역량이 확보되지 못할 수 있다. 따라서 요구정의 단계에서 기술지원 이력과 산출물 관리 기준이 마련되어 있는지 확인하는 것이 필요하다.</w:t>
            </w:r>
          </w:p>
          <w:p w14:paraId="4076EC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493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6D93A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5532C9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0F6AF408" w14:textId="77777777" w:rsidR="0027495B" w:rsidRPr="00EA2F7A" w:rsidRDefault="0027495B" w:rsidP="0027495B">
      <w:pPr>
        <w:pStyle w:val="a5"/>
      </w:pPr>
    </w:p>
    <w:p w14:paraId="15208271" w14:textId="77777777" w:rsidR="0027495B" w:rsidRPr="00C86378" w:rsidRDefault="0064007E" w:rsidP="0066178F">
      <w:pPr>
        <w:pStyle w:val="31"/>
      </w:pPr>
      <w:bookmarkStart w:id="37" w:name="_Toc237884134"/>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75194A05"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1B38F0F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7281B56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4E943AD4" w14:textId="77777777" w:rsidTr="00627569">
        <w:tc>
          <w:tcPr>
            <w:tcW w:w="1701" w:type="dxa"/>
            <w:vMerge w:val="restart"/>
            <w:tcMar>
              <w:top w:w="28" w:type="dxa"/>
              <w:left w:w="28" w:type="dxa"/>
              <w:bottom w:w="28" w:type="dxa"/>
              <w:right w:w="28" w:type="dxa"/>
            </w:tcMar>
            <w:hideMark/>
          </w:tcPr>
          <w:p w14:paraId="663989B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486615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524F19"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63B135E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06D546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1D4CC95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25D3FB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67E7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대상은 인프라 유지관리 책임 범위를 확정하는 출발점이 된다. 이에 서버, 스토리지, 네트워크, DB, 보안장비, 백업장비, 클라우드 자원, 장비명, 위치, 모델, 버전, 용도, 담당자, 유지관리 계약정보, 유지관리 제외 대상과 제외 사유 등에 대하여 인프라 유지관리 대상이 명확하게 식별되어 있는지 검토하는 것이 목적이다.</w:t>
            </w:r>
          </w:p>
          <w:p w14:paraId="3D37B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9A84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 클라우드 자원이 누락되면 유지관리 대상 누락으로 지원 공백 장비가 방치될 우려가 있다. 또한 장비명, 위치, 모델, 버전, 용도, 담당자, 유지관리 계약정보가 미비하면 핵심 장비와 일반 장비가 동일하게 취급될 수 있다. 따라서 요구정의 단계에서 인프라 유지관리 대상이 명확하게 식별되어 있는지 확인하는 것이 필요하다.</w:t>
            </w:r>
          </w:p>
          <w:p w14:paraId="4BE8A4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6B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27BB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tc>
      </w:tr>
      <w:tr w:rsidR="00627569" w:rsidRPr="00F25D7F" w14:paraId="6FF99BA6" w14:textId="77777777" w:rsidTr="00627569">
        <w:tc>
          <w:tcPr>
            <w:tcW w:w="1701" w:type="dxa"/>
            <w:vMerge/>
            <w:tcMar>
              <w:top w:w="28" w:type="dxa"/>
              <w:left w:w="28" w:type="dxa"/>
              <w:bottom w:w="28" w:type="dxa"/>
              <w:right w:w="28" w:type="dxa"/>
            </w:tcMar>
            <w:hideMark/>
          </w:tcPr>
          <w:p w14:paraId="27A1AD2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007DB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4D32E"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55666DF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5594A10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1F241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05BF93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7BBA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 예방점검, 긴급점검, 성능점검, 보안점검, 운영업무와 유지관리업무 간 경계 등을 중심으로 인프라 유지관리 범위가 명확하게 정의되어 있는지 점검하는 것이 목적이다.</w:t>
            </w:r>
          </w:p>
          <w:p w14:paraId="22B130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9516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범위가 미비하면 유지관리 대상 누락으로 지원 공백 장비가 방치될 우려가 있다. 또한 예방점검, 긴급점검, 성능점검, 보안점검이 반영되지 않으면 핵심 장비와 일반 장비가 동일하게 취급될 수 있다. 따라서 요구정의 단계에서 인프라 유지관리 범위가 명확하게 정의되어 있는지 확인하는 것이 필요하다.</w:t>
            </w:r>
          </w:p>
          <w:p w14:paraId="2C9904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46D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09A1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0CBDF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199C8AD6" w14:textId="77777777" w:rsidTr="00627569">
        <w:tc>
          <w:tcPr>
            <w:tcW w:w="1701" w:type="dxa"/>
            <w:vMerge/>
            <w:tcMar>
              <w:top w:w="28" w:type="dxa"/>
              <w:left w:w="28" w:type="dxa"/>
              <w:bottom w:w="28" w:type="dxa"/>
              <w:right w:w="28" w:type="dxa"/>
            </w:tcMar>
            <w:hideMark/>
          </w:tcPr>
          <w:p w14:paraId="55D5107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69E655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6B7515"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69776F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25ED6B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20390C7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479FC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D14B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중요도와 우선순위는 인프라 유지관리 책임 범위를 확정하는 출발점이 된다. 이에 핵심 서버, 주요 DB, 대외서비스 장비, 보안장비 중요도 분류, 장애 발생 시 업무 영향도 분석, 우선 복구 대상과 우선 지원 대상 등을 중심으로 인프라 중요도와 우선순위가 정의되어 있는지 검토하는 것이 목적이다.</w:t>
            </w:r>
          </w:p>
          <w:p w14:paraId="703961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69F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중요도 분류가 미비하면 유지관리 대상 누락으로 지원 공백 장비가 방치될 가능성이 있다. 또한 장애 발생 시 업무 영향도 분석이 충분히 검토되지 않으면 핵심 장비와 일반 장비가 동일하게 취급될 수 있다. 따라서 요구정의 단계에서 인프라 중요도와 우선순위가 정의되어 있는지 확인하는 것이 필요하다.</w:t>
            </w:r>
          </w:p>
          <w:p w14:paraId="4F2E09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226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FC6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163B9D90" w14:textId="77777777" w:rsidTr="00627569">
        <w:tc>
          <w:tcPr>
            <w:tcW w:w="1701" w:type="dxa"/>
            <w:vMerge w:val="restart"/>
            <w:tcMar>
              <w:top w:w="28" w:type="dxa"/>
              <w:left w:w="28" w:type="dxa"/>
              <w:bottom w:w="28" w:type="dxa"/>
              <w:right w:w="28" w:type="dxa"/>
            </w:tcMar>
            <w:hideMark/>
          </w:tcPr>
          <w:p w14:paraId="2586F27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45104D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7E7B72"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18527E1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FBCCCC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790857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01DB3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8ABF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기준은 인프라 예방 정비 체계의 기준이 된다. 이에 서버, DB, 네트워크, 스토리지, 보안장비별 점검항목, 점검 주기, 점검 담당자, 점검 결과보고, 점검 결과 이상 발생 시 조치절차 등에 대하여 인프라 정기점검 기준이 정의되어 있는지 점검하는 데 목적이 있다.</w:t>
            </w:r>
          </w:p>
          <w:p w14:paraId="4BE2F4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BEB4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점검항목이 명확히 정의되어 있지 않으면 점검이 형식화되고 예방 가능한 장애가 발생할 위험이 있다. 또한 점검 주기, 점검 담당자, 점검 결과보고가 명확히 정의되어 있지 않으면 점검 결과가 개선으로 이어지지 않아 같은 지적이 반복될 수 있다. 따라서 요구정의 단계에서 인프라 정기점검 기준이 정의되어 있는지 확인하는 것이 필요하다.</w:t>
            </w:r>
          </w:p>
          <w:p w14:paraId="1B14BF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3E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4407C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7A5E7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CCCFE76" w14:textId="77777777" w:rsidTr="00627569">
        <w:tc>
          <w:tcPr>
            <w:tcW w:w="1701" w:type="dxa"/>
            <w:vMerge/>
            <w:tcMar>
              <w:top w:w="28" w:type="dxa"/>
              <w:left w:w="28" w:type="dxa"/>
              <w:bottom w:w="28" w:type="dxa"/>
              <w:right w:w="28" w:type="dxa"/>
            </w:tcMar>
            <w:hideMark/>
          </w:tcPr>
          <w:p w14:paraId="08186061"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A360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7D26BB"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A43C9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559E865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3D95748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9A52C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9A3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예방점검 및 긴급점검 기준은 인프라 예방 정비 체계의 기준이 된다. 이에 장애징후, 성능저하, 용량부족, 보안위험 탐지, 예방조치 대상과 조치 승인, 긴급점검 수행 조건과 보고 기준 등에 대하여 예방점검 및 긴급점검 기준이 마련되어 있는지 검토하는 데 목적이 있다.</w:t>
            </w:r>
          </w:p>
          <w:p w14:paraId="6134B9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9DA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장애징후, 성능저하, 용량부족, 보안위험 탐지가 명확히 정의되어 있지 않으면 점검이 형식화되고 예방 가능한 장애가 발생할 가능성이 있다. 또한 예방조치 대상과 조치 승인이 명확히 정의되어 있지 않으면 점검 결과가 개선으로 이어지지 않아 같은 지적이 반복될 수 있다. 따라서 요구정의 단계에서 예방점검 및 긴급점검 기준이 마련되어 있는지 확인하는 것이 필요하다.</w:t>
            </w:r>
          </w:p>
          <w:p w14:paraId="7AF47C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6AF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719AA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55B93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0C4EB206" w14:textId="77777777" w:rsidTr="00627569">
        <w:tc>
          <w:tcPr>
            <w:tcW w:w="1701" w:type="dxa"/>
            <w:vMerge/>
            <w:tcMar>
              <w:top w:w="28" w:type="dxa"/>
              <w:left w:w="28" w:type="dxa"/>
              <w:bottom w:w="28" w:type="dxa"/>
              <w:right w:w="28" w:type="dxa"/>
            </w:tcMar>
            <w:hideMark/>
          </w:tcPr>
          <w:p w14:paraId="1F4AB9F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0CC8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6E64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2DBCE4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42A8DA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62C9D97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74A95D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66E1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개선조치 연계 기준은 인프라 예방 정비 체계의 기준이 된다. 이에 점검 결과의 조치계획 수립, 반복 이상 징후의 문제관리 전환, 조치 결과의 운영보고 반영 등에 대하여 점검 결과의 개선조치 연계 기준이 정의되어 있는지 점검하는 데 그 목적이 있다.</w:t>
            </w:r>
          </w:p>
          <w:p w14:paraId="25E7D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165B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조치계획 수립이 명확히 정의되어 있지 않으면 점검이 형식화되고 예방 가능한 장애가 발생할 위험이 있다. 또한 반복 이상 징후의 문제관리 전환이 명확히 정의되어 있지 않으면 점검 결과가 개선으로 이어지지 않아 같은 지적이 반복될 수 있다. 따라서 요구정의 단계에서 점검 결과의 개선조치 연계 기준이 정의되어 있는지 확인하는 것이 필요하다.</w:t>
            </w:r>
          </w:p>
          <w:p w14:paraId="56B6F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1EE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4D63E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355F3117" w14:textId="77777777" w:rsidTr="00627569">
        <w:tc>
          <w:tcPr>
            <w:tcW w:w="1701" w:type="dxa"/>
            <w:vMerge w:val="restart"/>
            <w:tcMar>
              <w:top w:w="28" w:type="dxa"/>
              <w:left w:w="28" w:type="dxa"/>
              <w:bottom w:w="28" w:type="dxa"/>
              <w:right w:w="28" w:type="dxa"/>
            </w:tcMar>
            <w:hideMark/>
          </w:tcPr>
          <w:p w14:paraId="42104035"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047C1B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3DACD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11B648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72ED6F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19E9F1D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3EEF9C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557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장애관리 기준은 인프라 운영 품질의 3대 축을 관리하는 기준이 된다. 이에 장애 등급, 접수경로, 조치시간, 보고체계, 서버, DB, 네트워크, 스토리지, 보안장비별 장애분류, 중대장애 발생 시 비상연락망과 escalation 등에 대하여 인프라 장애관리 기준이 정의되어 있는지 점검하는 것을 목적으로 한다.</w:t>
            </w:r>
          </w:p>
          <w:p w14:paraId="3011C6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F45F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보고체계가 명확히 정의되어 있지 않으면 장애 대응이 일관성을 잃을 위험이 있다. 특히 서버, DB, 네트워크, 스토리지, 보안장비별 장애분류가 명확히 정의되어 있지 않으면 저하와 고갈이 임계에 이르러서야 발견될 수 있다. 따라서 요구정의 단계에서 인프라 장애관리 기준이 정의되어 있는지 확인하는 것이 필요하다.</w:t>
            </w:r>
          </w:p>
          <w:p w14:paraId="1E0D8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9F7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0B802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4EAF4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723CF535" w14:textId="77777777" w:rsidTr="00627569">
        <w:tc>
          <w:tcPr>
            <w:tcW w:w="1701" w:type="dxa"/>
            <w:vMerge/>
            <w:tcMar>
              <w:top w:w="28" w:type="dxa"/>
              <w:left w:w="28" w:type="dxa"/>
              <w:bottom w:w="28" w:type="dxa"/>
              <w:right w:w="28" w:type="dxa"/>
            </w:tcMar>
            <w:hideMark/>
          </w:tcPr>
          <w:p w14:paraId="1FEB11A1"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81011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B782D"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708E251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183206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52269AE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2E110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5D47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성능 임계치, 알림 기준, 조치, 성능저하 원인분석 및 개선조치 기준 등에 대하여 성능관리 기준이 정의되어 있는지 점검하는 것을 목적으로 한다.</w:t>
            </w:r>
          </w:p>
          <w:p w14:paraId="187BC3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F54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성능지표가 명확히 정의되어 있지 않으면 장애 대응이 일관성을 잃을 가능성이 있다. 특히 성능 임계치, 알림 기준, 조치가 명확히 정의되어 있지 않으면 저하와 고갈이 임계에 이르러서야 발견될 수 있다. 따라서 요구정의 단계에서 성능관리 기준이 정의되어 있는지 확인하는 것이 필요하다.</w:t>
            </w:r>
          </w:p>
          <w:p w14:paraId="6A357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43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51457F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630775F2" w14:textId="77777777" w:rsidTr="00627569">
        <w:tc>
          <w:tcPr>
            <w:tcW w:w="1701" w:type="dxa"/>
            <w:vMerge/>
            <w:tcMar>
              <w:top w:w="28" w:type="dxa"/>
              <w:left w:w="28" w:type="dxa"/>
              <w:bottom w:w="28" w:type="dxa"/>
              <w:right w:w="28" w:type="dxa"/>
            </w:tcMar>
            <w:hideMark/>
          </w:tcPr>
          <w:p w14:paraId="2797F049"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0AE9E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90CA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0E71D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5D6E8D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754771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50E487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C15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용량관리 기준은 인프라 운영 품질의 3대 축을 관리하는 기준이 된다. 이에 디스크, 스토리지, DB, 로그, 백업 용량 임계치, 용량 증가 추세 분석과 증설 기준, 용량 부족 또는 과다 할당에 대한 조치 등을 중심으로 용량관리 기준이 정의되어 있는지 점검하는 데 목적이 있다.</w:t>
            </w:r>
          </w:p>
          <w:p w14:paraId="527909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6CA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디스크, 스토리지, DB, 로그, 백업 용량 임계치가 미비하면 장애 대응이 일관성을 잃을 가능성이 있다. 특히 용량 증가 추세 분석과 증설 기준이 명확히 정의되어 있지 않으면 저하와 고갈이 임계에 이르러서야 발견될 수 있다. 따라서 요구정의 단계에서 용량관리 기준이 정의되어 있는지 확인하는 것이 필요하다.</w:t>
            </w:r>
          </w:p>
          <w:p w14:paraId="4B11F0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127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1AD11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344FCFB5" w14:textId="77777777" w:rsidTr="00627569">
        <w:tc>
          <w:tcPr>
            <w:tcW w:w="1701" w:type="dxa"/>
            <w:vMerge w:val="restart"/>
            <w:tcMar>
              <w:top w:w="28" w:type="dxa"/>
              <w:left w:w="28" w:type="dxa"/>
              <w:bottom w:w="28" w:type="dxa"/>
              <w:right w:w="28" w:type="dxa"/>
            </w:tcMar>
            <w:hideMark/>
          </w:tcPr>
          <w:p w14:paraId="3044B5E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57035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E67FA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43BAEC0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74FD86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3D156B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79D448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FD5B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 기준은 데이터 보호와 서비스 연속성을 유지하는 관리 기준이 된다. 이에 백업 대상, 백업 주기, 보관기간, 보관 위치, 백업 실패 시 알림 및 재수행, 복구시험 대상, 주기, 결과보고 기준 등에 대하여 백업·복구 유지관리 기준이 정의되어 있는지 검토하는 데 목적이 있다.</w:t>
            </w:r>
          </w:p>
          <w:p w14:paraId="15A63D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8D4F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명확히 정의되어 있지 않으면 유지관리 중 복구 실패 위험이 상존할 우려가 있다. 특히 백업 실패 시 알림 및 재수행이 명확히 정의되어 있지 않으면 이중화 구성이 방치 속에 무력화될 수 있다. 따라서 요구정의 단계에서 백업·복구 유지관리 기준이 정의되어 있는지 확인하는 것이 필요하다.</w:t>
            </w:r>
          </w:p>
          <w:p w14:paraId="3939B5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E35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2CE46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50FA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2871512" w14:textId="77777777" w:rsidTr="00627569">
        <w:tc>
          <w:tcPr>
            <w:tcW w:w="1701" w:type="dxa"/>
            <w:vMerge/>
            <w:tcMar>
              <w:top w:w="28" w:type="dxa"/>
              <w:left w:w="28" w:type="dxa"/>
              <w:bottom w:w="28" w:type="dxa"/>
              <w:right w:w="28" w:type="dxa"/>
            </w:tcMar>
            <w:hideMark/>
          </w:tcPr>
          <w:p w14:paraId="74E023C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5C864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B6F92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1D7FE2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E2699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39D206C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95A50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DD08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장애전환 시험 및 복구 검증 필요성, RTO, RPO, 복구 우선순위 등에 대하여 가용성 유지관리 요구사항이 정의되어 있는지 점검하는 데 목적이 있다.</w:t>
            </w:r>
          </w:p>
          <w:p w14:paraId="42AD23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461A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대상이 미비하면 유지관리 중 복구 실패 위험이 상존할 위험이 있다. 또한 장애전환 시험 및 복구 검증 필요성이 미비하면 이중화 구성이 방치 속에 무력화될 수 있다. 따라서 요구정의 단계에서 가용성 유지관리 요구사항이 정의되어 있는지 확인하는 것이 필요하다.</w:t>
            </w:r>
          </w:p>
          <w:p w14:paraId="277ED6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61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4618DA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5EC90BBA" w14:textId="77777777" w:rsidTr="00627569">
        <w:tc>
          <w:tcPr>
            <w:tcW w:w="1701" w:type="dxa"/>
            <w:vMerge/>
            <w:tcMar>
              <w:top w:w="28" w:type="dxa"/>
              <w:left w:w="28" w:type="dxa"/>
              <w:bottom w:w="28" w:type="dxa"/>
              <w:right w:w="28" w:type="dxa"/>
            </w:tcMar>
            <w:hideMark/>
          </w:tcPr>
          <w:p w14:paraId="5340262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F05C0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B0158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5036D30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624A9E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63AE1CC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299337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D3FC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 대체 장비, 예비 자원, 공급사 긴급지원, 복구 후 서비스 정상성 등을 중심으로 장애 또는 복구 실패 시 대응 기준이 마련되어 있는지 검토하는 데 그 목적이 있다.</w:t>
            </w:r>
          </w:p>
          <w:p w14:paraId="5293F9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E467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절차가 명확히 정의되어 있지 않으면 유지관리 중 복구 실패 위험이 상존할 우려가 있다. 또한 대체 장비, 예비 자원, 공급사 긴급지원이 명확히 정의되어 있지 않으면 이중화 구성이 방치 속에 무력화될 수 있다. 따라서 요구정의 단계에서 장애 또는 복구 실패 시 대응 기준이 마련되어 있는지 확인하는 것이 필요하다.</w:t>
            </w:r>
          </w:p>
          <w:p w14:paraId="025F9A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A50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E070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EEFC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6894EE68" w14:textId="77777777" w:rsidTr="00627569">
        <w:tc>
          <w:tcPr>
            <w:tcW w:w="1701" w:type="dxa"/>
            <w:vMerge w:val="restart"/>
            <w:tcMar>
              <w:top w:w="28" w:type="dxa"/>
              <w:left w:w="28" w:type="dxa"/>
              <w:bottom w:w="28" w:type="dxa"/>
              <w:right w:w="28" w:type="dxa"/>
            </w:tcMar>
            <w:hideMark/>
          </w:tcPr>
          <w:p w14:paraId="61D3D149"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1610BA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E3005"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58E4E0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F9769E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4EC78F2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58CB8D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0AF7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 기준은 인프라 구성·변경·보안의 통제 기준이 된다. 이에 서버, 네트워크, DB, 보안장비 구성정보 관리 항목, 구성 변경 시 구성관리대장 또는 CMDB 갱신, 실제 운영환경과 구성정보 간 정합성 등에 대하여 인프라 구성정보 관리 기준이 정의되어 있는지 점검하는 데 목적이 있다.</w:t>
            </w:r>
          </w:p>
          <w:p w14:paraId="03C55B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4DE5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명확히 정의되어 있지 않으면 변경·장애 대응의 판단이 오류를 안을 위험이 있다. 특히 구성 변경 시 구성관리대장 또는 CMDB 갱신이 명확히 정의되어 있지 않으면 무단 변경과 보안 설정 훼손이 방치될 수 있다. 따라서 요구정의 단계에서 인프라 구성정보 관리 기준이 정의되어 있는지 확인하는 것이 필요하다.</w:t>
            </w:r>
          </w:p>
          <w:p w14:paraId="587506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982A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14B11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40926C1F" w14:textId="77777777" w:rsidTr="00627569">
        <w:tc>
          <w:tcPr>
            <w:tcW w:w="1701" w:type="dxa"/>
            <w:vMerge/>
            <w:tcMar>
              <w:top w:w="28" w:type="dxa"/>
              <w:left w:w="28" w:type="dxa"/>
              <w:bottom w:w="28" w:type="dxa"/>
              <w:right w:w="28" w:type="dxa"/>
            </w:tcMar>
            <w:hideMark/>
          </w:tcPr>
          <w:p w14:paraId="348AF55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1F37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D16C2"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4AEEBA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436D69F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57882F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E9545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8CEE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변경관리 기준은 인프라 구성·변경·보안의 통제 기준이 된다. 이에 변경요청, 영향도 분석, 승인, 반영, 검증, 종료 절차, 정기변경, 긴급변경, 표준변경 구분, 변경 실패 시 원복 및 재승인 기준 등에 대하여 인프라 변경관리 기준이 정의되어 있는지 점검하는 데 목적이 있다.</w:t>
            </w:r>
          </w:p>
          <w:p w14:paraId="3C9ED6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A997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미비하면 변경·장애 대응의 판단이 오류를 안을 가능성이 있다. 또한 정기변경, 긴급변경, 표준변경 구분이 명확히 정의되어 있지 않으면 무단 변경과 보안 설정 훼손이 방치될 수 있다. 따라서 요구정의 단계에서 인프라 변경관리 기준이 정의되어 있는지 확인하는 것이 필요하다.</w:t>
            </w:r>
          </w:p>
          <w:p w14:paraId="691869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8E1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2DC6D9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1BCF0648" w14:textId="77777777" w:rsidTr="00627569">
        <w:tc>
          <w:tcPr>
            <w:tcW w:w="1701" w:type="dxa"/>
            <w:vMerge/>
            <w:tcMar>
              <w:top w:w="28" w:type="dxa"/>
              <w:left w:w="28" w:type="dxa"/>
              <w:bottom w:w="28" w:type="dxa"/>
              <w:right w:w="28" w:type="dxa"/>
            </w:tcMar>
            <w:vAlign w:val="center"/>
            <w:hideMark/>
          </w:tcPr>
          <w:p w14:paraId="4C4AC7B0"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6BDB9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F23EB"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4E51D53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346EBA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170096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0C90D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B8DE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 보안로그, 작업로그, 접속로그 관리, 외부 유지관리 인력 접근통제 및 작업승인 등을 중심으로 인프라 보안 유지관리 기준이 정의되어 있는지 점검하는 데 목적이 있다.</w:t>
            </w:r>
          </w:p>
          <w:p w14:paraId="6E4F70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A410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명확히 정의되어 있지 않으면 변경·장애 대응의 판단이 오류를 안을 가능성이 있다. 또한 보안로그, 작업로그, 접속로그 관리가 명확히 정의되어 있지 않으면 무단 변경과 보안 설정 훼손이 방치될 수 있다. 따라서 요구정의 단계에서 인프라 보안 유지관리 기준이 정의되어 있는지 확인하는 것이 필요하다.</w:t>
            </w:r>
          </w:p>
          <w:p w14:paraId="4915CC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544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16D6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2DC2E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28B75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7030C46E" w14:textId="77777777" w:rsidR="0027495B" w:rsidRPr="00F25D7F" w:rsidRDefault="0027495B" w:rsidP="002908BE">
      <w:pPr>
        <w:pStyle w:val="a5"/>
      </w:pPr>
    </w:p>
    <w:p w14:paraId="19ECACB8" w14:textId="77777777" w:rsidR="003B51C7" w:rsidRPr="00BD3668" w:rsidRDefault="003B51C7" w:rsidP="00D01BA7">
      <w:pPr>
        <w:pStyle w:val="211"/>
      </w:pPr>
      <w:bookmarkStart w:id="38" w:name="_Toc237633388"/>
      <w:bookmarkStart w:id="39" w:name="_Toc237884135"/>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27AAD2F5" w14:textId="77777777" w:rsidR="003B51C7" w:rsidRDefault="003B51C7" w:rsidP="0066178F">
      <w:pPr>
        <w:pStyle w:val="31"/>
      </w:pPr>
      <w:bookmarkStart w:id="40" w:name="_Toc237884136"/>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6216A437"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F6BB8C0" w14:textId="77777777"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29B7CFC" w14:textId="77777777"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2D09AB77" w14:textId="77777777" w:rsidTr="00067832">
        <w:tc>
          <w:tcPr>
            <w:tcW w:w="1696" w:type="dxa"/>
            <w:vMerge w:val="restart"/>
            <w:tcMar>
              <w:top w:w="28" w:type="dxa"/>
              <w:left w:w="28" w:type="dxa"/>
              <w:bottom w:w="28" w:type="dxa"/>
              <w:right w:w="28" w:type="dxa"/>
            </w:tcMar>
            <w:hideMark/>
          </w:tcPr>
          <w:p w14:paraId="19A6B59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2B9018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FB448B" w14:textId="77777777"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2F81611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175711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181384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35580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97E3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운영·유지관리 수행체계는 확정된 수행체계를 실행 절차로 구체화하는 연결 고리가 된다. 이에 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등을 중심으로 요구정의 단계에서 확정된 운영·유지관리 수행체계가 설계 산출물에 구체화되어 있는지 점검하는 데 목적이 있다.</w:t>
            </w:r>
          </w:p>
          <w:p w14:paraId="3A04B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8C0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유지관리, 장애, 변경, 배포, 패치, 보안조치 수행체계가 반영되지 않으면 수행체계가 절차로 구체화되지 않아 운영이 담당자 재량으로 흐를 가능성이 있다. 또한 개발SW 운영, 인프라 운영, 개발SW 유지관리, 상용SW 유지관리, 인프라 유지관리 간 업무 연계 구조가 반영되지 않으면 경계 업무 처리가 표류할 수 있다. 따라서 요구정의 단계에서 확정된 운영·유지관리 수행체계가 설계 산출물에 구체화되어 있는지 확인하는 것이 필요하다.</w:t>
            </w:r>
          </w:p>
          <w:p w14:paraId="21DB4C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E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7147D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6BB359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5A6D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7EBEC628" w14:textId="77777777" w:rsidTr="00067832">
        <w:tc>
          <w:tcPr>
            <w:tcW w:w="1696" w:type="dxa"/>
            <w:vMerge/>
            <w:tcMar>
              <w:top w:w="28" w:type="dxa"/>
              <w:left w:w="28" w:type="dxa"/>
              <w:bottom w:w="28" w:type="dxa"/>
              <w:right w:w="28" w:type="dxa"/>
            </w:tcMar>
            <w:hideMark/>
          </w:tcPr>
          <w:p w14:paraId="6703C90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44C2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4EC55"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61B545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01806BA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36AF70F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38C7D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D6C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업무흐름이 실제 수행 가능한 절차로는 확정된 수행체계를 실행 절차로 구체화하는 연결 고리가 된다. 이에 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것이 목적이다.</w:t>
            </w:r>
          </w:p>
          <w:p w14:paraId="60F835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2968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접수–분석–조치–검증–보고 절차 설계가 미비하면 수행체계가 절차로 구체화되지 않아 운영이 담당자 재량으로 흐를 위험이 있다. 특히 CSR 접수–영향도 분석–수정–테스트–배포–종료 절차 설계가 미비하면 경계 업무 처리가 표류할 수 있다. 따라서 설계 단계에서 운영·유지관리 업무흐름이 실제 수행 가능한 절차로 설계되어 있는지 확인하는 것이 필요하다.</w:t>
            </w:r>
          </w:p>
          <w:p w14:paraId="28A989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98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6C7C8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006D5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A7F7176" w14:textId="77777777" w:rsidTr="00067832">
        <w:tc>
          <w:tcPr>
            <w:tcW w:w="1696" w:type="dxa"/>
            <w:vMerge/>
            <w:tcMar>
              <w:top w:w="28" w:type="dxa"/>
              <w:left w:w="28" w:type="dxa"/>
              <w:bottom w:w="28" w:type="dxa"/>
              <w:right w:w="28" w:type="dxa"/>
            </w:tcMar>
            <w:hideMark/>
          </w:tcPr>
          <w:p w14:paraId="77C4E2C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3C76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2E12F"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14A5A35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3177FD3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633A4B8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4E702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E2A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 장애와 문제, 오류수정과 기능개선, 단순문의와 CSR 구분 기준, 운영팀에서 유지관리팀 또는 공급사로 이관하는 기준과 절차 설계 등에 대하여 운영과 유지관리 간 업무 경계와 인계 기준이 명확하게 설계되어 있는지 점검하는 데 목적이 있다.</w:t>
            </w:r>
          </w:p>
          <w:p w14:paraId="743DA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AA3B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기준이 반영되지 않으면 수행체계가 절차로 구체화되지 않아 운영이 담당자 재량으로 흐를 위험이 있다. 또한 장애와 문제, 오류수정과 기능개선, 단순문의와 CSR 구분 기준이 반영되지 않으면 경계 업무 처리가 표류할 수 있다. 따라서 설계 단계에서 운영과 유지관리 간 업무 경계와 인계 기준이 명확하게 설계되어 있는지 확인하는 것이 필요하다.</w:t>
            </w:r>
          </w:p>
          <w:p w14:paraId="29A781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21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43026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4D49D6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24C31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6DE71D3A" w14:textId="77777777" w:rsidTr="00067832">
        <w:tc>
          <w:tcPr>
            <w:tcW w:w="1696" w:type="dxa"/>
            <w:vMerge w:val="restart"/>
            <w:tcMar>
              <w:top w:w="28" w:type="dxa"/>
              <w:left w:w="28" w:type="dxa"/>
              <w:bottom w:w="28" w:type="dxa"/>
              <w:right w:w="28" w:type="dxa"/>
            </w:tcMar>
            <w:hideMark/>
          </w:tcPr>
          <w:p w14:paraId="36309BED"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01DAA7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00DEA"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4C0290F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1980451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68E7A31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96900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388F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운영조직, 유지관리 수행사, 공급사 간 역할과 책임은 주체별 역할과 승인 경로를 실행 수준으로 확정하는 기준이 된다. 이에 장애, 변경, 배포, 패치, 기술지원, 보안조치별 책임 주체 명확화, 개발SW 운영, 인프라 운영, 개발SW 유지관리, 상용SW 유지관리, 인프라 유지관리별 책임자 지정, 책임 공백 또는 중복 책임 발생 가능성 등에 대하여 발주기관, 운영조직, 유지관리 수행사, 공급사 간 역할과 책임이 설계에 반영되어 있는지 검토하는 데 그 목적이 있다.</w:t>
            </w:r>
          </w:p>
          <w:p w14:paraId="50D76A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276D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변경, 배포, 패치, 기술지원, 보안조치별 책임 주체 명확화가 미비하면 역할 설계 미비로 요청 처리와 의사결정이 지연될 가능성이 있다. 특히 개발SW 운영, 인프라 운영, 개발SW 유지관리, 상용SW 유지관리, 인프라 유지관리별 책임자 지정이 미비하면 외부 지원 체계가 절차에 반영되지 않아 공급사 협조가 늦어질 수 있다. 따라서 설계 단계에서 발주기관, 운영조직, 유지관리 수행사, 공급사 간 역할과 책임이 설계에 반영되어 있는지 확인하는 것이 필요하다.</w:t>
            </w:r>
          </w:p>
          <w:p w14:paraId="4AAEA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47C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091AC9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63C2E9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47890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76628C7B" w14:textId="77777777" w:rsidTr="00067832">
        <w:tc>
          <w:tcPr>
            <w:tcW w:w="1696" w:type="dxa"/>
            <w:vMerge/>
            <w:tcMar>
              <w:top w:w="28" w:type="dxa"/>
              <w:left w:w="28" w:type="dxa"/>
              <w:bottom w:w="28" w:type="dxa"/>
              <w:right w:w="28" w:type="dxa"/>
            </w:tcMar>
            <w:hideMark/>
          </w:tcPr>
          <w:p w14:paraId="56592B83"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E71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93F1D"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5DF72AC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6E31F0A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0CE961D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705BAA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A34D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것을 목적으로 한다.</w:t>
            </w:r>
          </w:p>
          <w:p w14:paraId="1EECD5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CCCD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승인권자가 명확히 정의되어 있지 않으면 역할 설계 미비로 요청 처리와 의사결정이 지연될 가능성이 있다. 특히 보안패치, 상용SW 업그레이드, 인프라 구성변경, 데이터 변경 승인절차 설계가 미비하면 외부 지원 체계가 절차에 반영되지 않아 공급사 협조가 늦어질 수 있다. 따라서 설계 단계에서 주요 의사결정 및 승인체계가 구체적으로 설계되어 있는지 확인하는 것이 필요하다.</w:t>
            </w:r>
          </w:p>
          <w:p w14:paraId="11F252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93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4CC4A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F915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18CA9EA8" w14:textId="77777777" w:rsidTr="00067832">
        <w:tc>
          <w:tcPr>
            <w:tcW w:w="1696" w:type="dxa"/>
            <w:vMerge/>
            <w:tcMar>
              <w:top w:w="28" w:type="dxa"/>
              <w:left w:w="28" w:type="dxa"/>
              <w:bottom w:w="28" w:type="dxa"/>
              <w:right w:w="28" w:type="dxa"/>
            </w:tcMar>
            <w:hideMark/>
          </w:tcPr>
          <w:p w14:paraId="3DB4360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A9C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D25E"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1BB45B8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712936B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55250C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0959CA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B766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및 외부 기술지원 체계는 주체별 역할과 승인 경로를 실행 수준으로 확정하는 기준이 된다. 이에 공급사 기술지원 요청, 접수, 조치, 결과확인 절차 설계, 제조사 패치·업그레이드·장애지원 일정과 내부 운영일정 연계, 공급사 지원 지연 또는 지원 불가 시 대체 대응절차 등을 중심으로 상용SW 공급사 및 외부 기술지원 체계가 운영절차에 반영되어 있는지 점검하는 것이 목적이다.</w:t>
            </w:r>
          </w:p>
          <w:p w14:paraId="1AE431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4A6A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접수, 조치, 결과확인 절차 설계가 미비하면 역할 설계 미비로 요청 처리와 의사결정이 지연될 가능성이 있다. 특히 제조사 패치·업그레이드·장애지원 일정과 내부 운영일정 연계가 미비하면 외부 지원 체계가 절차에 반영되지 않아 공급사 협조가 늦어질 수 있다. 따라서 설계 단계에서 상용SW 공급사 및 외부 기술지원 체계가 운영절차에 반영되어 있는지 확인하는 것이 필요하다.</w:t>
            </w:r>
          </w:p>
          <w:p w14:paraId="24E30E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40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57581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69A92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6790FDA4" w14:textId="77777777" w:rsidTr="00067832">
        <w:tc>
          <w:tcPr>
            <w:tcW w:w="1696" w:type="dxa"/>
            <w:vMerge w:val="restart"/>
            <w:tcMar>
              <w:top w:w="28" w:type="dxa"/>
              <w:left w:w="28" w:type="dxa"/>
              <w:bottom w:w="28" w:type="dxa"/>
              <w:right w:w="28" w:type="dxa"/>
            </w:tcMar>
            <w:hideMark/>
          </w:tcPr>
          <w:p w14:paraId="303561B5"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0AF22B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D0942"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48A8E5B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12828FC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35D2926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6A4703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4B47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지표와 측정방법은 서비스 품질 측정과 개선의 실행 체계를 정하는 기준이 된다. 이에 가용성, 장애처리시간, 복구시간, 응답시간, CSR 처리기한 등 지표 설계, 개발SW 운영, 인프라 운영, 유지관리 활동별 SLA 측정 기준, 측정 데이터 원천, 측정 주기, 계산 방식, 예외 기준 등을 중심으로 SLA 지표와 측정방법이 운영 가능한 수준으로 설계되어 있는지 검토하는 데 그 목적이 있다.</w:t>
            </w:r>
          </w:p>
          <w:p w14:paraId="7FF5A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BFE2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지표 설계가 미비하면 SLA 지표·측정법이 운영 불가능하게 설계되어 품질 측정이 형식화될 가능성이 있다. 특히 개발SW 운영, 인프라 운영, 유지관리 활동별 SLA 측정 기준이 명확히 구분되지 않으면 계약과 어긋난 기준으로 측정되어 미달 책임을 다투게 될 수 있다. 따라서 설계 단계에서 SLA 지표와 측정방법이 운영 가능한 수준으로 설계되어 있는지 확인하는 것이 필요하다.</w:t>
            </w:r>
          </w:p>
          <w:p w14:paraId="1569D1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957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5C304E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4333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7D134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70C311AA" w14:textId="77777777" w:rsidTr="00067832">
        <w:tc>
          <w:tcPr>
            <w:tcW w:w="1696" w:type="dxa"/>
            <w:vMerge/>
            <w:tcMar>
              <w:top w:w="28" w:type="dxa"/>
              <w:left w:w="28" w:type="dxa"/>
              <w:bottom w:w="28" w:type="dxa"/>
              <w:right w:w="28" w:type="dxa"/>
            </w:tcMar>
            <w:hideMark/>
          </w:tcPr>
          <w:p w14:paraId="405F797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C45C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0AFAB7"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5941229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32D8A1B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3BC1DA4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16DFB0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9569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보고 및 개선 절차는 서비스 품질 측정과 개선의 실행 체계를 정하는 기준이 된다. 이에 월간·분기·수시 보고 항목과 보고 양식, SLA 미달 시 원인분석, 개선조치, 재발방지 절차, SLA 결과가 품질관리, 성과관리, 계약관리와 등에 대하여 SLA 보고 및 개선 절차가 설계되어 있는지 점검하는 것을 목적으로 한다.</w:t>
            </w:r>
          </w:p>
          <w:p w14:paraId="64F17F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A5DD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월간·분기·수시 보고 항목과 보고 양식이 명확히 정의되어 있지 않으면 SLA 지표·측정법이 운영 불가능하게 설계되어 품질 측정이 형식화될 위험이 있다. 또한 SLA 미달 시 원인분석, 개선조치, 재발방지 절차가 반영되지 않으면 계약과 어긋난 기준으로 측정되어 미달 책임을 다투게 될 수 있다. 따라서 설계 단계에서 SLA 보고 및 개선 절차가 설계되어 있는지 확인하는 것이 필요하다.</w:t>
            </w:r>
          </w:p>
          <w:p w14:paraId="392C04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93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24FE51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4B96BC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DF6875E" w14:textId="77777777" w:rsidTr="00067832">
        <w:tc>
          <w:tcPr>
            <w:tcW w:w="1696" w:type="dxa"/>
            <w:vMerge/>
            <w:tcMar>
              <w:top w:w="28" w:type="dxa"/>
              <w:left w:w="28" w:type="dxa"/>
              <w:bottom w:w="28" w:type="dxa"/>
              <w:right w:w="28" w:type="dxa"/>
            </w:tcMar>
            <w:hideMark/>
          </w:tcPr>
          <w:p w14:paraId="0689A7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55C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6537A"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368D3F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63C6CC6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5C9B7D4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5421F7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0F2A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기준은 서비스 품질 측정과 개선의 실행 체계를 정하는 기준이 된다. 이에 계약상 지원범위와 SLA 지표 간 불일치, 장애·보안사고·성능저하 발생 시 책임 주체 명확화, 외부 공급자 또는 상용SW 제조사 지원조건과 SLA 충돌 등에 대하여 서비스수준 기준이 계약 및 책임분계와 정합한지 검토하는 데 목적이 있다.</w:t>
            </w:r>
          </w:p>
          <w:p w14:paraId="7ED2D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D3E9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불일치가 미비하면 SLA 지표·측정법이 운영 불가능하게 설계되어 품질 측정이 형식화될 우려가 있다. 또한 장애·보안사고·성능저하 발생 시 책임 주체 명확화가 미비하면 계약과 어긋난 기준으로 측정되어 미달 책임을 다투게 될 수 있다. 따라서 설계 단계에서 서비스수준 기준이 계약 및 책임분계와 정합한지 확인하는 것이 필요하다.</w:t>
            </w:r>
          </w:p>
          <w:p w14:paraId="74A504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7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11B9D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21E29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5DA33DD8" w14:textId="77777777" w:rsidTr="00067832">
        <w:tc>
          <w:tcPr>
            <w:tcW w:w="1696" w:type="dxa"/>
            <w:vMerge w:val="restart"/>
            <w:tcMar>
              <w:top w:w="28" w:type="dxa"/>
              <w:left w:w="28" w:type="dxa"/>
              <w:bottom w:w="28" w:type="dxa"/>
              <w:right w:w="28" w:type="dxa"/>
            </w:tcMar>
            <w:hideMark/>
          </w:tcPr>
          <w:p w14:paraId="45B3E243"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20FBF8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FE699"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48EE67A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7D0A62A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12769DD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6B923B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114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활동 일정은 운영·유지관리 활동 일정의 실행 기준이 된다. 이에 정기점검, 예방점검, 보안점검, 패치, 백업점검, 성능점검 일정 설계, 정기배포, 긴급배포, 릴리스 일정 설계, 월간·주간 운영계획과 유지관리계획의 연계 등을 중심으로 운영 및 유지관리 활동 일정이 구체적으로 설계되어 있는지 점검하는 데 그 목적이 있다.</w:t>
            </w:r>
          </w:p>
          <w:p w14:paraId="07045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BA6B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일정 설계가 미비하면 정기 활동이 누락될 위험이 있다. 또한 정기배포, 긴급배포, 릴리스 일정 설계가 미비하면 밀린 활동이 방치될 수 있다. 따라서 설계 단계에서 운영 및 유지관리 활동 일정이 구체적으로 설계되어 있는지 확인하는 것이 필요하다.</w:t>
            </w:r>
          </w:p>
          <w:p w14:paraId="03B2AA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03E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53A2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11FA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26A47E3A" w14:textId="77777777" w:rsidTr="00067832">
        <w:tc>
          <w:tcPr>
            <w:tcW w:w="1696" w:type="dxa"/>
            <w:vMerge/>
            <w:tcMar>
              <w:top w:w="28" w:type="dxa"/>
              <w:left w:w="28" w:type="dxa"/>
              <w:bottom w:w="28" w:type="dxa"/>
              <w:right w:w="28" w:type="dxa"/>
            </w:tcMar>
            <w:hideMark/>
          </w:tcPr>
          <w:p w14:paraId="5A8861C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1B2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57C23F"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22C3BB5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9F795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3A2BA09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36BC39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597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활동별 담당자와 선후행 관계는 운영·유지관리 활동 일정의 실행 기준이 된다. 이에 장애처리, 변경처리, CSR 처리, 패치, 점검, 보고 담당자 지정, 인프라 점검과 응용SW 배포, 상용SW 패치와 업무서비스 중단 일정 간 충돌, 외부 공급사 기술지원 일정과 내부 작업일정 연계 등을 중심으로 주요 활동별 담당자와 선후행 관계가 설계되어 있는지 검토하는 것이 목적이다.</w:t>
            </w:r>
          </w:p>
          <w:p w14:paraId="678F01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488B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정기 활동이 누락될 우려가 있다. 특히 인프라 점검과 응용SW 배포, 상용SW 패치와 업무서비스 중단 일정 간 충돌이 충분히 검토되지 않으면 밀린 활동이 방치될 수 있다. 따라서 설계 단계에서 주요 활동별 담당자와 선후행 관계가 설계되어 있는지 확인하는 것이 필요하다.</w:t>
            </w:r>
          </w:p>
          <w:p w14:paraId="1E1027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BAA2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4EFB4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19A9E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3A2A3491" w14:textId="77777777" w:rsidTr="00067832">
        <w:tc>
          <w:tcPr>
            <w:tcW w:w="1696" w:type="dxa"/>
            <w:vMerge/>
            <w:tcMar>
              <w:top w:w="28" w:type="dxa"/>
              <w:left w:w="28" w:type="dxa"/>
              <w:bottom w:w="28" w:type="dxa"/>
              <w:right w:w="28" w:type="dxa"/>
            </w:tcMar>
            <w:hideMark/>
          </w:tcPr>
          <w:p w14:paraId="0F8B2B4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08CD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673B5"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1F81925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48D8C8A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3F97C5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3C8771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18A0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 지연 또는 미수행 활동에 대한 대응절차는 운영·유지관리 활동 일정의 실행 기준이 된다. 이에 정기점검 미수행, 패치 지연, 장애조치 지연 시 보고·승인·조정 절차, 지연 발생 시 SLA, 운영 안정성, 보안 위험에 미치는 영향 검토 기준 설계, 후속 조치 일정과 책임자 지정 기준 등에 대하여 일정 지연 또는 미수행 활동에 대한 대응절차가 설계되어 있는지 검토하는 데 그 목적이 있다.</w:t>
            </w:r>
          </w:p>
          <w:p w14:paraId="52C3A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EF37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절차가 반영되지 않으면 정기 활동이 누락될 가능성이 있다. 또한 지연 발생 시 SLA, 운영 안정성, 보안 위험에 미치는 영향 검토 기준 설계가 미비하면 밀린 활동이 방치될 수 있다. 따라서 설계 단계에서 일정 지연 또는 미수행 활동에 대한 대응절차가 설계되어 있는지 확인하는 것이 필요하다.</w:t>
            </w:r>
          </w:p>
          <w:p w14:paraId="353C1C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174A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3E9BC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7A2A0C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4361B921" w14:textId="77777777" w:rsidTr="00067832">
        <w:tc>
          <w:tcPr>
            <w:tcW w:w="1696" w:type="dxa"/>
            <w:vMerge w:val="restart"/>
            <w:tcMar>
              <w:top w:w="28" w:type="dxa"/>
              <w:left w:w="28" w:type="dxa"/>
              <w:bottom w:w="28" w:type="dxa"/>
              <w:right w:w="28" w:type="dxa"/>
            </w:tcMar>
            <w:hideMark/>
          </w:tcPr>
          <w:p w14:paraId="002F693C"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5E4C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733ED3"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513DDB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4D0F165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56D9914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73A814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2986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프로세스는 장애·문제·이슈 대응의 실행 절차를 확정하는 기준이 된다. 이에 장애 접수, 분류, 등급, 조치시간, 보고기준 설계, 애플리케이션 장애, 상용SW 장애, 인프라 장애, 보안 장애 분류 기준, 중대장애 발생 시 비상연락망, 보고체계, 조치절차 설계 등에 대하여 장애관리 프로세스가 운영 가능한 수준으로 설계되어 있는지 검토하는 데 목적이 있다.</w:t>
            </w:r>
          </w:p>
          <w:p w14:paraId="5E23FE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EFB9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조치시간, 보고기준 설계가 미비하면 장애 프로세스가 운영 불가능하게 설계되어 실제 장애에서 절차가 무시될 가능성이 있다. 또한 애플리케이션 장애, 상용SW 장애, 인프라 장애, 보안 장애 분류 기준이 반영되지 않으면 동일 장애가 반복될 수 있다. 따라서 설계 단계에서 장애관리 프로세스가 운영 가능한 수준으로 설계되어 있는지 확인하는 것이 필요하다.</w:t>
            </w:r>
          </w:p>
          <w:p w14:paraId="78B7C8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A55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0B0334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14F984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47ACABE3" w14:textId="77777777" w:rsidTr="00067832">
        <w:tc>
          <w:tcPr>
            <w:tcW w:w="1696" w:type="dxa"/>
            <w:vMerge/>
            <w:tcMar>
              <w:top w:w="28" w:type="dxa"/>
              <w:left w:w="28" w:type="dxa"/>
              <w:bottom w:w="28" w:type="dxa"/>
              <w:right w:w="28" w:type="dxa"/>
            </w:tcMar>
            <w:hideMark/>
          </w:tcPr>
          <w:p w14:paraId="1707FA03"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0F0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E1346"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7C965D4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2F85B9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381EA0C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0A0B0E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4732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 근본원인 분석, 개선조치, 재발방지 대책 수립 절차 설계, 장기미결 문제의 담당자, 조치기한, 승인자 관리 기준 등에 대하여 문제관리 및 재발방지 절차가 설계되어 있는지 확인하는 데 목적이 있다.</w:t>
            </w:r>
          </w:p>
          <w:p w14:paraId="77747A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7EECE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기준이 반영되지 않으면 장애 프로세스가 운영 불가능하게 설계되어 실제 장애에서 절차가 무시될 우려가 있다. 특히 근본원인 분석, 개선조치, 재발방지 대책 수립 절차 설계가 미비하면 동일 장애가 반복될 수 있다. 따라서 설계 단계에서 문제관리 및 재발방지 절차가 설계되어 있는지 확인하는 것이 필요하다.</w:t>
            </w:r>
          </w:p>
          <w:p w14:paraId="02543A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DA5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61E5C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6DD96C0B" w14:textId="77777777" w:rsidTr="00067832">
        <w:tc>
          <w:tcPr>
            <w:tcW w:w="1696" w:type="dxa"/>
            <w:vMerge/>
            <w:tcMar>
              <w:top w:w="28" w:type="dxa"/>
              <w:left w:w="28" w:type="dxa"/>
              <w:bottom w:w="28" w:type="dxa"/>
              <w:right w:w="28" w:type="dxa"/>
            </w:tcMar>
            <w:hideMark/>
          </w:tcPr>
          <w:p w14:paraId="464AF3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661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501A9"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042D732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5EA7994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5EB0FBA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46B350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D30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이슈 등록, 우선순위, 조치기한, 상태관리 절차 설계, 중대 이슈의 escalation 및 의사결정 회의 연계, 이슈 종료 기준과 증적관리 기준 등을 중심으로 이슈관리와 의사결정 연계체계가 설계되어 있는지 검토하는 데 목적이 있다.</w:t>
            </w:r>
          </w:p>
          <w:p w14:paraId="42C87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CB18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이슈 등록, 우선순위, 조치기한, 상태관리 절차 설계가 미비하면 장애 프로세스가 운영 불가능하게 설계되어 실제 장애에서 절차가 무시될 위험이 있다. 또한 중대 이슈의 escalation 및 의사결정 회의 연계가 미비하면 동일 장애가 반복될 수 있다. 따라서 설계 단계에서 이슈관리와 의사결정 연계체계가 설계되어 있는지 확인하는 것이 필요하다.</w:t>
            </w:r>
          </w:p>
          <w:p w14:paraId="2A78FC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68D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17907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1B60DB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09CA70CA" w14:textId="77777777" w:rsidTr="00067832">
        <w:tc>
          <w:tcPr>
            <w:tcW w:w="1696" w:type="dxa"/>
            <w:vMerge w:val="restart"/>
            <w:tcMar>
              <w:top w:w="28" w:type="dxa"/>
              <w:left w:w="28" w:type="dxa"/>
              <w:bottom w:w="28" w:type="dxa"/>
              <w:right w:w="28" w:type="dxa"/>
            </w:tcMar>
            <w:hideMark/>
          </w:tcPr>
          <w:p w14:paraId="4912D22A"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72156B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DB2930"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04C7DD19"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0279C694"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14C3BB9D"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340131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C4C2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및 CSR 처리절차는 사용자 요구 처리의 실행 절차를 확정하는 기준이 된다. 이에 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검토하는 데 목적이 있다.</w:t>
            </w:r>
          </w:p>
          <w:p w14:paraId="135B1A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2704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단순문의, 오류수정, 기능개선, 데이터 변경, 환경변경 요청 분류 기준 설계가 미비하면 처리 누락과 지연이 상시화될 우려가 있다. 또한 CSR 접수, 분석, 승인, 조치, 테스트, 배포, 종료 절차가 반영되지 않으면 요구 반영이 운영 안정성을 해칠 수 있다. 따라서 설계 단계에서 사용자 요청 및 CSR 처리절차가 설계되어 있는지 확인하는 것이 필요하다.</w:t>
            </w:r>
          </w:p>
          <w:p w14:paraId="58D40E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04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088B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6D69A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D078D3" w14:textId="77777777" w:rsidTr="00067832">
        <w:tc>
          <w:tcPr>
            <w:tcW w:w="1696" w:type="dxa"/>
            <w:vMerge/>
            <w:tcMar>
              <w:top w:w="28" w:type="dxa"/>
              <w:left w:w="28" w:type="dxa"/>
              <w:bottom w:w="28" w:type="dxa"/>
              <w:right w:w="28" w:type="dxa"/>
            </w:tcMar>
            <w:hideMark/>
          </w:tcPr>
          <w:p w14:paraId="3655A1A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27DE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CD81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127B546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062EAE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0DD9C1A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75E73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3212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변경에 따른 영향도 분석 체계는 사용자 요구 처리의 실행 절차를 확정하는 기준이 된다. 이에 업무기능, 연계시스템, DB, 인프라, 보안 영향 분석 기준, 변경에 따른 테스트, 배포, 원복 필요성 검토 절차 설계, 긴급변경과 정기변경의 구분 및 승인절차 등에 대하여 요구사항 변경에 따른 영향도 분석 체계가 설계되어 있는지 검토하는 것을 목적으로 한다.</w:t>
            </w:r>
          </w:p>
          <w:p w14:paraId="16096A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3BBA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 기준이 반영되지 않으면 처리 누락과 지연이 상시화될 가능성이 있다. 또한 변경에 따른 테스트, 배포, 원복 필요성 검토 절차 설계가 미비하면 요구 반영이 운영 안정성을 해칠 수 있다. 따라서 설계 단계에서 요구사항 변경에 따른 영향도 분석 체계가 설계되어 있는지 확인하는 것이 필요하다.</w:t>
            </w:r>
          </w:p>
          <w:p w14:paraId="486D00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B85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71FC7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7D77F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42ED3DDE" w14:textId="77777777" w:rsidTr="00067832">
        <w:tc>
          <w:tcPr>
            <w:tcW w:w="1696" w:type="dxa"/>
            <w:vMerge/>
            <w:tcMar>
              <w:top w:w="28" w:type="dxa"/>
              <w:left w:w="28" w:type="dxa"/>
              <w:bottom w:w="28" w:type="dxa"/>
              <w:right w:w="28" w:type="dxa"/>
            </w:tcMar>
            <w:hideMark/>
          </w:tcPr>
          <w:p w14:paraId="1EB82F84"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038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6AA468"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00321BE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1D65129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4987AC2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4E47F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0307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처리 결과의 추적성은 사용자 요구 처리의 실행 절차를 확정하는 기준이 된다. 이에 요청 접수부터 조치, 검증, 승인, 종료까지 이력관리 항목 설계, 미처리·보류·반려 요청의 사유와 후속계획, 요청사항과 산출물, 배포결과, 사용자 확인 간 추적성 확보 등을 중심으로 요구사항 처리 결과의 추적성이 확보되도록 설계되어 있는지 검토하는 것을 목적으로 한다.</w:t>
            </w:r>
          </w:p>
          <w:p w14:paraId="784103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72E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이력관리 항목 설계가 미비하면 처리 누락과 지연이 상시화될 위험이 있다. 특히 미처리·보류·반려 요청의 사유와 후속계획이 체계적으로 관리되지 않으면 요구 반영이 운영 안정성을 해칠 수 있다. 따라서 설계 단계에서 요구사항 처리 결과의 추적성이 확보되도록 설계되어 있는지 확인하는 것이 필요하다.</w:t>
            </w:r>
          </w:p>
          <w:p w14:paraId="07388C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22E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7A76E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3ECC6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1905D7B5" w14:textId="77777777" w:rsidTr="00067832">
        <w:tc>
          <w:tcPr>
            <w:tcW w:w="1696" w:type="dxa"/>
            <w:vMerge w:val="restart"/>
            <w:tcMar>
              <w:top w:w="28" w:type="dxa"/>
              <w:left w:w="28" w:type="dxa"/>
              <w:bottom w:w="28" w:type="dxa"/>
              <w:right w:w="28" w:type="dxa"/>
            </w:tcMar>
            <w:hideMark/>
          </w:tcPr>
          <w:p w14:paraId="226B5427"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0A882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5DE8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47873B4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29FB241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22A51AEB"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33066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5C5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변경관리 절차는 변경·배포·형상 통제의 실행 절차를 확정하는 기준이 된다. 이에 변경요청, 영향도 분석, 승인, 반영, 검증, 종료 절차 설계, 정기변경, 긴급변경, 표준변경 구분 기준, 변경 실패 시 원복, 재승인, 재배포 절차 설계 등을 중심으로 운영 중 변경관리 절차가 설계되어 있는지 검토하는 것이 목적이다.</w:t>
            </w:r>
          </w:p>
          <w:p w14:paraId="2A9CE5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2B7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 설계가 미비하면 무단 변경의 여지가 남을 우려가 있다. 특히 정기변경, 긴급변경, 표준변경 구분 기준이 반영되지 않으면 운영 형상과 문서가 어긋날 수 있다. 따라서 설계 단계에서 운영 중 변경관리 절차가 설계되어 있는지 확인하는 것이 필요하다.</w:t>
            </w:r>
          </w:p>
          <w:p w14:paraId="7D9D06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018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32B2C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10474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55C1ED57" w14:textId="77777777" w:rsidTr="00067832">
        <w:tc>
          <w:tcPr>
            <w:tcW w:w="1696" w:type="dxa"/>
            <w:vMerge/>
            <w:tcMar>
              <w:top w:w="28" w:type="dxa"/>
              <w:left w:w="28" w:type="dxa"/>
              <w:bottom w:w="28" w:type="dxa"/>
              <w:right w:w="28" w:type="dxa"/>
            </w:tcMar>
            <w:hideMark/>
          </w:tcPr>
          <w:p w14:paraId="1030F0D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94BA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C6A260"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734FF1D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5CFDFBC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16B0FB81"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1EAD41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A965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대상, 배포 일정, 배포 승인, 배포 검증 절차, 개발SW 수정, 상용SW 패치, 인프라 설정변경의 배포 기준 설계, 배포 전 백업, 배포 후 정상성 점검, 배포 실패 시 원복 기준 등을 중심으로 릴리스 및 배포관리 절차가 설계되어 있는지 검토하는 데 목적이 있다.</w:t>
            </w:r>
          </w:p>
          <w:p w14:paraId="38A16A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D52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대상, 배포 일정, 배포 승인, 배포 검증 절차가 반영되지 않으면 무단 변경의 여지가 남을 위험이 있다. 또한 개발SW 수정, 상용SW 패치, 인프라 설정변경의 배포 기준 설계가 미비하면 운영 형상과 문서가 어긋날 수 있다. 따라서 설계 단계에서 릴리스 및 배포관리 절차가 설계되어 있는지 확인하는 것이 필요하다.</w:t>
            </w:r>
          </w:p>
          <w:p w14:paraId="7FB0B3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25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77857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46CF12B6" w14:textId="77777777" w:rsidTr="00067832">
        <w:tc>
          <w:tcPr>
            <w:tcW w:w="1696" w:type="dxa"/>
            <w:vMerge/>
            <w:tcMar>
              <w:top w:w="28" w:type="dxa"/>
              <w:left w:w="28" w:type="dxa"/>
              <w:bottom w:w="28" w:type="dxa"/>
              <w:right w:w="28" w:type="dxa"/>
            </w:tcMar>
            <w:hideMark/>
          </w:tcPr>
          <w:p w14:paraId="0BBAFB8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50F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C5F5B1"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686F776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17442D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2D8C3FAB"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78734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1F5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형상 및 구성정보 관리체계는 변경·배포·형상 통제의 실행 절차를 확정하는 기준이 된다. 이에 소스, 설정파일, 배포파일, 서버 구성, 네트워크 구성정보 관리 기준, CMDB 또는 구성관리대장 최신화 절차 설계, 변경 이력과 최종 운영환경 간 정합성 확인 기준 설계 등에 대하여 형상 및 구성정보 관리체계가 설계되어 있는지 검토하는 것을 목적으로 한다.</w:t>
            </w:r>
          </w:p>
          <w:p w14:paraId="00EAF2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67B2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서버 구성, 네트워크 구성정보 관리 기준이 반영되지 않으면 무단 변경의 여지가 남을 위험이 있다. 또한 CMDB 또는 구성관리대장 최신화 절차 설계가 미비하면 운영 형상과 문서가 어긋날 수 있다. 따라서 설계 단계에서 형상 및 구성정보 관리체계가 설계되어 있는지 확인하는 것이 필요하다.</w:t>
            </w:r>
          </w:p>
          <w:p w14:paraId="353FBF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E4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78BE7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3E2FB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1D15EFD7" w14:textId="77777777" w:rsidTr="00067832">
        <w:tc>
          <w:tcPr>
            <w:tcW w:w="1696" w:type="dxa"/>
            <w:vMerge w:val="restart"/>
            <w:tcMar>
              <w:top w:w="28" w:type="dxa"/>
              <w:left w:w="28" w:type="dxa"/>
              <w:bottom w:w="28" w:type="dxa"/>
              <w:right w:w="28" w:type="dxa"/>
            </w:tcMar>
            <w:hideMark/>
          </w:tcPr>
          <w:p w14:paraId="110DB679"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561DF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C2F2FA"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FF04740"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0FEA21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240DDE33"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43120A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3B87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 작성·검토·승인 절차는 산출물 품질 확보의 실행 체계를 정하는 기준이 된다. 이에 운영계획서, 유지관리계획서, SLA 관리표, 장애관리대장, 변경관리대장 작성 기준, 정기점검보고서, 월간운영보고서, 패치결과서, 배포결과서, 보안점검결과서 작성 기준, 산출물별 작성자, 검토자, 승인자, 제출주기 설계 등에 대하여 운영 및 유지관리 산출물 작성·검토·승인 절차가 설계되어 있는지 점검하는 것이 목적이다.</w:t>
            </w:r>
          </w:p>
          <w:p w14:paraId="54D047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D2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 작성 기준이 반영되지 않으면 실적 증빙 품질이 흔들릴 가능성이 있다. 특히 정기점검보고서, 월간운영보고서, 패치결과서, 배포결과서, 보안점검결과서 작성 기준이 반영되지 않으면 품질보증이 운영성과와 연계되지 않아 형식적 검토에 그칠 수 있다. 따라서 설계 단계에서 운영 및 유지관리 산출물 작성·검토·승인 절차가 설계되어 있는지 확인하는 것이 필요하다.</w:t>
            </w:r>
          </w:p>
          <w:p w14:paraId="72889F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560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46808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4AE70E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C89D5F6" w14:textId="77777777" w:rsidTr="00067832">
        <w:tc>
          <w:tcPr>
            <w:tcW w:w="1696" w:type="dxa"/>
            <w:vMerge/>
            <w:tcMar>
              <w:top w:w="28" w:type="dxa"/>
              <w:left w:w="28" w:type="dxa"/>
              <w:bottom w:w="28" w:type="dxa"/>
              <w:right w:w="28" w:type="dxa"/>
            </w:tcMar>
            <w:hideMark/>
          </w:tcPr>
          <w:p w14:paraId="6D9EDB8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57B9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2DAA8"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090B4AC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1140ACD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79340AFF"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5C96D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B905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품질검토 기준은 산출물 품질 확보의 실행 체계를 정하는 기준이 된다. 이에 산출물 작성 기준, 검토 체크리스트, 승인 기준 설계, 미작성·지연·부실 산출물에 대한 보완 절차, 운영성과와 산출물 간 정합성 확인 절차 설계 등을 중심으로 산출물 품질검토 기준이 구체화되어 있는지 검토하는 것을 목적으로 한다.</w:t>
            </w:r>
          </w:p>
          <w:p w14:paraId="5213D3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AA14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기준 설계가 미비하면 실적 증빙 품질이 흔들릴 가능성이 있다. 특히 미작성·지연·부실 산출물에 대한 보완 절차가 반영되지 않으면 품질보증이 운영성과와 연계되지 않아 형식적 검토에 그칠 수 있다. 따라서 설계 단계에서 산출물 품질검토 기준이 구체화되어 있는지 확인하는 것이 필요하다.</w:t>
            </w:r>
          </w:p>
          <w:p w14:paraId="60CE99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4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14912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1F182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029D3D8C" w14:textId="77777777" w:rsidTr="00067832">
        <w:tc>
          <w:tcPr>
            <w:tcW w:w="1696" w:type="dxa"/>
            <w:vMerge/>
            <w:tcMar>
              <w:top w:w="28" w:type="dxa"/>
              <w:left w:w="28" w:type="dxa"/>
              <w:bottom w:w="28" w:type="dxa"/>
              <w:right w:w="28" w:type="dxa"/>
            </w:tcMar>
            <w:hideMark/>
          </w:tcPr>
          <w:p w14:paraId="4EE239E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D500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CB229" w14:textId="77777777"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D9B81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41CE493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21DBBD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05FB7D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173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 장애, 변경, 배포, 보안점검 결과의 품질관리, 품질 미흡사항에 대한 조치 및 재확인 절차 설계 등에 대하여 품질보증 활동이 운영성과와 연계되도록 설계되어 있는지 확인하는 데 목적이 있다.</w:t>
            </w:r>
          </w:p>
          <w:p w14:paraId="427153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A4F2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계획이 반영되지 않으면 실적 증빙 품질이 흔들릴 우려가 있다. 특히 장애, 변경, 배포, 보안점검 결과의 품질관리가 반영되지 않으면 품질보증이 운영성과와 연계되지 않아 형식적 검토에 그칠 수 있다. 따라서 설계 단계에서 품질보증 활동이 운영성과와 연계되도록 설계되어 있는지 확인하는 것이 필요하다.</w:t>
            </w:r>
          </w:p>
          <w:p w14:paraId="22EFC8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F7B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1EC0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45F928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4D72E725" w14:textId="77777777" w:rsidTr="00067832">
        <w:tc>
          <w:tcPr>
            <w:tcW w:w="1696" w:type="dxa"/>
            <w:vMerge w:val="restart"/>
            <w:tcMar>
              <w:top w:w="28" w:type="dxa"/>
              <w:left w:w="28" w:type="dxa"/>
              <w:bottom w:w="28" w:type="dxa"/>
              <w:right w:w="28" w:type="dxa"/>
            </w:tcMar>
            <w:hideMark/>
          </w:tcPr>
          <w:p w14:paraId="654ED7A2"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1CB34F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F9DBF7"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7D785962"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0D0A0FD2"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560DB1A5"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6664F6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492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과정의 보안관리 절차는 운영 중 보안·개인정보 보호 활동의 실행 기준이 된다. 이에 계정관리, 접근통제, 권한점검, 보안패치, 취약점 조치 절차 설계, 운영자·개발자·외부 유지관리 인력의 접근권한 통제 기준, 보안로그, 작업로그, 접속로그 관리 기준 설계 등에 대하여 운영 및 유지관리 과정의 보안관리 절차가 설계되어 있는지 검토하는 데 목적이 있다.</w:t>
            </w:r>
          </w:p>
          <w:p w14:paraId="732568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27C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 설계가 미비하면 운영 보안 활동에 공백이 생길 위험이 있다. 특히 운영자·개발자·외부 유지관리 인력의 접근권한 통제 기준이 반영되지 않으면 개인정보 보호 절차가 업무에 녹아들지 않아 법규 위반 소지가 남을 수 있다. 따라서 설계 단계에서 운영 및 유지관리 과정의 보안관리 절차가 설계되어 있는지 확인하는 것이 필요하다.</w:t>
            </w:r>
          </w:p>
          <w:p w14:paraId="7A71BC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6AD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34C43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65BCC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1708F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41916306" w14:textId="77777777" w:rsidTr="00067832">
        <w:tc>
          <w:tcPr>
            <w:tcW w:w="1696" w:type="dxa"/>
            <w:vMerge/>
            <w:tcMar>
              <w:top w:w="28" w:type="dxa"/>
              <w:left w:w="28" w:type="dxa"/>
              <w:bottom w:w="28" w:type="dxa"/>
              <w:right w:w="28" w:type="dxa"/>
            </w:tcMar>
            <w:hideMark/>
          </w:tcPr>
          <w:p w14:paraId="4C1A4843"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5319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C7B1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BDB8750"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7FE2CCF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ADF30AC"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1F5B0E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5494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보호절차는 운영 중 보안·개인정보 보호 활동의 실행 기준이 된다. 이에 개인정보 처리시스템 유지관리 시 접근통제와 로그관리 절차, 테스트·장애처리·데이터 추출 시 개인정보 보호조치 설계, 외부인력 접근, 개인정보 처리 위탁, 자료 반출입 관리 절차 등에 대하여 개인정보 및 중요정보 보호절차가 운영·유지관리 활동에 반영되어 있는지 확인하는 데 그 목적이 있다.</w:t>
            </w:r>
          </w:p>
          <w:p w14:paraId="5ECE5F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2821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처리시스템 유지관리 시 접근통제와 로그관리 절차가 반영되지 않으면 운영 보안 활동에 공백이 생길 위험이 있다. 특히 테스트·장애처리·데이터 추출 시 개인정보 보호조치 설계가 미비하면 개인정보 보호 절차가 업무에 녹아들지 않아 법규 위반 소지가 남을 수 있다. 따라서 설계 단계에서 개인정보 및 중요정보 보호절차가 운영·유지관리 활동에 반영되어 있는지 확인하는 것이 필요하다.</w:t>
            </w:r>
          </w:p>
          <w:p w14:paraId="548D4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8644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78EC09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123CCD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508E48EE" w14:textId="77777777" w:rsidTr="00067832">
        <w:tc>
          <w:tcPr>
            <w:tcW w:w="1696" w:type="dxa"/>
            <w:vMerge/>
            <w:tcMar>
              <w:top w:w="28" w:type="dxa"/>
              <w:left w:w="28" w:type="dxa"/>
              <w:bottom w:w="28" w:type="dxa"/>
              <w:right w:w="28" w:type="dxa"/>
            </w:tcMar>
            <w:hideMark/>
          </w:tcPr>
          <w:p w14:paraId="0190B7D9"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E9AB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547D99"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2663346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46DF3A0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7CC1DEC1"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348B85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8D7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관련 지침·표준·계약조건 준수체계는 운영 중 보안·개인정보 보호 활동의 실행 기준이 된다. 이에 운영 및 유지관리 관련 지침, 표준, 계약조건 준수 기준, 보안점검, 취약점 조치, 패치관리의 준거성 확보 절차 설계, 감사·감리 대응을 위한 증적관리 기준 설계 등을 중심으로 관련 지침·표준·계약조건 준수체계가 설계되어 있는지 점검하는 데 목적이 있다.</w:t>
            </w:r>
          </w:p>
          <w:p w14:paraId="38D68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FFCC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관련 지침, 표준, 계약조건 준수 기준이 반영되지 않으면 운영 보안 활동에 공백이 생길 위험이 있다. 또한 보안점검, 취약점 조치, 패치관리의 준거성 확보 절차 설계가 미비하면 개인정보 보호 절차가 업무에 녹아들지 않아 법규 위반 소지가 남을 수 있다. 따라서 설계 단계에서 관련 지침·표준·계약조건 준수체계가 설계되어 있는지 확인하는 것이 필요하다.</w:t>
            </w:r>
          </w:p>
          <w:p w14:paraId="4B557D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C534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0D8EC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3991A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2461A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378EC80B" w14:textId="77777777" w:rsidTr="00067832">
        <w:tc>
          <w:tcPr>
            <w:tcW w:w="1696" w:type="dxa"/>
            <w:vMerge w:val="restart"/>
            <w:tcMar>
              <w:top w:w="28" w:type="dxa"/>
              <w:left w:w="28" w:type="dxa"/>
              <w:bottom w:w="28" w:type="dxa"/>
              <w:right w:w="28" w:type="dxa"/>
            </w:tcMar>
            <w:hideMark/>
          </w:tcPr>
          <w:p w14:paraId="7D90BD01"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34AFDA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69EC06"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4F907E3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545F9B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188A9CA2"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18A7A5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8DB7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관리체계는 운영성과 관리와 개선 활동의 실행 체계를 정하는 기준이 된다. 이에 장애건수, 처리시간, SLA 달성률, CSR 처리율, 사용자 만족도 등 지표 설계, 운영, 유지관리, 보안, 품질 영역별 성과지표, 월간·분기·연간 성과보고 절차 등을 중심으로 운영성과 관리체계가 설계되어 있는지 검토하는 것이 목적이다.</w:t>
            </w:r>
          </w:p>
          <w:p w14:paraId="41BAD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3E9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달성률, CSR 처리율, 사용자 만족도 등 지표 설계가 미비하면 운영 수준 평가가 불가능해질 우려가 있다. 또한 운영, 유지관리, 보안, 품질 영역별 성과지표가 명확히 구분되지 않으면 반복 문제가 개선 없이 차기 운영으로 이월될 수 있다. 따라서 설계 단계에서 운영성과 관리체계가 설계되어 있는지 확인하는 것이 필요하다.</w:t>
            </w:r>
          </w:p>
          <w:p w14:paraId="549B0A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E2F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4FA0D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68282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68845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0BE5BC8C" w14:textId="77777777" w:rsidTr="006D09BB">
        <w:tc>
          <w:tcPr>
            <w:tcW w:w="1696" w:type="dxa"/>
            <w:vMerge/>
            <w:tcMar>
              <w:top w:w="28" w:type="dxa"/>
              <w:left w:w="28" w:type="dxa"/>
              <w:bottom w:w="28" w:type="dxa"/>
              <w:right w:w="28" w:type="dxa"/>
            </w:tcMar>
            <w:vAlign w:val="center"/>
            <w:hideMark/>
          </w:tcPr>
          <w:p w14:paraId="7B9D2429"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8134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18D55"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4327B8B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5E61F3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48487FE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205FD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85A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 개선과제 우선순위, 담당자, 일정, 승인 기준 설계, 개선결과의 효과 측정 및 후속관리 기준 등에 대하여 지속개선 과제 도출 및 관리절차가 설계되어 있는지 확인하는 데 그 목적이 있다.</w:t>
            </w:r>
          </w:p>
          <w:p w14:paraId="5A3026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3161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기준이 반영되지 않으면 운영 수준 평가가 불가능해질 위험이 있다. 특히 개선과제 우선순위, 담당자, 일정, 승인 기준 설계가 미비하면 반복 문제가 개선 없이 차기 운영으로 이월될 수 있다. 따라서 설계 단계에서 지속개선 과제 도출 및 관리절차가 설계되어 있는지 확인하는 것이 필요하다.</w:t>
            </w:r>
          </w:p>
          <w:p w14:paraId="7581A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A35CB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0CCF6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506601DB" w14:textId="77777777" w:rsidTr="006D09BB">
        <w:tc>
          <w:tcPr>
            <w:tcW w:w="1696" w:type="dxa"/>
            <w:vMerge/>
            <w:tcMar>
              <w:top w:w="28" w:type="dxa"/>
              <w:left w:w="28" w:type="dxa"/>
              <w:bottom w:w="28" w:type="dxa"/>
              <w:right w:w="28" w:type="dxa"/>
            </w:tcMar>
            <w:vAlign w:val="center"/>
            <w:hideMark/>
          </w:tcPr>
          <w:p w14:paraId="077EFB03"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706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FC516A"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29CC211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171EDB3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15CD38C8"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7D081C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2854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 또는 다음 단계 인수인계 기준은 운영성과 관리와 개선 활동의 실행 체계를 정하는 기준이 된다. 이에 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것을 목적으로 한다.</w:t>
            </w:r>
          </w:p>
          <w:p w14:paraId="1548D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B0B0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 기준이 반영되지 않으면 운영 수준 평가가 불가능해질 위험이 있다. 특히 산출물, 구성정보, 계정·권한, 운영지식 인계 기준 설계가 미비하면 반복 문제가 개선 없이 차기 운영으로 이월될 수 있다. 따라서 종료 또는 다음 단계 인수인계 기준이 설계되어 있는지 확인하는 것이 필요하다.</w:t>
            </w:r>
          </w:p>
          <w:p w14:paraId="637C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66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081D5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68CDB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383B2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74621189" w14:textId="77777777" w:rsidR="00EA2F7A" w:rsidRPr="00691EAB" w:rsidRDefault="00EA2F7A" w:rsidP="00691EAB"/>
    <w:p w14:paraId="7147B2F2" w14:textId="77777777" w:rsidR="00EA2F7A" w:rsidRPr="00067832" w:rsidRDefault="00EA2F7A" w:rsidP="0066178F">
      <w:pPr>
        <w:pStyle w:val="31"/>
      </w:pPr>
      <w:bookmarkStart w:id="41" w:name="_Toc237884137"/>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0E27B6DD"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66A8E99E" w14:textId="77777777"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79174E67" w14:textId="77777777"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4262A693" w14:textId="77777777" w:rsidTr="008A3FDA">
        <w:tc>
          <w:tcPr>
            <w:tcW w:w="1498" w:type="dxa"/>
            <w:vMerge w:val="restart"/>
            <w:tcMar>
              <w:top w:w="28" w:type="dxa"/>
              <w:left w:w="28" w:type="dxa"/>
              <w:bottom w:w="28" w:type="dxa"/>
              <w:right w:w="28" w:type="dxa"/>
            </w:tcMar>
            <w:hideMark/>
          </w:tcPr>
          <w:p w14:paraId="249EF010"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006C5D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86B8A"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782833A"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34F0EAD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196DF86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2ADE2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51A8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릴리즈 및 배포 절차는 개발SW 반영 작업의 실행 절차서가 된다. 이에 릴리즈 유형, 배포 주기, 정기·긴급 배포 기준 설계, 운영환경 반영 절차, 승인 절차, 배포 책임자, 배포 전 백업, 배포 후 정상성 확인, 실패 시 원복 절차 등을 중심으로 개발SW 릴리즈 및 배포 절차가 운영 가능한 수준으로 설계되어 있는지 점검하는 것을 목적으로 한다.</w:t>
            </w:r>
          </w:p>
          <w:p w14:paraId="5FAB64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435D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유형, 배포 주기, 정기·긴급 배포 기준 설계가 미비하면 배포가 담당자 방식대로 수행될 위험이 있다. 특히 운영환경 반영 절차, 승인 절차, 배포 책임자가 명확히 정의되어 있지 않으면 변경·구성관리와 연계되지 않은 배포로 운영 형상이 어긋날 수 있다. 따라서 설계 단계에서 개발SW 릴리즈 및 배포 절차가 운영 가능한 수준으로 설계되어 있는지 확인하는 것이 필요하다.</w:t>
            </w:r>
          </w:p>
          <w:p w14:paraId="2C65F6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AD62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3C96E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04B12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1BA5D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43983C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3B61ECCF" w14:textId="77777777" w:rsidTr="008A3FDA">
        <w:tc>
          <w:tcPr>
            <w:tcW w:w="1498" w:type="dxa"/>
            <w:vMerge/>
            <w:tcMar>
              <w:top w:w="28" w:type="dxa"/>
              <w:left w:w="28" w:type="dxa"/>
              <w:bottom w:w="28" w:type="dxa"/>
              <w:right w:w="28" w:type="dxa"/>
            </w:tcMar>
            <w:hideMark/>
          </w:tcPr>
          <w:p w14:paraId="5D9D1E2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F9AC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AB1B7C"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F4A29A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3B2CE20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43E90CA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5E9632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1404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승인 후 릴리즈 계획 수립 절차, 배포 대상 소스, 설정파일, 배포파일, 버전정보 관리 기준 설계, 배포 결과가 구성관리대장 또는 CMDB에 반영되는 절차 등을 중심으로 릴리즈 및 배포 계획이 변경관리·구성관리와 연계되어 설계되어 있는지 검토하는 데 목적이 있다.</w:t>
            </w:r>
          </w:p>
          <w:p w14:paraId="71F963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67D9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승인 후 릴리즈 계획 수립 절차가 반영되지 않으면 배포가 담당자 방식대로 수행될 가능성이 있다. 특히 배포 대상 소스, 설정파일, 배포파일, 버전정보 관리 기준 설계가 미비하면 변경·구성관리와 연계되지 않은 배포로 운영 형상이 어긋날 수 있다. 따라서 설계 단계에서 릴리즈 및 배포 계획이 변경관리·구성관리와 연계되어 설계되어 있는지 확인하는 것이 필요하다.</w:t>
            </w:r>
          </w:p>
          <w:p w14:paraId="3617EC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E6BA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04931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19C196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32B701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31CF6D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DB8F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1BF53825" w14:textId="77777777" w:rsidTr="008A3FDA">
        <w:tc>
          <w:tcPr>
            <w:tcW w:w="1498" w:type="dxa"/>
            <w:vMerge/>
            <w:tcMar>
              <w:top w:w="28" w:type="dxa"/>
              <w:left w:w="28" w:type="dxa"/>
              <w:bottom w:w="28" w:type="dxa"/>
              <w:right w:w="28" w:type="dxa"/>
            </w:tcMar>
            <w:hideMark/>
          </w:tcPr>
          <w:p w14:paraId="36C69857"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BCF24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C9C5A9"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5BB0CB9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287E7E7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7C5D68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1BC39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F81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자동화 및 검증체계는 개발SW 반영 작업의 실행 절차서가 된다. 이에 빌드, 패키징, 배포, 검증 자동화 도구, 배포 검증 체크리스트와 성공·실패 판정 기준, 배포 이력, 오류 이력, 재배포 이력 관리 기준 설계 등을 중심으로 배포 자동화 및 검증체계가 설계되어 있는지 검토하는 데 목적이 있다.</w:t>
            </w:r>
          </w:p>
          <w:p w14:paraId="6B92A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FF7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빌드, 패키징, 배포, 검증 자동화 도구가 적정하게 적용되지 않으면 배포가 담당자 방식대로 수행될 위험이 있다. 특히 배포 검증 체크리스트와 성공·실패 판정 기준이 명확히 정의되어 있지 않으면 변경·구성관리와 연계되지 않은 배포로 운영 형상이 어긋날 수 있다. 따라서 설계 단계에서 배포 자동화 및 검증체계가 설계되어 있는지 확인하는 것이 필요하다.</w:t>
            </w:r>
          </w:p>
          <w:p w14:paraId="550A8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BB0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77104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479AE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06E58264" w14:textId="77777777" w:rsidTr="008A3FDA">
        <w:tc>
          <w:tcPr>
            <w:tcW w:w="1498" w:type="dxa"/>
            <w:vMerge w:val="restart"/>
            <w:tcMar>
              <w:top w:w="28" w:type="dxa"/>
              <w:left w:w="28" w:type="dxa"/>
              <w:bottom w:w="28" w:type="dxa"/>
              <w:right w:w="28" w:type="dxa"/>
            </w:tcMar>
            <w:hideMark/>
          </w:tcPr>
          <w:p w14:paraId="2977AE5F"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F693E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92022A"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0369D5C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0E3C23C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435E21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22E45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E2F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 절차는 운영 반영 전 검증 활동의 실행 기준이 된다. 이에 기능시험, 회귀시험, 통합시험, 사용자 확인시험 지원 절차, 테스트 환경, 테스트 데이터, 계정·권한 제공 기준 설계, 테스트 수행자, 지원자, 승인자 역할 등에 대하여 운영 반영 전 테스트 지원 절차가 구체적으로 설계되어 있는지 점검하는 데 목적이 있다.</w:t>
            </w:r>
          </w:p>
          <w:p w14:paraId="30AB7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5E0E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절차가 명확히 정의되어 있지 않으면 테스트 지원 절차가 구체화되지 않아 검증이 부실해질 위험이 있다. 특히 테스트 환경, 테스트 데이터, 계정·권한 제공 기준 설계가 미비하면 미완 검증 상태로 운영 반영이 강행될 수 있다. 따라서 설계 단계에서 운영 반영 전 테스트 지원 절차가 구체적으로 설계되어 있는지 확인하는 것이 필요하다.</w:t>
            </w:r>
          </w:p>
          <w:p w14:paraId="7F606E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8E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50A31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1AD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43BB6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0EA57095" w14:textId="77777777" w:rsidTr="008A3FDA">
        <w:tc>
          <w:tcPr>
            <w:tcW w:w="1498" w:type="dxa"/>
            <w:vMerge/>
            <w:tcMar>
              <w:top w:w="28" w:type="dxa"/>
              <w:left w:w="28" w:type="dxa"/>
              <w:bottom w:w="28" w:type="dxa"/>
              <w:right w:w="28" w:type="dxa"/>
            </w:tcMar>
            <w:hideMark/>
          </w:tcPr>
          <w:p w14:paraId="2DC7FC16"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C1EB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3722EF"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6B442E2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31AC37D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36E7BFB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3B2FD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A15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 결함 조치 후 재시험 및 승인 기준, 중대 결함 발생 시 운영 반영 보류 기준 설계 등에 대하여 테스트 결함 처리와 재검증 절차가 설계되어 있는지 검증하는 것을 목적으로 한다.</w:t>
            </w:r>
          </w:p>
          <w:p w14:paraId="2B8710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56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기준이 반영되지 않으면 테스트 지원 절차가 구체화되지 않아 검증이 부실해질 우려가 있다. 또한 결함 조치 후 재시험 및 승인 기준이 명확히 정의되어 있지 않으면 미완 검증 상태로 운영 반영이 강행될 수 있다. 따라서 설계 단계에서 테스트 결함 처리와 재검증 절차가 설계되어 있는지 확인하는 것이 필요하다.</w:t>
            </w:r>
          </w:p>
          <w:p w14:paraId="54A2A9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552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01A05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7EEA8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077E2D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1368FC5" w14:textId="77777777" w:rsidTr="008A3FDA">
        <w:tc>
          <w:tcPr>
            <w:tcW w:w="1498" w:type="dxa"/>
            <w:vMerge/>
            <w:tcMar>
              <w:top w:w="28" w:type="dxa"/>
              <w:left w:w="28" w:type="dxa"/>
              <w:bottom w:w="28" w:type="dxa"/>
              <w:right w:w="28" w:type="dxa"/>
            </w:tcMar>
            <w:hideMark/>
          </w:tcPr>
          <w:p w14:paraId="7BDCC41D"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C91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23863"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707A1B5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177879C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03E3B92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5242F7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1A8D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 회귀시험 범위와 합격 기준, 테스트 결과서, 사용자 확인서, 운영 반영 승인 증적 기준 설계 등을 중심으로 운영환경 반영 가능성을 판단할 테스트 종료 기준이 설계되어 있는지 점검하는 데 그 목적이 있다.</w:t>
            </w:r>
          </w:p>
          <w:p w14:paraId="0BA2FD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3EB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기준이 반영되지 않으면 테스트 지원 절차가 구체화되지 않아 검증이 부실해질 우려가 있다. 특히 회귀시험 범위와 합격 기준이 명확히 정의되어 있지 않으면 미완 검증 상태로 운영 반영이 강행될 수 있다. 따라서 설계 단계에서 운영환경 반영 가능성을 판단할 테스트 종료 기준이 설계되어 있는지 확인하는 것이 필요하다.</w:t>
            </w:r>
          </w:p>
          <w:p w14:paraId="70BCF3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88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76D7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48228C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7078B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62DC8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4218E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2FA49297" w14:textId="77777777" w:rsidTr="008A3FDA">
        <w:tc>
          <w:tcPr>
            <w:tcW w:w="1498" w:type="dxa"/>
            <w:vMerge w:val="restart"/>
            <w:tcMar>
              <w:top w:w="28" w:type="dxa"/>
              <w:left w:w="28" w:type="dxa"/>
              <w:bottom w:w="28" w:type="dxa"/>
              <w:right w:w="28" w:type="dxa"/>
            </w:tcMar>
            <w:hideMark/>
          </w:tcPr>
          <w:p w14:paraId="35365029"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7FADF5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A99FCF"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3964B1A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66FF106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622531F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47FB5F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9D9B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장애관리 절차는 개발SW 장애 대응의 실행 절차서가 된다. 이에 장애 접수, 분류, 등급, 분석, 조치, 검증, 종료 절차 설계, 애플리케이션 오류, 배치 오류, 연계 오류, 화면 오류 분류 기준, 장애등급별 조치시간, 보고기준, escalation 기준 등을 중심으로 개발SW 장애관리 절차가 운영 가능한 수준으로 설계되어 있는지 점검하는 것이 목적이다.</w:t>
            </w:r>
          </w:p>
          <w:p w14:paraId="6667AC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5D1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분석, 조치, 검증, 종료 절차 설계가 미비하면 장애 절차가 운영 불가능하게 설계되어 실제 대응이 절차 밖에서 이뤄질 가능성이 있다. 또한 애플리케이션 오류, 배치 오류, 연계 오류, 화면 오류 분류 기준이 반영되지 않으면 복합 장애 대응이 지연될 수 있다. 따라서 설계 단계에서 개발SW 장애관리 절차가 운영 가능한 수준으로 설계되어 있는지 확인하는 것이 필요하다.</w:t>
            </w:r>
          </w:p>
          <w:p w14:paraId="38EF0E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1D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4EFB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22619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13E66E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0A350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5095CC9C" w14:textId="77777777" w:rsidTr="008A3FDA">
        <w:tc>
          <w:tcPr>
            <w:tcW w:w="1498" w:type="dxa"/>
            <w:vMerge/>
            <w:tcMar>
              <w:top w:w="28" w:type="dxa"/>
              <w:left w:w="28" w:type="dxa"/>
              <w:bottom w:w="28" w:type="dxa"/>
              <w:right w:w="28" w:type="dxa"/>
            </w:tcMar>
            <w:hideMark/>
          </w:tcPr>
          <w:p w14:paraId="5798758F"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EE2CC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A98B8"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50519A1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6592517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394CBAB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4FA2FE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78B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 반복장애의 문제관리 전환 기준 설계, 재발방지 대책 수립, 조치확인, 운영보고 반영 절차 등에 대하여 장애 원인분석 및 재발방지 절차가 설계되어 있는지 확인하는 것을 목적으로 한다.</w:t>
            </w:r>
          </w:p>
          <w:p w14:paraId="2B8115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777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기준이 반영되지 않으면 장애 절차가 운영 불가능하게 설계되어 실제 대응이 절차 밖에서 이뤄질 위험이 있다. 또한 반복장애의 문제관리 전환 기준 설계가 미비하면 복합 장애 대응이 지연될 수 있다. 따라서 설계 단계에서 장애 원인분석 및 재발방지 절차가 설계되어 있는지 확인하는 것이 필요하다.</w:t>
            </w:r>
          </w:p>
          <w:p w14:paraId="295272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036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D790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1711E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5DAA3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4FCEE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72CB600E" w14:textId="77777777" w:rsidTr="008A3FDA">
        <w:tc>
          <w:tcPr>
            <w:tcW w:w="1498" w:type="dxa"/>
            <w:vMerge/>
            <w:tcMar>
              <w:top w:w="28" w:type="dxa"/>
              <w:left w:w="28" w:type="dxa"/>
              <w:bottom w:w="28" w:type="dxa"/>
              <w:right w:w="28" w:type="dxa"/>
            </w:tcMar>
            <w:hideMark/>
          </w:tcPr>
          <w:p w14:paraId="1DD75697"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92191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C99A9F"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1C3D945D"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01717C05"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9AF832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5D48A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C6B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책임분계와 협업절차는 개발SW 장애 대응의 실행 절차서가 된다. 이에 운영조직, 개발SW 운영 담당, 유지관리 담당, 외부 연계기관 간 역할, 장애 발생 시 사용자 공지, 업무부서 확인, 서비스 정상화 확인 절차, 중대장애 발생 시 비상연락망과 의사결정 체계 등에 대하여 장애 처리 책임분계와 협업절차가 명확히 설계되어 있는지 확인하는 것을 목적으로 한다.</w:t>
            </w:r>
          </w:p>
          <w:p w14:paraId="6E1946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B9DA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 개발SW 운영 담당, 유지관리 담당, 외부 연계기관 간 역할이 명확히 정의되어 있지 않으면 장애 절차가 운영 불가능하게 설계되어 실제 대응이 절차 밖에서 이뤄질 우려가 있다. 특히 장애 발생 시 사용자 공지, 업무부서 확인, 서비스 정상화 확인 절차가 반영되지 않으면 복합 장애 대응이 지연될 수 있다. 따라서 설계 단계에서 장애 처리 책임분계와 협업절차가 명확히 설계되어 있는지 확인하는 것이 필요하다.</w:t>
            </w:r>
          </w:p>
          <w:p w14:paraId="26F7B7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55D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61178D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F8AB0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66916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73B145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7F30E14F" w14:textId="77777777" w:rsidR="007A3BEB" w:rsidRPr="00EA2F7A" w:rsidRDefault="007A3BEB" w:rsidP="007A3BEB">
      <w:pPr>
        <w:pStyle w:val="a5"/>
      </w:pPr>
    </w:p>
    <w:p w14:paraId="11408704" w14:textId="77777777" w:rsidR="007A3BEB" w:rsidRPr="00067832" w:rsidRDefault="009903AA" w:rsidP="00A7251A">
      <w:pPr>
        <w:pStyle w:val="31"/>
      </w:pPr>
      <w:bookmarkStart w:id="42" w:name="_Toc237884138"/>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2621E48"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73886CE8"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53C6F2E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576BDAEF" w14:textId="77777777" w:rsidTr="00721647">
        <w:tc>
          <w:tcPr>
            <w:tcW w:w="1688" w:type="dxa"/>
            <w:vMerge w:val="restart"/>
            <w:tcMar>
              <w:top w:w="28" w:type="dxa"/>
              <w:left w:w="28" w:type="dxa"/>
              <w:bottom w:w="28" w:type="dxa"/>
              <w:right w:w="28" w:type="dxa"/>
            </w:tcMar>
            <w:hideMark/>
          </w:tcPr>
          <w:p w14:paraId="59305BC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2F3D3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DF28C"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3E2ED87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26337E3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207DB8C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12279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396A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 절차는 신규 서비스 운영 진입의 실행 절차를 정하는 기준이 된다. 이에 신규·변경 서비스의 운영 인수 조건과 운영 readiness 점검 기준, 구성정보, 계정정보, 접근경로, 모니터링 항목 인수 기준 설계, 운영 전환 승인자와 승인 증적 기준 등을 중심으로 신규 또는 변경 서비스의 운영지원 절차가 설계되어 있는지 검토하는 것을 목적으로 한다.</w:t>
            </w:r>
          </w:p>
          <w:p w14:paraId="1CC1DC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364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조건과 운영 readiness 점검 기준이 명확히 정의되어 있지 않으면 신규 서비스 인수가 임기응변으로 처리될 위험이 있다. 또한 구성정보, 계정정보, 접근경로, 모니터링 항목 인수 기준 설계가 미비하면 서비스 개시 초기 장애 대응이 부실해질 수 있다. 따라서 설계 단계에서 신규 또는 변경 서비스의 운영지원 절차가 설계되어 있는지 확인하는 것이 필요하다.</w:t>
            </w:r>
          </w:p>
          <w:p w14:paraId="422F6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78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0E777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191B05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3CA9C1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165AA980" w14:textId="77777777" w:rsidTr="00721647">
        <w:tc>
          <w:tcPr>
            <w:tcW w:w="1688" w:type="dxa"/>
            <w:vMerge/>
            <w:tcMar>
              <w:top w:w="28" w:type="dxa"/>
              <w:left w:w="28" w:type="dxa"/>
              <w:bottom w:w="28" w:type="dxa"/>
              <w:right w:w="28" w:type="dxa"/>
            </w:tcMar>
            <w:hideMark/>
          </w:tcPr>
          <w:p w14:paraId="5FBAEDF8"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1483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4DD1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0332B9C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4C0D31C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13C55A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72AE99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408F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구현 지원 절차는 신규 서비스 운영 진입의 실행 절차를 정하는 기준이 된다. 이에 서버, 네트워크, 보안정책, 백업, 모니터링 설정 지원 절차 설계, 응용SW 운영팀, 인프라 운영팀, 보안팀 간 협업 절차, 신규·변경 서비스 반영 시 장애·변경관리 절차 연계 등에 대하여 서비스 구현 지원 절차가 인프라 운영 관점에서 구체화되어 있는지 검토하는 것이 목적이다.</w:t>
            </w:r>
          </w:p>
          <w:p w14:paraId="5ABE2A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71D6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보안정책, 백업, 모니터링 설정 지원 절차 설계가 미비하면 신규 서비스 인수가 임기응변으로 처리될 우려가 있다. 또한 응용SW 운영팀, 인프라 운영팀, 보안팀 간 협업 절차가 반영되지 않으면 서비스 개시 초기 장애 대응이 부실해질 수 있다. 따라서 설계 단계에서 서비스 구현 지원 절차가 인프라 운영 관점에서 구체화되어 있는지 확인하는 것이 필요하다.</w:t>
            </w:r>
          </w:p>
          <w:p w14:paraId="463FE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30F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4AEAD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2DA10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422414A7" w14:textId="77777777" w:rsidTr="00721647">
        <w:tc>
          <w:tcPr>
            <w:tcW w:w="1688" w:type="dxa"/>
            <w:vMerge w:val="restart"/>
            <w:tcMar>
              <w:top w:w="28" w:type="dxa"/>
              <w:left w:w="28" w:type="dxa"/>
              <w:bottom w:w="28" w:type="dxa"/>
              <w:right w:w="28" w:type="dxa"/>
            </w:tcMar>
            <w:hideMark/>
          </w:tcPr>
          <w:p w14:paraId="2F255BBB"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73CF2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66CE1" w14:textId="7777777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2AFBB6A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159AE00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7190A78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55780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DC41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SLA 지표와 측정방법은 인프라 서비스 품질 측정의 실행 체계를 정하는 기준이 된다. 이에 가용성, 장애처리시간, 복구시간, 성능, 용량 등 지표, 서버, 네트워크, DB, 스토리지, 보안장비별 측정 기준, 측정 데이터 원천, 측정 주기, 산정 방식, 예외 기준 설계 등에 대하여 인프라 운영 SLA 지표와 측정방법이 구체적으로 설계되어 있는지 검토하는 것을 목적으로 한다.</w:t>
            </w:r>
          </w:p>
          <w:p w14:paraId="57D3BD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1580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등 지표가 명확히 정의되어 있지 않으면 품질 수준을 객관적으로 산정하지 못할 우려가 있다. 또한 서버, 네트워크, DB, 스토리지, 보안장비별 측정 기준이 명확히 구분되지 않으면 미달 상태가 방치될 수 있다. 따라서 설계 단계에서 인프라 운영 SLA 지표와 측정방법이 구체적으로 설계되어 있는지 확인하는 것이 필요하다.</w:t>
            </w:r>
          </w:p>
          <w:p w14:paraId="60EA64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3C3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602E1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6285B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3EDD1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607D976D" w14:textId="77777777" w:rsidTr="00721647">
        <w:tc>
          <w:tcPr>
            <w:tcW w:w="1688" w:type="dxa"/>
            <w:vMerge/>
            <w:tcMar>
              <w:top w:w="28" w:type="dxa"/>
              <w:left w:w="28" w:type="dxa"/>
              <w:bottom w:w="28" w:type="dxa"/>
              <w:right w:w="28" w:type="dxa"/>
            </w:tcMar>
            <w:hideMark/>
          </w:tcPr>
          <w:p w14:paraId="7D39358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16C6E3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141633"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08A4800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29D0CD7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4A67DD5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0DA273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30E2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시 개선 및 보고 절차는 인프라 서비스 품질 측정의 실행 체계를 정하는 기준이 된다. 이에 SLA 미달 원인분석, 개선조치, 재발방지 절차, 반복 미달 항목의 문제관리 전환 기준 설계, SLA 결과의 서비스보고 및 성과관리 연계 등을 중심으로 SLA 미달 시 개선 및 보고 절차가 설계되어 있는지 검토하는 데 목적이 있다.</w:t>
            </w:r>
          </w:p>
          <w:p w14:paraId="6A6EEE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BE54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절차가 반영되지 않으면 품질 수준을 객관적으로 산정하지 못할 우려가 있다. 또한 반복 미달 항목의 문제관리 전환 기준 설계가 미비하면 미달 상태가 방치될 수 있다. 따라서 설계 단계에서 SLA 미달 시 개선 및 보고 절차가 설계되어 있는지 확인하는 것이 필요하다.</w:t>
            </w:r>
          </w:p>
          <w:p w14:paraId="6CCF7C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247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79E301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14CB9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02CAC2BF" w14:textId="77777777" w:rsidTr="00721647">
        <w:tc>
          <w:tcPr>
            <w:tcW w:w="1688" w:type="dxa"/>
            <w:vMerge w:val="restart"/>
            <w:tcMar>
              <w:top w:w="28" w:type="dxa"/>
              <w:left w:w="28" w:type="dxa"/>
              <w:bottom w:w="28" w:type="dxa"/>
              <w:right w:w="28" w:type="dxa"/>
            </w:tcMar>
            <w:hideMark/>
          </w:tcPr>
          <w:p w14:paraId="4D2723D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196B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FEA7B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1076248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1F64163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5DB577F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5C88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1E95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 보고체계는 운영 보고의 실행 체계를 정하는 기준이 된다. 이에 일일·주간·월간 운영보고 항목, 보고주기, 보고대상, 장애, 성능, 용량, 변경, 보안, 백업, 점검 결과 보고 기준, 보고자료 작성자, 검토자, 승인자 지정 등을 중심으로 인프라 운영상태와 서비스수준 보고체계가 설계되어 있는지 검토하는 것이 목적이다.</w:t>
            </w:r>
          </w:p>
          <w:p w14:paraId="585B22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40B2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 보고주기, 보고대상이 명확히 정의되어 있지 않으면 운영 상태 공유가 지연될 우려가 있다. 특히 장애, 성능, 용량, 변경, 보안, 백업, 점검 결과 보고 기준이 반영되지 않으면 데이터 근거 없는 보고로 의사결정이 왜곡될 수 있다. 따라서 설계 단계에서 인프라 운영상태와 서비스수준 보고체계가 설계되어 있는지 확인하는 것이 필요하다.</w:t>
            </w:r>
          </w:p>
          <w:p w14:paraId="3C0DB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8614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10BDA6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6B89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3F764FB4" w14:textId="77777777" w:rsidTr="00721647">
        <w:tc>
          <w:tcPr>
            <w:tcW w:w="1688" w:type="dxa"/>
            <w:vMerge/>
            <w:tcMar>
              <w:top w:w="28" w:type="dxa"/>
              <w:left w:w="28" w:type="dxa"/>
              <w:bottom w:w="28" w:type="dxa"/>
              <w:right w:w="28" w:type="dxa"/>
            </w:tcMar>
            <w:hideMark/>
          </w:tcPr>
          <w:p w14:paraId="379DDDC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52AE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0621B1"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57472A0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602497F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76E628B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76B48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1313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보고자료의 신뢰성은 운영 보고의 실행 체계를 정하는 기준이 된다. 이에 모니터링 시스템, 장애관리시스템, 변경관리시스템 등 데이터 원천, 수작업 집계 항목의 검증 및 승인 절차 설계, SLA 실적과 운영보고 간 정합성 확인 기준 등에 대하여 보고자료의 신뢰성을 확보할 수 있도록 설계되어 있는지 확인하는 데 목적이 있다.</w:t>
            </w:r>
          </w:p>
          <w:p w14:paraId="24E32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742B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원천이 명확히 정의되어 있지 않으면 운영 상태 공유가 지연될 위험이 있다. 또한 수작업 집계 항목의 검증 및 승인 절차 설계가 미비하면 데이터 근거 없는 보고로 의사결정이 왜곡될 수 있다. 따라서 설계 단계에서 보고자료의 신뢰성을 확보할 수 있도록 설계되어 있는지 확인하는 것이 필요하다.</w:t>
            </w:r>
          </w:p>
          <w:p w14:paraId="5BA54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1884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1AAED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EE9EDBC" w14:textId="77777777" w:rsidTr="00721647">
        <w:tc>
          <w:tcPr>
            <w:tcW w:w="1688" w:type="dxa"/>
            <w:vMerge w:val="restart"/>
            <w:tcMar>
              <w:top w:w="28" w:type="dxa"/>
              <w:left w:w="28" w:type="dxa"/>
              <w:bottom w:w="28" w:type="dxa"/>
              <w:right w:w="28" w:type="dxa"/>
            </w:tcMar>
            <w:hideMark/>
          </w:tcPr>
          <w:p w14:paraId="38DC8D0D"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001BEB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0244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4E1B75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0E6C3ED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69B33D4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1C42CD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204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확보 방안은 서비스 연속성 확보 방안의 실행 설계가 된다. 이에 주요 시스템별 가용성 목표, 장애 허용 기준, 서비스 중단 허용시간, 이중화, 장애전환, 백업·복구, DR 연계 구조, 업무 중요도별 복구 우선순위 등을 중심으로 인프라 서비스 연속성과 가용성 확보 방안이 설계되어 있는지 검토하는 데 그 목적이 있다.</w:t>
            </w:r>
          </w:p>
          <w:p w14:paraId="33272D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1BC4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허용시간이 반영되지 않으면 중단 사태 대응이 준비 없이 이뤄질 우려가 있다. 특히 이중화, 장애전환, 백업·복구, DR 연계 구조가 반영되지 않으면 복구 절차가 검증 불가능하게 설계되어 실제 재해에서 작동하지 않을 수 있다. 따라서 설계 단계에서 인프라 서비스 연속성과 가용성 확보 방안이 설계되어 있는지 확인하는 것이 필요하다.</w:t>
            </w:r>
          </w:p>
          <w:p w14:paraId="21591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7743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64780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6BF69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6E42A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0264310C" w14:textId="77777777" w:rsidTr="00721647">
        <w:tc>
          <w:tcPr>
            <w:tcW w:w="1688" w:type="dxa"/>
            <w:vMerge/>
            <w:tcMar>
              <w:top w:w="28" w:type="dxa"/>
              <w:left w:w="28" w:type="dxa"/>
              <w:bottom w:w="28" w:type="dxa"/>
              <w:right w:w="28" w:type="dxa"/>
            </w:tcMar>
            <w:hideMark/>
          </w:tcPr>
          <w:p w14:paraId="3F5210C0"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A596C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996B58"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FB8085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2225486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0B584E6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55C365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6D7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발생 시 복구 절차는 서비스 연속성 확보 방안의 실행 설계가 된다. 이에 RTO, RPO, 복구 절차, 복구 승인 기준, 비상연락망, 장애보고, 복구 후 정상성 검증 기준 설계, 복구훈련 또는 모의훈련 수행 기준 등에 대하여 장애 또는 재해 발생 시 복구 절차가 설계되어 있는지 검토하는 데 그 목적이 있다.</w:t>
            </w:r>
          </w:p>
          <w:p w14:paraId="55748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9BF5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절차, 복구 승인 기준이 반영되지 않으면 중단 사태 대응이 준비 없이 이뤄질 우려가 있다. 또한 비상연락망, 장애보고, 복구 후 정상성 검증 기준 설계가 미비하면 복구 절차가 검증 불가능하게 설계되어 실제 재해에서 작동하지 않을 수 있다. 따라서 설계 단계에서 장애 또는 재해 발생 시 복구 절차가 설계되어 있는지 확인하는 것이 필요하다.</w:t>
            </w:r>
          </w:p>
          <w:p w14:paraId="64258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DFB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38C50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7AAE0E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644E6385" w14:textId="77777777" w:rsidTr="00721647">
        <w:tc>
          <w:tcPr>
            <w:tcW w:w="1688" w:type="dxa"/>
            <w:vMerge w:val="restart"/>
            <w:tcMar>
              <w:top w:w="28" w:type="dxa"/>
              <w:left w:w="28" w:type="dxa"/>
              <w:bottom w:w="28" w:type="dxa"/>
              <w:right w:w="28" w:type="dxa"/>
            </w:tcMar>
            <w:hideMark/>
          </w:tcPr>
          <w:p w14:paraId="58BA3D8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7BD8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629435"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5CDC7AB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115C809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24BD1C7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05F98F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12F4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용량관리 기준은 자원 용량 관리의 실행 기준이 된다. 이에 CPU, 메모리, 디스크, 스토리지, 네트워크, DB 용량 임계치, 사용량 증가 추세, 피크 사용량, 월말·연말 부하, 증설 기준, 증설 절차, 승인 기준 설계 등을 중심으로 인프라 자원 용량관리 기준이 구체적으로 설계되어 있는지 점검하는 데 목적이 있다.</w:t>
            </w:r>
          </w:p>
          <w:p w14:paraId="3C4AF7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0C57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증설 판단이 주관에 맡겨질 우려가 있다. 특히 사용량 증가 추세, 피크 사용량, 월말·연말 부하가 반영되지 않으면 용량 경보가 조치로 이어지지 않을 수 있다. 따라서 설계 단계에서 인프라 자원 용량관리 기준이 구체적으로 설계되어 있는지 확인하는 것이 필요하다.</w:t>
            </w:r>
          </w:p>
          <w:p w14:paraId="2B8897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20D9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31453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469F3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19C78C55" w14:textId="77777777" w:rsidTr="00721647">
        <w:tc>
          <w:tcPr>
            <w:tcW w:w="1688" w:type="dxa"/>
            <w:vMerge/>
            <w:tcMar>
              <w:top w:w="28" w:type="dxa"/>
              <w:left w:w="28" w:type="dxa"/>
              <w:bottom w:w="28" w:type="dxa"/>
              <w:right w:w="28" w:type="dxa"/>
            </w:tcMar>
            <w:hideMark/>
          </w:tcPr>
          <w:p w14:paraId="2E4CDBA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559282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459BB"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0643447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5DA5269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23C59D7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F376D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7DE2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또는 과다 할당에 대한 대응절차는 자원 용량 관리의 실행 기준이 된다. 이에 용량 부족 예측, 사전 경보, 증설 요청 기준, 미사용 또는 과다 할당 자원 회수 기준 설계, 용량관리 결과의 비용관리 및 SLA 연계 등에 대하여 용량 부족 또는 과다 할당에 대한 대응절차가 설계되어 있는지 점검하는 데 그 목적이 있다.</w:t>
            </w:r>
          </w:p>
          <w:p w14:paraId="4465D7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2EF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반영되지 않으면 증설 판단이 주관에 맡겨질 가능성이 있다. 특히 미사용 또는 과다 할당 자원 회수 기준 설계가 미비하면 용량 경보가 조치로 이어지지 않을 수 있다. 따라서 설계 단계에서 용량 부족 또는 과다 할당에 대한 대응절차가 설계되어 있는지 확인하는 것이 필요하다.</w:t>
            </w:r>
          </w:p>
          <w:p w14:paraId="7B88C8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83A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59B898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8D0BC9F" w14:textId="77777777" w:rsidTr="00721647">
        <w:tc>
          <w:tcPr>
            <w:tcW w:w="1688" w:type="dxa"/>
            <w:vMerge w:val="restart"/>
            <w:tcMar>
              <w:top w:w="28" w:type="dxa"/>
              <w:left w:w="28" w:type="dxa"/>
              <w:bottom w:w="28" w:type="dxa"/>
              <w:right w:w="28" w:type="dxa"/>
            </w:tcMar>
            <w:hideMark/>
          </w:tcPr>
          <w:p w14:paraId="175F6948"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2569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17591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6AC2BFA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4C3EFE6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7B35B2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26BC2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442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절차는 운영 보안 활동의 실행 절차를 정하는 기준이 된다. 이에 계정관리, 접근통제, 권한점검, 보안패치, 취약점 조치 절차, 서버, 네트워크, DB, 보안장비, 클라우드 자원별 보안관리 기준 설계, 보안로그, 작업로그, 접속로그 수집·보관 기준 등을 중심으로 인프라 운영 보안관리 절차가 설계되어 있는지 점검하는 데 목적이 있다.</w:t>
            </w:r>
          </w:p>
          <w:p w14:paraId="561C0F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8FF4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절차가 반영되지 않으면 보안 활동이 점검표 채우기에 그칠 가능성이 있다. 특히 서버, 네트워크, DB, 보안장비, 클라우드 자원별 보안관리 기준 설계가 미비하면 작업 계정이 방치될 수 있다. 따라서 설계 단계에서 인프라 운영 보안관리 절차가 설계되어 있는지 확인하는 것이 필요하다.</w:t>
            </w:r>
          </w:p>
          <w:p w14:paraId="66A831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109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3A684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4D8F0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03EBD1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6A35E257" w14:textId="77777777" w:rsidTr="00721647">
        <w:tc>
          <w:tcPr>
            <w:tcW w:w="1688" w:type="dxa"/>
            <w:vMerge/>
            <w:tcMar>
              <w:top w:w="28" w:type="dxa"/>
              <w:left w:w="28" w:type="dxa"/>
              <w:bottom w:w="28" w:type="dxa"/>
              <w:right w:w="28" w:type="dxa"/>
            </w:tcMar>
            <w:hideMark/>
          </w:tcPr>
          <w:p w14:paraId="4AE0DE2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FB849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F9D4C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4A65C16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3CB9225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56878D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33EFC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01F3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및 외부 유지관리 인력의 접근통제 절차는 운영 보안 활동의 실행 절차를 정하는 기준이 된다. 이에 관리자 권한 부여·변경·회수 절차, 원격접속, VPN, 접근통제시스템 사용 기준 설계, 외부 인력 작업 승인, 작업기록, 계정 회수 기준 등을 중심으로 운영자 및 외부 유지관리 인력의 접근통제 절차가 설계되어 있는지 검토하는 것이 목적이다.</w:t>
            </w:r>
          </w:p>
          <w:p w14:paraId="6FDB2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B4E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반영되지 않으면 보안 활동이 점검표 채우기에 그칠 위험이 있다. 또한 원격접속, VPN, 접근통제시스템 사용 기준 설계가 미비하면 작업 계정이 방치될 수 있다. 따라서 설계 단계에서 운영자 및 외부 유지관리 인력의 접근통제 절차가 설계되어 있는지 확인하는 것이 필요하다.</w:t>
            </w:r>
          </w:p>
          <w:p w14:paraId="5DDD98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39F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5F187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49D0CC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9A5172B" w14:textId="77777777" w:rsidTr="00721647">
        <w:tc>
          <w:tcPr>
            <w:tcW w:w="1688" w:type="dxa"/>
            <w:vMerge w:val="restart"/>
            <w:tcMar>
              <w:top w:w="28" w:type="dxa"/>
              <w:left w:w="28" w:type="dxa"/>
              <w:bottom w:w="28" w:type="dxa"/>
              <w:right w:w="28" w:type="dxa"/>
            </w:tcMar>
            <w:hideMark/>
          </w:tcPr>
          <w:p w14:paraId="30391772"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194543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303D72"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02B1F53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01803D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3457001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08AAF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84CB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절차는 업무부서·공급자 협력의 실행 절차를 정하는 기준이 된다. 이에 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확인하는 데 그 목적이 있다.</w:t>
            </w:r>
          </w:p>
          <w:p w14:paraId="7E6E00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25A4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요청 접수, 우선순위, 승인, 반영 절차가 명확히 정의되어 있지 않으면 업무부서 요청이 누락·지연될 가능성이 있다. 또한 서비스 변경 요청과 운영 영향도 검토 절차가 반영되지 않으면 외부 의존 작업이 표류할 수 있다. 따라서 설계 단계에서 업무부서와의 서비스 요구사항 관리 절차가 설계되어 있는지 확인하는 것이 필요하다.</w:t>
            </w:r>
          </w:p>
          <w:p w14:paraId="081D02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EE26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A399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6E846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01991537" w14:textId="77777777" w:rsidTr="00721647">
        <w:tc>
          <w:tcPr>
            <w:tcW w:w="1688" w:type="dxa"/>
            <w:vMerge/>
            <w:tcMar>
              <w:top w:w="28" w:type="dxa"/>
              <w:left w:w="28" w:type="dxa"/>
              <w:bottom w:w="28" w:type="dxa"/>
              <w:right w:w="28" w:type="dxa"/>
            </w:tcMar>
            <w:hideMark/>
          </w:tcPr>
          <w:p w14:paraId="7D76B78A"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6C31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A2ACB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26C9D9E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28B852F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4252EF5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02B3FB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CC7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공급자와의 운영지원 체계는 업무부서·공급자 협력의 실행 절차를 정하는 기준이 된다. 이에 CSP, MSP, 통신사, 상용SW 공급사, 장비 공급사별 지원 범위, 장애, 패치, 기술지원, 긴급지원 요청 절차, 공급자 SLA와 발주기관 SLA 간 정합성 확인 기준 설계 등에 대하여 외부 공급자와의 운영지원 체계가 설계되어 있는지 검토하는 것을 목적으로 한다.</w:t>
            </w:r>
          </w:p>
          <w:p w14:paraId="44092E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5739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업무부서 요청이 누락·지연될 우려가 있다. 특히 장애, 패치, 기술지원, 긴급지원 요청 절차가 반영되지 않으면 외부 의존 작업이 표류할 수 있다. 따라서 설계 단계에서 외부 공급자와의 운영지원 체계가 설계되어 있는지 확인하는 것이 필요하다.</w:t>
            </w:r>
          </w:p>
          <w:p w14:paraId="40471C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E4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3B7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185B4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62A6527F" w14:textId="77777777" w:rsidTr="00721647">
        <w:tc>
          <w:tcPr>
            <w:tcW w:w="1688" w:type="dxa"/>
            <w:vMerge w:val="restart"/>
            <w:tcMar>
              <w:top w:w="28" w:type="dxa"/>
              <w:left w:w="28" w:type="dxa"/>
              <w:bottom w:w="28" w:type="dxa"/>
              <w:right w:w="28" w:type="dxa"/>
            </w:tcMar>
            <w:hideMark/>
          </w:tcPr>
          <w:p w14:paraId="68CF915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7E0746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19C2D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0F54992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3B837DE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3E81C48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135C94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94E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 처리절차는 장애·요청 처리의 실행 절차서가 된다. 이에 인시던트, 서비스 요청, 장애, 문의, 작업요청의 분류 기준, 접수, 분류, 배정, 조치, 확인, 종료 절차 설계, 우선순위, 처리기한, 보고기준 등을 중심으로 인시던트와 서비스 요청 처리절차가 설계되어 있는지 확인하는 것이 목적이다.</w:t>
            </w:r>
          </w:p>
          <w:p w14:paraId="02D212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2DB0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기준이 반영되지 않으면 대응 시간과 품질이 들쭉날쭉해질 가능성이 있다. 특히 접수, 분류, 배정, 조치, 확인, 종료 절차 설계가 미비하면 처리 현황과 병목을 파악하지 못할 수 있다. 따라서 설계 단계에서 인시던트와 서비스 요청 처리절차가 설계되어 있는지 확인하는 것이 필요하다.</w:t>
            </w:r>
          </w:p>
          <w:p w14:paraId="03EAF8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5AB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7B504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527161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18309C9B" w14:textId="77777777" w:rsidTr="00721647">
        <w:tc>
          <w:tcPr>
            <w:tcW w:w="1688" w:type="dxa"/>
            <w:vMerge/>
            <w:tcMar>
              <w:top w:w="28" w:type="dxa"/>
              <w:left w:w="28" w:type="dxa"/>
              <w:bottom w:w="28" w:type="dxa"/>
              <w:right w:w="28" w:type="dxa"/>
            </w:tcMar>
            <w:hideMark/>
          </w:tcPr>
          <w:p w14:paraId="21B7B33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1F643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6458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34174B2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7CAAE69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435D1D6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663CC2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6D4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요청 처리 결과는 장애·요청 처리의 실행 절차서가 된다. 이에 요청 이력, 처리결과, 승인, 사용자 확인 항목, 미처리·보류·반려 요청의 관리 기준, 서비스 요청 처리율과 SLA 연계 기준 설계 등에 대하여 서비스 요청 처리 결과를 추적관리할 수 있도록 설계되어 있는지 검토하는 데 그 목적이 있다.</w:t>
            </w:r>
          </w:p>
          <w:p w14:paraId="550C58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BC88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대응 시간과 품질이 들쭉날쭉해질 위험이 있다. 또한 미처리·보류·반려 요청의 관리 기준이 반영되지 않으면 처리 현황과 병목을 파악하지 못할 수 있다. 따라서 설계 단계에서 서비스 요청 처리 결과를 추적관리할 수 있도록 설계되어 있는지 확인하는 것이 필요하다.</w:t>
            </w:r>
          </w:p>
          <w:p w14:paraId="3CBCB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8E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93C00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6DFCD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76B423EA" w14:textId="77777777" w:rsidTr="00721647">
        <w:tc>
          <w:tcPr>
            <w:tcW w:w="1688" w:type="dxa"/>
            <w:vMerge w:val="restart"/>
            <w:tcMar>
              <w:top w:w="28" w:type="dxa"/>
              <w:left w:w="28" w:type="dxa"/>
              <w:bottom w:w="28" w:type="dxa"/>
              <w:right w:w="28" w:type="dxa"/>
            </w:tcMar>
            <w:hideMark/>
          </w:tcPr>
          <w:p w14:paraId="1BF49418"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10E20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A410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2C1C751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5AC5CAC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7100133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2AED51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4E7B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 절차는 반복 장애 근본 해결의 실행 절차를 정하는 기준이 된다. 이에 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그 목적이 있다.</w:t>
            </w:r>
          </w:p>
          <w:p w14:paraId="76F0BB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4579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근본원인 분석이 생략될 우려가 있다. 또한 근본원인 분석, 개선조치, 재발방지 절차가 반영되지 않으면 분석 결과가 사장될 수 있다. 따라서 설계 단계에서 반복 장애와 근본원인 해결을 위한 문제관리 절차가 설계되어 있는지 확인하는 것이 필요하다.</w:t>
            </w:r>
          </w:p>
          <w:p w14:paraId="60560D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40F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37FE51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328A2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A42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B16DDC6" w14:textId="77777777" w:rsidTr="00721647">
        <w:tc>
          <w:tcPr>
            <w:tcW w:w="1688" w:type="dxa"/>
            <w:vMerge/>
            <w:tcMar>
              <w:top w:w="28" w:type="dxa"/>
              <w:left w:w="28" w:type="dxa"/>
              <w:bottom w:w="28" w:type="dxa"/>
              <w:right w:w="28" w:type="dxa"/>
            </w:tcMar>
            <w:hideMark/>
          </w:tcPr>
          <w:p w14:paraId="77D2C58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BF016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89992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DC5573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76AECD89"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2B0FFFB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1FD144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3CDC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 근본 해결의 실행 절차를 정하는 기준이 된다. 이에 문제 해결 결과의 변경관리·릴리즈관리 연계 기준, 재발방지 조치의 효과 측정 기준 설계, 문제관리 결과의 운영보고 반영 기준 등에 대하여 문제관리 결과가 운영 개선으로 연계되도록 설계되어 있는지 확인하는 것이 목적이다.</w:t>
            </w:r>
          </w:p>
          <w:p w14:paraId="4BF648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539C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기준이 반영되지 않으면 근본원인 분석이 생략될 가능성이 있다. 또한 재발방지 조치의 효과 측정 기준 설계가 미비하면 분석 결과가 사장될 수 있다. 따라서 설계 단계에서 문제관리 결과가 운영 개선으로 연계되도록 설계되어 있는지 확인하는 것이 필요하다.</w:t>
            </w:r>
          </w:p>
          <w:p w14:paraId="1C98F4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F63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2A2C1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79729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7BB22A48" w14:textId="77777777" w:rsidTr="00721647">
        <w:tc>
          <w:tcPr>
            <w:tcW w:w="1688" w:type="dxa"/>
            <w:vMerge w:val="restart"/>
            <w:tcMar>
              <w:top w:w="28" w:type="dxa"/>
              <w:left w:w="28" w:type="dxa"/>
              <w:bottom w:w="28" w:type="dxa"/>
              <w:right w:w="28" w:type="dxa"/>
            </w:tcMar>
            <w:hideMark/>
          </w:tcPr>
          <w:p w14:paraId="7746BBE2"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FA2C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BF1A4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655EFA2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07B0133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08DD3B4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2A3721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0D13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관리체계는 구성정보 신뢰성 확보의 실행 체계를 정하는 기준이 된다. 이에 서버, 네트워크, DB, 스토리지, 보안장비, 클라우드 자원 구성정보 관리 항목, 구성정보 변경 시 갱신 절차와 승인 기준, CMDB 또는 구성관리대장 관리 기준 설계 등을 중심으로 인프라 구성정보 관리체계가 설계되어 있는지 점검하는 데 그 목적이 있다.</w:t>
            </w:r>
          </w:p>
          <w:p w14:paraId="30A394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8415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구성정보가 곧 노후화될 가능성이 있다. 특히 구성정보 변경 시 갱신 절차와 승인 기준이 반영되지 않으면 문서와 실환경의 괴리가 커질 수 있다. 따라서 설계 단계에서 인프라 구성정보 관리체계가 설계되어 있는지 확인하는 것이 필요하다.</w:t>
            </w:r>
          </w:p>
          <w:p w14:paraId="7C28F3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1677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5AF7E1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728F3A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78CB0DD0" w14:textId="77777777" w:rsidTr="00721647">
        <w:tc>
          <w:tcPr>
            <w:tcW w:w="1688" w:type="dxa"/>
            <w:vMerge/>
            <w:tcMar>
              <w:top w:w="28" w:type="dxa"/>
              <w:left w:w="28" w:type="dxa"/>
              <w:bottom w:w="28" w:type="dxa"/>
              <w:right w:w="28" w:type="dxa"/>
            </w:tcMar>
            <w:hideMark/>
          </w:tcPr>
          <w:p w14:paraId="7D0D033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74146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B9665"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D56A7F"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6360C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7183A50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625FD4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606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 확인 절차는 구성정보 신뢰성 확보의 실행 체계를 정하는 기준이 된다. 이에 정기 구성정보 점검 기준, 변경 이력과 구성정보 최신본 간 비교 기준, 구성정보 오류 또는 누락 발견 시 보정 절차 설계 등에 대하여 구성정보와 실제 운영환경 간 정합성 확인 절차가 설계되어 있는지 검토하는 데 그 목적이 있다.</w:t>
            </w:r>
          </w:p>
          <w:p w14:paraId="77F416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16B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반영되지 않으면 구성정보가 곧 노후화될 가능성이 있다. 특히 변경 이력과 구성정보 최신본 간 비교 기준이 명확히 정의되어 있지 않으면 문서와 실환경의 괴리가 커질 수 있다. 따라서 설계 단계에서 구성정보와 실제 운영환경 간 정합성 확인 절차가 설계되어 있는지 확인하는 것이 필요하다.</w:t>
            </w:r>
          </w:p>
          <w:p w14:paraId="03C145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0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5249E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0EA67715" w14:textId="77777777" w:rsidTr="00721647">
        <w:tc>
          <w:tcPr>
            <w:tcW w:w="1688" w:type="dxa"/>
            <w:vMerge w:val="restart"/>
            <w:tcMar>
              <w:top w:w="28" w:type="dxa"/>
              <w:left w:w="28" w:type="dxa"/>
              <w:bottom w:w="28" w:type="dxa"/>
              <w:right w:w="28" w:type="dxa"/>
            </w:tcMar>
            <w:hideMark/>
          </w:tcPr>
          <w:p w14:paraId="20DDD854"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79C0DA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8814C8"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5D923BA9"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4E0797B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1455033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1C69B2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35C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절차는 인프라 변경 통제의 실행 절차서가 된다. 이에 변경요청, 영향도 분석, 승인, 반영, 검증, 종료 절차, 정기변경, 긴급변경, 표준변경 구분 기준 설계, 네트워크, 서버, DB, 보안정책 변경의 승인 기준 등에 대하여 인프라 변경 및 릴리즈관리 절차가 설계되어 있는지 검토하는 데 그 목적이 있다.</w:t>
            </w:r>
          </w:p>
          <w:p w14:paraId="1C3485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F3FA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반영되지 않으면 변경 통제가 무력화될 가능성이 있다. 특히 정기변경, 긴급변경, 표준변경 구분 기준 설계가 미비하면 변경 실패가 장기 중단으로 이어질 수 있다. 따라서 설계 단계에서 인프라 변경 및 릴리즈관리 절차가 설계되어 있는지 확인하는 것이 필요하다.</w:t>
            </w:r>
          </w:p>
          <w:p w14:paraId="1BD100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9F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4BBCC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24A95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9000761" w14:textId="77777777" w:rsidTr="00721647">
        <w:tc>
          <w:tcPr>
            <w:tcW w:w="1688" w:type="dxa"/>
            <w:vMerge/>
            <w:tcMar>
              <w:top w:w="28" w:type="dxa"/>
              <w:left w:w="28" w:type="dxa"/>
              <w:bottom w:w="28" w:type="dxa"/>
              <w:right w:w="28" w:type="dxa"/>
            </w:tcMar>
            <w:hideMark/>
          </w:tcPr>
          <w:p w14:paraId="23330CF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8860D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CAF976"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0AD0F50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0D54696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7A5D65A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6C1240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45AB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 변경 실패 시 보고, 복구, 재승인 절차 설계, 변경 결과와 구성정보 갱신 연계 기준 등을 중심으로 변경 실패에 대비한 원복 기준이 설계되어 있는지 검토하는 데 목적이 있다.</w:t>
            </w:r>
          </w:p>
          <w:p w14:paraId="72D77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3AC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기준이 반영되지 않으면 변경 통제가 무력화될 우려가 있다. 특히 변경 실패 시 보고, 복구, 재승인 절차 설계가 미비하면 변경 실패가 장기 중단으로 이어질 수 있다. 따라서 설계 단계에서 변경 실패에 대비한 원복 기준이 설계되어 있는지 확인하는 것이 필요하다.</w:t>
            </w:r>
          </w:p>
          <w:p w14:paraId="7E0BE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1F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2BE9B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3F6677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5CE4EFF1" w14:textId="77777777" w:rsidTr="00721647">
        <w:tc>
          <w:tcPr>
            <w:tcW w:w="1688" w:type="dxa"/>
            <w:vMerge w:val="restart"/>
            <w:tcMar>
              <w:top w:w="28" w:type="dxa"/>
              <w:left w:w="28" w:type="dxa"/>
              <w:bottom w:w="28" w:type="dxa"/>
              <w:right w:w="28" w:type="dxa"/>
            </w:tcMar>
            <w:hideMark/>
          </w:tcPr>
          <w:p w14:paraId="7128075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7ADFB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0A3C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3FE8F63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6739A64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29AC713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577F53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B7C7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운영상태를 상시 점검하기 위한 기준은 운영 상태 상시 감시의 실행 기준이 된다. 이에 서버, 네트워크, DB, 스토리지, 보안장비 상태 점검 항목, 모니터링 항목, 임계치, 알림 대상, 조치기준, 정기점검, 예방점검, 긴급점검 기준 설계 등에 대하여 인프라 운영상태를 상시 점검하기 위한 기준이 설계되어 있는지 점검하는 것이 목적이다.</w:t>
            </w:r>
          </w:p>
          <w:p w14:paraId="075BA1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D4D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상시 점검이 형식화될 우려가 있다. 또한 모니터링 항목, 임계치, 알림 대상, 조치기준이 반영되지 않으면 탐지가 조치로 이어지지 않을 수 있다. 따라서 설계 단계에서 인프라 운영상태를 상시 점검하기 위한 기준이 설계되어 있는지 확인하는 것이 필요하다.</w:t>
            </w:r>
          </w:p>
          <w:p w14:paraId="07D5FD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A9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740B9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7ADA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1A8AE0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6536B4F8" w14:textId="77777777" w:rsidTr="00721647">
        <w:tc>
          <w:tcPr>
            <w:tcW w:w="1688" w:type="dxa"/>
            <w:vMerge/>
            <w:tcMar>
              <w:top w:w="28" w:type="dxa"/>
              <w:left w:w="28" w:type="dxa"/>
              <w:bottom w:w="28" w:type="dxa"/>
              <w:right w:w="28" w:type="dxa"/>
            </w:tcMar>
            <w:hideMark/>
          </w:tcPr>
          <w:p w14:paraId="55D5E1B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94027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2ED62"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0B99BE9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24326A2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3D1FEB5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0C94E5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4606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대응절차는 운영 상태 상시 감시의 실행 기준이 된다. 이에 성능저하, 용량부족, 장애징후, 보안이벤트 탐지 기준, 이상 징후 발생 시 조치, 보고, 개선 절차 설계, 운영상태 점검 결과의 서비스보고 및 개선관리 연계 등을 중심으로 운영상태 이상 징후에 대한 대응절차가 설계되어 있는지 확인하는 것을 목적으로 한다.</w:t>
            </w:r>
          </w:p>
          <w:p w14:paraId="64836F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532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반영되지 않으면 상시 점검이 형식화될 우려가 있다. 또한 이상 징후 발생 시 조치, 보고, 개선 절차 설계가 미비하면 탐지가 조치로 이어지지 않을 수 있다. 따라서 설계 단계에서 운영상태 이상 징후에 대한 대응절차가 설계되어 있는지 확인하는 것이 필요하다.</w:t>
            </w:r>
          </w:p>
          <w:p w14:paraId="42461A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837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4C61F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7EC968FA" w14:textId="77777777" w:rsidR="007A3BEB" w:rsidRPr="00EF0195" w:rsidRDefault="007A3BEB" w:rsidP="002908BE">
      <w:pPr>
        <w:pStyle w:val="a5"/>
      </w:pPr>
    </w:p>
    <w:p w14:paraId="0FCD4BB0" w14:textId="77777777" w:rsidR="00EA2F7A" w:rsidRPr="00D8726D" w:rsidRDefault="00D077EB" w:rsidP="00A7251A">
      <w:pPr>
        <w:pStyle w:val="31"/>
      </w:pPr>
      <w:bookmarkStart w:id="43" w:name="_Toc237884139"/>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65BF18FC"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51DD64FF" w14:textId="77777777"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5785E1C" w14:textId="77777777"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ACC5466" w14:textId="77777777" w:rsidTr="009E3868">
        <w:tc>
          <w:tcPr>
            <w:tcW w:w="1696" w:type="dxa"/>
            <w:vMerge w:val="restart"/>
            <w:tcMar>
              <w:top w:w="28" w:type="dxa"/>
              <w:left w:w="28" w:type="dxa"/>
              <w:bottom w:w="28" w:type="dxa"/>
              <w:right w:w="28" w:type="dxa"/>
            </w:tcMar>
            <w:hideMark/>
          </w:tcPr>
          <w:p w14:paraId="6F2E59F4"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03DE0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E3EA03"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02953AC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31FC94EC"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41E9F728"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47BB86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2BAB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절차는 개발SW 유지관리 활동의 실행 절차서가 된다. 이에 요청 접수, 분석, 승인, 수정, 테스트, 배포, 종료 절차, 오류수정, 기능개선, 성능개선, 데이터 수정 요청별 처리절차, 정기 유지관리와 긴급 유지관리의 절차 및 승인 기준 등에 대하여 개발SW 유지관리 절차가 실행 가능한 수준으로 설계되어 있는지 점검하는 것이 목적이다.</w:t>
            </w:r>
          </w:p>
          <w:p w14:paraId="264D7D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E562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 분석, 승인, 수정, 테스트, 배포, 종료 절차가 미비하면 유지관리 절차가 실행 불가능하게 설계되어 실제 작업이 절차 밖에서 이뤄질 우려가 있다. 또한 오류수정, 기능개선, 성능개선, 데이터 수정 요청별 처리절차가 미비하면 경계 업무가 누락될 수 있다. 따라서 설계 단계에서 개발SW 유지관리 절차가 실행 가능한 수준으로 설계되어 있는지 확인하는 것이 필요하다.</w:t>
            </w:r>
          </w:p>
          <w:p w14:paraId="4BF4B9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74E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4D59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71309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6FAF6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822E3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2D8E05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3C6BB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1E6438C" w14:textId="77777777" w:rsidTr="009E3868">
        <w:tc>
          <w:tcPr>
            <w:tcW w:w="1696" w:type="dxa"/>
            <w:vMerge/>
            <w:tcMar>
              <w:top w:w="28" w:type="dxa"/>
              <w:left w:w="28" w:type="dxa"/>
              <w:bottom w:w="28" w:type="dxa"/>
              <w:right w:w="28" w:type="dxa"/>
            </w:tcMar>
            <w:hideMark/>
          </w:tcPr>
          <w:p w14:paraId="5BCE7238"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0A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CADE8A"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4FC8278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4CA14640"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6210E7C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3D98B8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D8AC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 단순문의, 장애, 오류수정, 기능개선 간 분류 기준, 운영팀, 유지관리팀, 업무부서 간 요청 이관 및 결과확인 절차 등에 대하여 운영과 유지관리 간 업무 인계 기준이 설계되어 있는지 점검하는 데 그 목적이 있다.</w:t>
            </w:r>
          </w:p>
          <w:p w14:paraId="6154E6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1E48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기준이 미비하면 유지관리 절차가 실행 불가능하게 설계되어 실제 작업이 절차 밖에서 이뤄질 가능성이 있다. 또한 단순문의, 장애, 오류수정, 기능개선 간 분류 기준이 미비하면 경계 업무가 누락될 수 있다. 따라서 설계 단계에서 운영과 유지관리 간 업무 인계 기준이 설계되어 있는지 확인하는 것이 필요하다.</w:t>
            </w:r>
          </w:p>
          <w:p w14:paraId="51C7B2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59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57C4EE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38F99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5AA692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433DF4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3AEC2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51FB8712" w14:textId="77777777" w:rsidTr="009E3868">
        <w:tc>
          <w:tcPr>
            <w:tcW w:w="1696" w:type="dxa"/>
            <w:tcMar>
              <w:top w:w="28" w:type="dxa"/>
              <w:left w:w="28" w:type="dxa"/>
              <w:bottom w:w="28" w:type="dxa"/>
              <w:right w:w="28" w:type="dxa"/>
            </w:tcMar>
            <w:hideMark/>
          </w:tcPr>
          <w:p w14:paraId="49BA1EBC"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0439FA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3B7455"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6EABB0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561575F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105CA6E9"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4D7BE2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A24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프로세스는 사용자 요구 처리의 실행 프로세스가 된다. 이에 CSR 접수, 분류, 우선순위 부여, 영향도 분석, 승인 절차, 오류수정, 기능변경, 데이터 정정, 업무지원 요청별 처리 기준, CSR 처리기한, 승인권자, 종료 기준, 사용자 확인 기준 등에 대하여 CSR 처리 프로세스가 구체적으로 설계되어 있는지 확인하는 데 그 목적이 있다.</w:t>
            </w:r>
          </w:p>
          <w:p w14:paraId="4872FC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5FC4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부여, 영향도 분석, 승인 절차가 미비하면 접수부터 완료까지 처리가 들쭉날쭉해질 우려가 있다. 또한 오류수정, 기능변경, 데이터 정정, 업무지원 요청별 처리 기준이 미비하면 임의 처리와 누락이 섞여들 수 있다. 따라서 설계 단계에서 CSR 처리 프로세스가 구체적으로 설계되어 있는지 확인하는 것이 필요하다.</w:t>
            </w:r>
          </w:p>
          <w:p w14:paraId="3B0EF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10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64EFF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433EC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36FE3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527F3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74ECA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34DEA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5DEC6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7312AC10" w14:textId="77777777" w:rsidTr="009E3868">
        <w:tc>
          <w:tcPr>
            <w:tcW w:w="1696" w:type="dxa"/>
            <w:tcMar>
              <w:top w:w="28" w:type="dxa"/>
              <w:left w:w="28" w:type="dxa"/>
              <w:bottom w:w="28" w:type="dxa"/>
              <w:right w:w="28" w:type="dxa"/>
            </w:tcMar>
            <w:hideMark/>
          </w:tcPr>
          <w:p w14:paraId="397999C7"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90D31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3B4189"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2E4DFEFC"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013BD7B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6FCEB2C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67AEA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163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절차와 기준은 프로그램 수정 작업의 품질 기준이 된다. 이에 소스 수정 기준, 개발표준, 명명규칙, 주석, 보안코딩 기준, 수정 대상 기능, 화면, 배치, 연계 프로그램 식별 기준, 긴급수정 시 사전·사후 승인 절차 등에 대하여 프로그램 수정 절차와 기준이 설계되어 있는지 검토하는 것이 목적이다.</w:t>
            </w:r>
          </w:p>
          <w:p w14:paraId="18501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6583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개발표준, 명명규칙, 주석, 보안코딩 기준이 미비하면 수정 품질이 작업자 역량에 좌우될 가능성이 있다. 특히 수정 대상 기능, 화면, 배치, 연계 프로그램 식별 기준이 미비하면 테스트 기준 미비로 수정 부작용이 운영 장애로 이어질 수 있다. 따라서 설계 단계에서 프로그램 수정 절차와 기준이 설계되어 있는지 확인하는 것이 필요하다.</w:t>
            </w:r>
          </w:p>
          <w:p w14:paraId="786B24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5A6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4449C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5D82C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7C4C6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1A29B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4E927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635FBD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6B032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226FCB96" w14:textId="77777777" w:rsidTr="009E3868">
        <w:tc>
          <w:tcPr>
            <w:tcW w:w="1696" w:type="dxa"/>
            <w:tcMar>
              <w:top w:w="28" w:type="dxa"/>
              <w:left w:w="28" w:type="dxa"/>
              <w:bottom w:w="28" w:type="dxa"/>
              <w:right w:w="28" w:type="dxa"/>
            </w:tcMar>
            <w:hideMark/>
          </w:tcPr>
          <w:p w14:paraId="2E5FC458"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2AFC38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0D092F"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74261F45"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758A9A0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61447B20"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1B3460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6516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형상관리 및 배포관리 체계는 수정 프로그램 반영의 안전장치를 설계하는 기준이 된다. 이에 소스, 설정파일, 배포파일, 라이브러리 버전관리 기준, 개발·검증·운영 환경 간 형상 일치 기준, 정기배포, 긴급배포, 임시배포 구분 기준과 원복 절차 등에 대하여 수정 프로그램의 형상관리 및 배포관리 체계가 설계되어 있는지 점검하는 데 목적이 있다.</w:t>
            </w:r>
          </w:p>
          <w:p w14:paraId="1811E7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6F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 기준이 미비하면 소스와 운영 버전이 어긋날 가능성이 있다. 또한 개발·검증·운영 환경 간 형상 일치 기준이 미비하면 미승인 수정이 운영에 반영될 수 있다. 따라서 설계 단계에서 수정 프로그램의 형상관리 및 배포관리 체계가 설계되어 있는지 확인하는 것이 필요하다.</w:t>
            </w:r>
          </w:p>
          <w:p w14:paraId="7AEFB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A15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7B5B2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730D4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5E5E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635F85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628C83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3902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0C909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5E20313" w14:textId="77777777" w:rsidR="00EA2F7A" w:rsidRDefault="00EA2F7A" w:rsidP="002908BE">
      <w:pPr>
        <w:pStyle w:val="a5"/>
      </w:pPr>
    </w:p>
    <w:p w14:paraId="3A9CB19D" w14:textId="77777777" w:rsidR="00D077EB" w:rsidRPr="00D8726D" w:rsidRDefault="00D077EB" w:rsidP="00A7251A">
      <w:pPr>
        <w:pStyle w:val="31"/>
      </w:pPr>
      <w:bookmarkStart w:id="44" w:name="_Toc237884140"/>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0276BB0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856B95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22110843"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1A71A8DA" w14:textId="77777777" w:rsidTr="009E3868">
        <w:tc>
          <w:tcPr>
            <w:tcW w:w="1498" w:type="dxa"/>
            <w:tcMar>
              <w:top w:w="28" w:type="dxa"/>
              <w:left w:w="28" w:type="dxa"/>
              <w:bottom w:w="28" w:type="dxa"/>
              <w:right w:w="28" w:type="dxa"/>
            </w:tcMar>
            <w:hideMark/>
          </w:tcPr>
          <w:p w14:paraId="1FF1900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112E1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A98112"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71C9530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383E67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62CA39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798DB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EA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절차는 상용SW별 특성을 반영한 유지관리 실행 기준이 된다. 이에 제품별 유지관리 범위, 공급사, 제조사, 기술지원 절차, 장애지원, 기술문의, 패치, 업그레이드, 재설치, 이전 지원 절차, 상용SW별 업무 영향도와 우선지원 기준 등에 대하여 상용SW 유지관리 절차가 제품별 특성에 맞게 설계되어 있는지 점검하는 것을 목적으로 한다.</w:t>
            </w:r>
          </w:p>
          <w:p w14:paraId="1819DD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5D5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 절차가 미비하면 제품 특성이 무시된 일률 절차로 특정 SW의 유지관리가 부실해질 가능성이 있다. 특히 장애지원, 기술문의, 패치, 업그레이드, 재설치, 이전 지원 절차가 미비하면 제품별 지원 조건과 절차가 어긋나 공급사 지원을 받지 못할 수 있다. 따라서 설계 단계에서 상용SW 유지관리 절차가 제품별 특성에 맞게 설계되어 있는지 확인하는 것이 필요하다.</w:t>
            </w:r>
          </w:p>
          <w:p w14:paraId="1E81E0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1B2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45B83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467F3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59DE9BAA" w14:textId="77777777" w:rsidTr="009E3868">
        <w:tc>
          <w:tcPr>
            <w:tcW w:w="1498" w:type="dxa"/>
            <w:tcMar>
              <w:top w:w="28" w:type="dxa"/>
              <w:left w:w="28" w:type="dxa"/>
              <w:bottom w:w="28" w:type="dxa"/>
              <w:right w:w="28" w:type="dxa"/>
            </w:tcMar>
            <w:hideMark/>
          </w:tcPr>
          <w:p w14:paraId="1567777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3D5E89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C1CD6D"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1BF2CA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4C4AC7C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6BDEDD4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5FDBF1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D1FC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및 유지관리 계약조건 관리 절차는 라이선스·계약 관리의 실행 절차를 정하는 기준이 된다. 이에 CPU, Core, 사용자 수, 서버 수, 인스턴스 기준 라이선스 관리 기준, 라이선스 만료일, 사용범위, 계약조건 점검 절차, 장애지원 시간, 응답시간, 기술지원 범위, 패치 제공 조건이 운영절차 등에 대하여 상용SW 라이선스 및 유지관리 계약조건 관리 절차가 설계되어 있는지 검토하는 데 목적이 있다.</w:t>
            </w:r>
          </w:p>
          <w:p w14:paraId="79CB6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EEB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관리 기준이 미비하면 만료·위반이 뒤늦게 발견될 우려가 있다. 특히 라이선스 만료일, 사용범위, 계약조건 점검 절차가 미비하면 지원 범위 다툼이 생길 수 있다. 따라서 설계 단계에서 상용SW 라이선스 및 유지관리 계약조건 관리 절차가 설계되어 있는지 확인하는 것이 필요하다.</w:t>
            </w:r>
          </w:p>
          <w:p w14:paraId="04DBD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BB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130A9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17CA4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5293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3A278F23" w14:textId="77777777" w:rsidTr="009E3868">
        <w:tc>
          <w:tcPr>
            <w:tcW w:w="1498" w:type="dxa"/>
            <w:tcMar>
              <w:top w:w="28" w:type="dxa"/>
              <w:left w:w="28" w:type="dxa"/>
              <w:bottom w:w="28" w:type="dxa"/>
              <w:right w:w="28" w:type="dxa"/>
            </w:tcMar>
            <w:hideMark/>
          </w:tcPr>
          <w:p w14:paraId="4C06A3DF"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35C9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93426"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6982440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4578E9E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4AB14A0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0E72FB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3336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설치·업그레이드·패치관리 절차는 상용SW 변경 작업의 실행 절차서가 된다. 이에 설치·업그레이드 대상, 일정, 수행주체, 승인절차, 업그레이드 전 영향도 분석 및 호환성 검토 기준, 보안패치, 기능패치, 긴급패치 구분 기준과 원복 절차 등에 대하여 상용SW 설치·업그레이드·패치관리 절차가 설계되어 있는지 검토하는 것을 목적으로 한다.</w:t>
            </w:r>
          </w:p>
          <w:p w14:paraId="03C461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D225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작업이 공급사 방식에 일임될 우려가 있다. 특히 업그레이드 전 영향도 분석 및 호환성 검토 기준이 미비하면 패치 실패가 서비스 중단으로 이어질 수 있다. 따라서 설계 단계에서 상용SW 설치·업그레이드·패치관리 절차가 설계되어 있는지 확인하는 것이 필요하다.</w:t>
            </w:r>
          </w:p>
          <w:p w14:paraId="5BF41F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70C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643CF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11585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05A58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3E1F9FD8" w14:textId="77777777" w:rsidTr="009E3868">
        <w:tc>
          <w:tcPr>
            <w:tcW w:w="1498" w:type="dxa"/>
            <w:tcMar>
              <w:top w:w="28" w:type="dxa"/>
              <w:left w:w="28" w:type="dxa"/>
              <w:bottom w:w="28" w:type="dxa"/>
              <w:right w:w="28" w:type="dxa"/>
            </w:tcMar>
            <w:hideMark/>
          </w:tcPr>
          <w:p w14:paraId="1AAB093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2E8DF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13A2C2"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4457AF1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72E4CB3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4E53D55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012D44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5E1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 및 공급사 기술지원 절차는 상용SW 장애 대응 협력 체계의 실행 기준이 된다. 이에 장애 등급, 접수경로, 조치기한, 보고기준, 공급사 기술지원 요청 기준과 escalation 체계, 기술지원 요청서, 조치결과서, 패치결과서 등 산출물 관리 기준 등을 중심으로 상용SW 장애처리 및 공급사 기술지원 절차가 설계되어 있는지 확인하는 것을 목적으로 한다.</w:t>
            </w:r>
          </w:p>
          <w:p w14:paraId="36C16E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7E1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보고기준이 미비하면 공급사 대응 지연이 방치될 위험이 있다. 특히 공급사 기술지원 요청 기준과 escalation 체계가 미비하면 복합 장애의 원인 규명이 늦어질 수 있다. 따라서 설계 단계에서 상용SW 장애처리 및 공급사 기술지원 절차가 설계되어 있는지 확인하는 것이 필요하다.</w:t>
            </w:r>
          </w:p>
          <w:p w14:paraId="5033AE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B91C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D7C5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25FD2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7AFC5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4403B3" w14:textId="77777777" w:rsidR="00D077EB" w:rsidRPr="008E6DF7" w:rsidRDefault="00D077EB" w:rsidP="00D077EB">
      <w:pPr>
        <w:pStyle w:val="a5"/>
      </w:pPr>
    </w:p>
    <w:p w14:paraId="724EC8E2" w14:textId="77777777" w:rsidR="00D077EB" w:rsidRPr="00D8726D" w:rsidRDefault="00D077EB" w:rsidP="00A7251A">
      <w:pPr>
        <w:pStyle w:val="31"/>
      </w:pPr>
      <w:bookmarkStart w:id="45" w:name="_Toc237884141"/>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4FB25C64"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537D84A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1156F2EE"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7B43A975" w14:textId="77777777" w:rsidTr="009E3868">
        <w:tc>
          <w:tcPr>
            <w:tcW w:w="1498" w:type="dxa"/>
            <w:tcMar>
              <w:top w:w="28" w:type="dxa"/>
              <w:left w:w="28" w:type="dxa"/>
              <w:bottom w:w="28" w:type="dxa"/>
              <w:right w:w="28" w:type="dxa"/>
            </w:tcMar>
            <w:hideMark/>
          </w:tcPr>
          <w:p w14:paraId="088F508F"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D1224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0DAAA5"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7358457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1C6D0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1DC662B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5EC6DC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FE68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절차는 인프라 대상별 유지관리 실행 기준이 된다. 이에 서버, 스토리지, 네트워크, DB, 보안장비, 백업장비별 유지관리 절차, 정기점검, 장애처리, 패치, 부품교체, 설정변경, 기술지원 절차, 운영업무와 유지관리업무 간 경계 및 인계 기준 등에 대하여 인프라 유지관리 절차가 대상별로 구체화되어 있는지 확인하는 데 목적이 있다.</w:t>
            </w:r>
          </w:p>
          <w:p w14:paraId="73FD4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247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 절차가 미비하면 유지관리가 일률 처리로 흐를 우려가 있다. 특히 정기점검, 장애처리, 패치, 부품교체, 설정변경, 기술지원 절차가 미비하면 장비 특성에 맞지 않는 절차로 유지관리 실효성이 떨어질 수 있다. 따라서 설계 단계에서 인프라 유지관리 절차가 대상별로 구체화되어 있는지 확인하는 것이 필요하다.</w:t>
            </w:r>
          </w:p>
          <w:p w14:paraId="134EAD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68A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65E141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0D9DD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0E129164" w14:textId="77777777" w:rsidTr="009E3868">
        <w:tc>
          <w:tcPr>
            <w:tcW w:w="1498" w:type="dxa"/>
            <w:tcMar>
              <w:top w:w="28" w:type="dxa"/>
              <w:left w:w="28" w:type="dxa"/>
              <w:bottom w:w="28" w:type="dxa"/>
              <w:right w:w="28" w:type="dxa"/>
            </w:tcMar>
            <w:hideMark/>
          </w:tcPr>
          <w:p w14:paraId="6DC8F26D"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51092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7A9FEA"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0955B8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38963D0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76AF679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4226F5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B1D9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및 예방점검 절차는 인프라 예방 정비의 실행 절차서가 된다. 이에 서버, DB, 네트워크, 스토리지, 보안장비별 점검항목, 점검 주기, 점검 담당자, 결과보고, 승인 절차, 장애징후, 성능저하, 용량부족, 보안위험 탐지 기준 등을 중심으로 인프라 정기점검 및 예방점검 절차가 설계되어 있는지 점검하는 것을 목적으로 한다.</w:t>
            </w:r>
          </w:p>
          <w:p w14:paraId="20F98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0C12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점검항목이 미비하면 점검이 육안 확인에 그칠 우려가 있다. 특히 점검 주기, 점검 담당자, 결과보고, 승인 절차가 미비하면 발견 사항이 조치되지 않을 수 있다. 따라서 설계 단계에서 인프라 정기점검 및 예방점검 절차가 설계되어 있는지 확인하는 것이 필요하다.</w:t>
            </w:r>
          </w:p>
          <w:p w14:paraId="2D310F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1F3A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1F062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4AA9B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6C68DD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39B7F37E" w14:textId="77777777" w:rsidTr="009E3868">
        <w:tc>
          <w:tcPr>
            <w:tcW w:w="1498" w:type="dxa"/>
            <w:tcMar>
              <w:top w:w="28" w:type="dxa"/>
              <w:left w:w="28" w:type="dxa"/>
              <w:bottom w:w="28" w:type="dxa"/>
              <w:right w:w="28" w:type="dxa"/>
            </w:tcMar>
            <w:hideMark/>
          </w:tcPr>
          <w:p w14:paraId="7960638B"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01D7D0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4BAC6"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4C2E2D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22A2C31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9232597"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346602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255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장애·성능·용량관리 절차는 인프라 운영 품질 관리의 실행 절차를 정하는 기준이 된다. 이에 장애 등급, 접수경로, 조치시간, 보고체계, CPU, 메모리, 디스크 I/O, 네트워크, DB 성능지표와 임계치, 디스크, 스토리지, DB, 로그, 백업 용량 임계치와 증설 기준 등을 중심으로 인프라 장애·성능·용량관리 절차가 설계되어 있는지 확인하는 것이 목적이다.</w:t>
            </w:r>
          </w:p>
          <w:p w14:paraId="4B1C0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814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보고체계가 미비하면 관리가 사후 대응에 그칠 위험이 있다. 또한 CPU, 메모리, 디스크 I/O, 네트워크, DB 성능지표와 임계치가 미비하면 성능 저하와 용량 고갈이 방치될 수 있다. 따라서 설계 단계에서 인프라 장애·성능·용량관리 절차가 설계되어 있는지 확인하는 것이 필요하다.</w:t>
            </w:r>
          </w:p>
          <w:p w14:paraId="5B809F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C1D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7EA41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78D4D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74BC3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50933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60162315" w14:textId="77777777" w:rsidTr="009E3868">
        <w:tc>
          <w:tcPr>
            <w:tcW w:w="1498" w:type="dxa"/>
            <w:tcMar>
              <w:top w:w="28" w:type="dxa"/>
              <w:left w:w="28" w:type="dxa"/>
              <w:bottom w:w="28" w:type="dxa"/>
              <w:right w:w="28" w:type="dxa"/>
            </w:tcMar>
            <w:hideMark/>
          </w:tcPr>
          <w:p w14:paraId="6104F89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16C0E4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F915CC"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6EC5F5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3B67E06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1B19B28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43E1D0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570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및 가용성 유지관리 절차는 백업과 가용성 유지 활동의 실행 기준이 된다. 이에 백업 대상, 백업 주기, 보관기간, 보관 위치, 백업 실패 시 알림 및 재수행 절차, 이중화, 장애전환, DR 연계, RTO/RPO, 복구 우선순위 기준 등을 중심으로 백업·복구 및 가용성 유지관리 절차가 설계되어 있는지 확인하는 것이 목적이다.</w:t>
            </w:r>
          </w:p>
          <w:p w14:paraId="568F2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F231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미비하면 복구 실패 위험이 상존할 위험이 있다. 또한 백업 실패 시 알림 및 재수행 절차가 미비하면 이중화 무력화가 방치될 수 있다. 따라서 설계 단계에서 백업·복구 및 가용성 유지관리 절차가 설계되어 있는지 확인하는 것이 필요하다.</w:t>
            </w:r>
          </w:p>
          <w:p w14:paraId="026E4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C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56F4A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01E8AA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55D825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709F1B3C" w14:textId="77777777" w:rsidTr="009E3868">
        <w:tc>
          <w:tcPr>
            <w:tcW w:w="1498" w:type="dxa"/>
            <w:tcMar>
              <w:top w:w="28" w:type="dxa"/>
              <w:left w:w="28" w:type="dxa"/>
              <w:bottom w:w="28" w:type="dxa"/>
              <w:right w:w="28" w:type="dxa"/>
            </w:tcMar>
            <w:hideMark/>
          </w:tcPr>
          <w:p w14:paraId="4C4CCC4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394565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8C747"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06E1B6F4"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C345F0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202F0F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880C6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5BBD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구성·변경·보안 유지관리 절차는 인프라 구성·변경·보안 통제의 실행 절차서가 된다. 이에 서버, 네트워크, DB, 보안장비 구성정보 관리 항목, 변경요청, 영향도 분석, 승인, 반영, 검증, 종료 절차, 계정권한, 접근통제, 보안패치, 취약점 조치, 작업로그 관리 기준 등을 중심으로 인프라 구성·변경·보안 유지관리 절차가 설계되어 있는지 점검하는 데 그 목적이 있다.</w:t>
            </w:r>
          </w:p>
          <w:p w14:paraId="4D8FFD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EC1B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미비하면 실환경과 문서가 어긋날 위험이 있다. 특히 변경요청, 영향도 분석, 승인, 반영, 검증, 종료 절차가 미비하면 설정 훼손과 취약점 방치가 누적될 수 있다. 따라서 설계 단계에서 인프라 구성·변경·보안 유지관리 절차가 설계되어 있는지 확인하는 것이 필요하다.</w:t>
            </w:r>
          </w:p>
          <w:p w14:paraId="27EC36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00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3552FB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4B8A4D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13D8C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D931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EB3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17C80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22E4D10C" w14:textId="77777777" w:rsidR="00D077EB" w:rsidRPr="008E6DF7" w:rsidRDefault="00D077EB" w:rsidP="002908BE">
      <w:pPr>
        <w:pStyle w:val="a5"/>
      </w:pPr>
    </w:p>
    <w:p w14:paraId="3F3483C3" w14:textId="77777777" w:rsidR="003B51C7" w:rsidRPr="00FC150D" w:rsidRDefault="003B51C7" w:rsidP="00D01BA7">
      <w:pPr>
        <w:pStyle w:val="211"/>
      </w:pPr>
      <w:bookmarkStart w:id="46" w:name="_Toc237633389"/>
      <w:bookmarkStart w:id="47" w:name="_Toc237884142"/>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5CAFB7D7" w14:textId="77777777" w:rsidR="003B51C7" w:rsidRPr="00FC150D" w:rsidRDefault="003B51C7" w:rsidP="00A7251A">
      <w:pPr>
        <w:pStyle w:val="31"/>
      </w:pPr>
      <w:bookmarkStart w:id="48" w:name="_Toc237884143"/>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3ECB252"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5C2C9170" w14:textId="77777777"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4D469D4" w14:textId="77777777"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4C778718" w14:textId="77777777" w:rsidTr="00FC150D">
        <w:tc>
          <w:tcPr>
            <w:tcW w:w="1696" w:type="dxa"/>
            <w:vMerge w:val="restart"/>
            <w:tcMar>
              <w:top w:w="28" w:type="dxa"/>
              <w:left w:w="28" w:type="dxa"/>
              <w:bottom w:w="28" w:type="dxa"/>
              <w:right w:w="28" w:type="dxa"/>
            </w:tcMar>
            <w:hideMark/>
          </w:tcPr>
          <w:p w14:paraId="3A81D8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225B38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FD76F"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49487525"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7BC2F2A4"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00E3747E" w14:textId="77777777"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30F8C3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6E8C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과업은 운영·유지관리 계약 이행의 최종 판정 근거가 된다. 이에 개발SW 운영, 인프라 운영, 개발SW 유지관리, 상용SW 유지관리, 인프라 유지관리 과업, RFP, 제안서, 계약서, 과업지시서 대비 미수행·부분수행·초과수행 항목, 정기점검, 장애처리, 변경처리, 패치, 배포, 기술지원 등 주요 활동 등을 중심으로 운영 및 유지관리 과업이 계약·제안·요구사항 범위대로 이행되었는지 점검하는 데 그 목적이 있다.</w:t>
            </w:r>
          </w:p>
          <w:p w14:paraId="760A8C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C6B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과업이 적정하게 수행되지 않으면 검수·정산을 둘러싼 분쟁이 생길 우려가 있다. 특히 RFP, 제안서, 계약서, 과업지시서 대비 미수행·부분수행·초과수행 항목이 미비하면 종료 후 책임 소재가 불분명해질 수 있다. 따라서 운영 및 유지관리 과업이 계약·제안·요구사항 범위대로 이행되었는지 확인하는 것이 필요하다.</w:t>
            </w:r>
          </w:p>
          <w:p w14:paraId="1A98A4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34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66FE7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65161A21" w14:textId="77777777" w:rsidTr="00FC150D">
        <w:tc>
          <w:tcPr>
            <w:tcW w:w="1696" w:type="dxa"/>
            <w:vMerge/>
            <w:tcMar>
              <w:top w:w="28" w:type="dxa"/>
              <w:left w:w="28" w:type="dxa"/>
              <w:bottom w:w="28" w:type="dxa"/>
              <w:right w:w="28" w:type="dxa"/>
            </w:tcMar>
            <w:hideMark/>
          </w:tcPr>
          <w:p w14:paraId="20869337"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CA63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4E3F8E"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74E8F1F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27987B1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FB6BE5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40B167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E9D1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미완료 과업의 사유, 영향도, 후속 조치계획, 운영상 위험이 있는 보류 항목의 대응방안, 조건부 완료 또는 후속 유지관리 이관 항목의 승인 등을 중심으로 과업 제외·보류·미완료 항목이 명확히 관리되고 있는지 확인하는 데 그 목적이 있다.</w:t>
            </w:r>
          </w:p>
          <w:p w14:paraId="5526CE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DD60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미완료 과업의 사유, 영향도, 후속 조치계획이 미비하면 검수·정산을 둘러싼 분쟁이 생길 우려가 있다. 특히 운영상 위험이 있는 보류 항목의 대응방안이 미비하면 종료 후 책임 소재가 불분명해질 수 있다. 따라서 과업 제외·보류·미완료 항목이 명확히 관리되고 있는지 확인하는 것이 필요하다.</w:t>
            </w:r>
          </w:p>
          <w:p w14:paraId="63DB02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F2B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70BEB8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5FCA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22C6CA32" w14:textId="77777777" w:rsidTr="00FC150D">
        <w:tc>
          <w:tcPr>
            <w:tcW w:w="1696" w:type="dxa"/>
            <w:vMerge w:val="restart"/>
            <w:tcMar>
              <w:top w:w="28" w:type="dxa"/>
              <w:left w:w="28" w:type="dxa"/>
              <w:bottom w:w="28" w:type="dxa"/>
              <w:right w:w="28" w:type="dxa"/>
            </w:tcMar>
            <w:hideMark/>
          </w:tcPr>
          <w:p w14:paraId="1BF5573B"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E2033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71D544"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3E0F457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AE946D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12507B8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34A0C6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788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SLA는 서비스 품질 약속의 이행을 판정하는 근거가 된다. 이에 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확인하는 것을 목적으로 한다.</w:t>
            </w:r>
          </w:p>
          <w:p w14:paraId="4B703E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0B7A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SLA 실적이 미비하면 품질 미달이 정산에 반영되지 못할 가능성이 있다. 또한 개발SW 운영, 인프라 운영, 유지관리 활동별 SLA 달성률이 미비하면 측정 자료의 신뢰성이 무너져 SLA 결과 자체가 다툼의 대상이 될 수 있다. 따라서 운영 및 유지관리 SLA가 목표 수준을 충족하였는지 확인하는 것이 필요하다.</w:t>
            </w:r>
          </w:p>
          <w:p w14:paraId="4F6997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DBF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30A45E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2CBE65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1F4E88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E324177" w14:textId="77777777" w:rsidTr="00FC150D">
        <w:tc>
          <w:tcPr>
            <w:tcW w:w="1696" w:type="dxa"/>
            <w:vMerge/>
            <w:tcMar>
              <w:top w:w="28" w:type="dxa"/>
              <w:left w:w="28" w:type="dxa"/>
              <w:bottom w:w="28" w:type="dxa"/>
              <w:right w:w="28" w:type="dxa"/>
            </w:tcMar>
            <w:hideMark/>
          </w:tcPr>
          <w:p w14:paraId="3F47A7B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A29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6757"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51FB342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2D0C4A7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4B921EC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3FB2DC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C7ED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기준, 측정 원천, 측정 주기, 산정 방식, 월간·분기·수시 운영보고서와 SLA 실적 간 정합성, 서비스수준 미달 또는 예외 처리 내역의 승인 등에 대하여 SLA 측정 결과와 보고자료가 신뢰성 있게 관리되었는지 검토하는 데 목적이 있다.</w:t>
            </w:r>
          </w:p>
          <w:p w14:paraId="4FE590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E0DB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기준, 측정 원천, 측정 주기, 산정 방식이 미비하면 품질 미달이 정산에 반영되지 못할 위험이 있다. 또한 월간·분기·수시 운영보고서와 SLA 실적 간 정합성이 미비하면 측정 자료의 신뢰성이 무너져 SLA 결과 자체가 다툼의 대상이 될 수 있다. 따라서 SLA 측정 결과와 보고자료가 신뢰성 있게 관리되었는지 확인하는 것이 필요하다.</w:t>
            </w:r>
          </w:p>
          <w:p w14:paraId="3144B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8A3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586FF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A75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76D8CE2B" w14:textId="77777777" w:rsidTr="00FC150D">
        <w:tc>
          <w:tcPr>
            <w:tcW w:w="1696" w:type="dxa"/>
            <w:vMerge/>
            <w:tcMar>
              <w:top w:w="28" w:type="dxa"/>
              <w:left w:w="28" w:type="dxa"/>
              <w:bottom w:w="28" w:type="dxa"/>
              <w:right w:w="28" w:type="dxa"/>
            </w:tcMar>
            <w:hideMark/>
          </w:tcPr>
          <w:p w14:paraId="190657D6"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646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8C81D7" w14:textId="77777777"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4F5DF7C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62F7BC5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5500A1F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1452E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B05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개선 활동은 서비스 품질 약속의 이행을 판정하는 근거가 된다. 이에 반복 장애, 성능 저하, 처리지연 항목에 대한 개선조치, 개선조치 후 재측정 및 효과, 개선 필요사항의 차기 운영·유지관리 계획 등에 대하여 서비스수준 개선 활동이 수행되었는지 확인하는 데 그 목적이 있다.</w:t>
            </w:r>
          </w:p>
          <w:p w14:paraId="0C6ABA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6E90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성능 저하, 처리지연 항목에 대한 개선조치가 미비하면 품질 미달이 정산에 반영되지 못할 우려가 있다. 특히 개선조치 후 재측정 및 효과가 미비하면 측정 자료의 신뢰성이 무너져 SLA 결과 자체가 다툼의 대상이 될 수 있다. 따라서 서비스수준 개선 활동이 수행되었는지 확인하는 것이 필요하다.</w:t>
            </w:r>
          </w:p>
          <w:p w14:paraId="2D9B2A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AE2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1817B0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5FE1D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27225ADB" w14:textId="77777777" w:rsidTr="00FC150D">
        <w:tc>
          <w:tcPr>
            <w:tcW w:w="1696" w:type="dxa"/>
            <w:vMerge w:val="restart"/>
            <w:tcMar>
              <w:top w:w="28" w:type="dxa"/>
              <w:left w:w="28" w:type="dxa"/>
              <w:bottom w:w="28" w:type="dxa"/>
              <w:right w:w="28" w:type="dxa"/>
            </w:tcMar>
            <w:hideMark/>
          </w:tcPr>
          <w:p w14:paraId="766A39B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6435D3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7D50C"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4784DE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4F5367A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4DBD7A2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7903A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597C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주요 활동이 계획된 일정에 따라는 계획 대비 수행 실적을 판정하는 근거가 된다. 이에 정기점검, 예방점검, 보안점검, 패치, 백업점검, 성능점검 수행실적, 정기배포, 긴급배포, 릴리스 수행실적, 계획 대비 지연·누락·미수행 활동 등을 중심으로 운영 및 유지관리 주요 활동이 계획된 일정에 따라 수행되었는지 점검하는 데 그 목적이 있다.</w:t>
            </w:r>
          </w:p>
          <w:p w14:paraId="5303A8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535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수행실적이 미비하면 미수행 활동이 완료로 처리될 위험이 있다. 특히 정기배포, 긴급배포, 릴리스 수행실적이 미비하면 계약 위반이 묻힐 수 있다. 따라서 운영 및 유지관리 주요 활동이 계획된 일정에 따라 수행되었는지 확인하는 것이 필요하다.</w:t>
            </w:r>
          </w:p>
          <w:p w14:paraId="35E6EF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7DB7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2D00C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110B8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02D45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70CBF9CA" w14:textId="77777777" w:rsidTr="00FC150D">
        <w:tc>
          <w:tcPr>
            <w:tcW w:w="1696" w:type="dxa"/>
            <w:vMerge/>
            <w:tcMar>
              <w:top w:w="28" w:type="dxa"/>
              <w:left w:w="28" w:type="dxa"/>
              <w:bottom w:w="28" w:type="dxa"/>
              <w:right w:w="28" w:type="dxa"/>
            </w:tcMar>
            <w:hideMark/>
          </w:tcPr>
          <w:p w14:paraId="6C044BCA"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DC79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F741A"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55B5DB3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3CA6C72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653339F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7944DE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0A60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 SLA, 장애대응, 보안위험, 서비스 안정성에 미친 영향, 후속 조치 완료 여부와 잔여 위험 등을 중심으로 일정 지연 또는 미수행 활동에 대한 조치가 적정한지 검토하는 데 목적이 있다.</w:t>
            </w:r>
          </w:p>
          <w:p w14:paraId="4322C1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705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승인이 미비하면 미수행 활동이 완료로 처리될 위험이 있다. 특히 SLA, 장애대응, 보안위험, 서비스 안정성에 미친 영향이 충분히 검토되지 않으면 계약 위반이 묻힐 수 있다. 따라서 일정 지연 또는 미수행 활동에 대한 조치가 적정한지 확인하는 것이 필요하다.</w:t>
            </w:r>
          </w:p>
          <w:p w14:paraId="1C28CF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0A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68AB3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0C108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315E3B02" w14:textId="77777777" w:rsidTr="00FC150D">
        <w:tc>
          <w:tcPr>
            <w:tcW w:w="1696" w:type="dxa"/>
            <w:vMerge/>
            <w:tcMar>
              <w:top w:w="28" w:type="dxa"/>
              <w:left w:w="28" w:type="dxa"/>
              <w:bottom w:w="28" w:type="dxa"/>
              <w:right w:w="28" w:type="dxa"/>
            </w:tcMar>
            <w:hideMark/>
          </w:tcPr>
          <w:p w14:paraId="5C3AA694"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1560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B59D7"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66226A6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51585D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460D11DA"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7E72B7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FC6B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것을 목적으로 한다.</w:t>
            </w:r>
          </w:p>
          <w:p w14:paraId="1BAB00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4B1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처리가 미비하면 미수행 활동이 완료로 처리될 위험이 있다. 특히 패치, 업그레이드, 장애지원, 재설치 지원이 미비하면 계약 위반이 묻힐 수 있다. 따라서 외부 공급사 또는 상용SW 제조사 지원 일정이 적정하게 이행되었는지 확인하는 것이 필요하다.</w:t>
            </w:r>
          </w:p>
          <w:p w14:paraId="7E9EC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94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760FD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59CD3B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1E87ABE6" w14:textId="77777777" w:rsidTr="00FC150D">
        <w:tc>
          <w:tcPr>
            <w:tcW w:w="1696" w:type="dxa"/>
            <w:vMerge w:val="restart"/>
            <w:tcMar>
              <w:top w:w="28" w:type="dxa"/>
              <w:left w:w="28" w:type="dxa"/>
              <w:bottom w:w="28" w:type="dxa"/>
              <w:right w:w="28" w:type="dxa"/>
            </w:tcMar>
            <w:hideMark/>
          </w:tcPr>
          <w:p w14:paraId="070A8FC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B3B57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12F23"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52CA4FD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3664F9B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5ACDA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1EBF11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B7E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산출물은 수행 결과 입증 자료의 완결성을 판정하는 근거가 된다. 이에 운영계획서, 유지관리계획서, SLA 관리표, 장애관리대장, 변경관리대장, 정기점검보고서, 월간운영보고서, 패치결과서, 배포결과서, 보안점검결과서, 산출물별 작성자, 검토자, 승인자, 제출주기 준수 등에 대하여 운영 및 유지관리 산출물이 누락 없이 작성·승인되었는지 점검하는 데 목적이 있다.</w:t>
            </w:r>
          </w:p>
          <w:p w14:paraId="0AFDE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5C36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변경관리대장이 미비하면 산출물 누락·불일치로 수행 실적을 입증하지 못할 우려가 있다. 특히 정기점검보고서, 월간운영보고서, 패치결과서, 배포결과서, 보안점검결과서가 미비하면 실적과 다른 산출물이 통과되어 검수의 신뢰성이 무너질 수 있다. 따라서 운영 및 유지관리 산출물이 누락 없이 작성·승인되었는지 확인하는 것이 필요하다.</w:t>
            </w:r>
          </w:p>
          <w:p w14:paraId="71AE40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0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03764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582705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6C0BD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64795F6C" w14:textId="77777777" w:rsidTr="00FC150D">
        <w:tc>
          <w:tcPr>
            <w:tcW w:w="1696" w:type="dxa"/>
            <w:vMerge/>
            <w:tcMar>
              <w:top w:w="28" w:type="dxa"/>
              <w:left w:w="28" w:type="dxa"/>
              <w:bottom w:w="28" w:type="dxa"/>
              <w:right w:w="28" w:type="dxa"/>
            </w:tcMar>
            <w:hideMark/>
          </w:tcPr>
          <w:p w14:paraId="55DA52B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A457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C09079"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073454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11358E0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4E96AFA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05DCB4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117D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내용은 수행 결과 입증 자료의 완결성을 판정하는 근거가 된다. 이에 운영보고서와 장애·변경·CSR·배포 이력 간 정합성, 점검보고서와 실제 조치결과 간 불일치, 산출물 최신본 관리 및 버전 등에 대하여 산출물 내용이 실제 수행결과와 일치하는지 점검하는 데 그 목적이 있다.</w:t>
            </w:r>
          </w:p>
          <w:p w14:paraId="5CF684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3AB9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운영보고서와 장애·변경·CSR·배포 이력 간 정합성이 미비하면 산출물 누락·불일치로 수행 실적을 입증하지 못할 우려가 있다. 특히 점검보고서와 실제 조치결과 간 불일치가 미비하면 실적과 다른 산출물이 통과되어 검수의 신뢰성이 무너질 수 있다. 따라서 산출물 내용이 실제 수행결과와 일치하는지 확인하는 것이 필요하다.</w:t>
            </w:r>
          </w:p>
          <w:p w14:paraId="7FDBD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F0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2D926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082A8377" w14:textId="77777777" w:rsidTr="00FC150D">
        <w:tc>
          <w:tcPr>
            <w:tcW w:w="1696" w:type="dxa"/>
            <w:vMerge/>
            <w:tcMar>
              <w:top w:w="28" w:type="dxa"/>
              <w:left w:w="28" w:type="dxa"/>
              <w:bottom w:w="28" w:type="dxa"/>
              <w:right w:w="28" w:type="dxa"/>
            </w:tcMar>
            <w:hideMark/>
          </w:tcPr>
          <w:p w14:paraId="1F4EA002"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5D24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195B5"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151925E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00D0175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4A1D1BB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59BCCF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54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활동 결과는 수행 결과 입증 자료의 완결성을 판정하는 근거가 된다. 이에 정기 품질점검, 산출물 리뷰, 운영성과 점검, 품질 미흡사항의 조치 및 재확인, 품질보증 결과가 최종 완료판단 등에 대하여 품질보증 활동 결과가 적정하게 관리되었는지 확인하는 데 그 목적이 있다.</w:t>
            </w:r>
          </w:p>
          <w:p w14:paraId="367A76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2CC1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점검이 적정하게 수행되지 않으면 산출물 누락·불일치로 수행 실적을 입증하지 못할 가능성이 있다. 특히 품질 미흡사항의 조치 및 재확인이 미비하면 실적과 다른 산출물이 통과되어 검수의 신뢰성이 무너질 수 있다. 따라서 품질보증 활동 결과가 적정하게 관리되었는지 확인하는 것이 필요하다.</w:t>
            </w:r>
          </w:p>
          <w:p w14:paraId="370F32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900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3D7629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791DD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32751FEB" w14:textId="77777777" w:rsidTr="00FC150D">
        <w:tc>
          <w:tcPr>
            <w:tcW w:w="1696" w:type="dxa"/>
            <w:vMerge w:val="restart"/>
            <w:tcMar>
              <w:top w:w="28" w:type="dxa"/>
              <w:left w:w="28" w:type="dxa"/>
              <w:bottom w:w="28" w:type="dxa"/>
              <w:right w:w="28" w:type="dxa"/>
            </w:tcMar>
            <w:hideMark/>
          </w:tcPr>
          <w:p w14:paraId="620227C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07BDA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7BF2F"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B5E180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13CCE0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35C6758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199821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48FF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지표는 운영 성과와 개선 활동의 실효성을 판정하는 근거가 된다. 이에 장애건수, 장애처리시간, SLA 달성률, CSR 처리율, 사용자 만족도 측정, 운영, 유지관리, 보안, 품질 영역별 성과지표, 월간·분기·연간 성과보고서 작성 등에 대하여 운영성과 지표가 측정·분석되었는지 점검하는 데 목적이 있다.</w:t>
            </w:r>
          </w:p>
          <w:p w14:paraId="178BAF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DD6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장애처리시간, SLA 달성률, CSR 처리율, 사용자 만족도 측정이 미비하면 운영 수준의 향상 여부를 알 수 없을 가능성이 있다. 특히 운영, 유지관리, 보안, 품질 영역별 성과지표가 체계적으로 관리되지 않으면 개선과제가 차기 계획에 반영되지 않아 같은 문제가 이월될 수 있다. 따라서 운영성과 지표가 측정·분석되었는지 확인하는 것이 필요하다.</w:t>
            </w:r>
          </w:p>
          <w:p w14:paraId="1C22E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09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7FD4A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1CB3A2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5596255D" w14:textId="77777777" w:rsidTr="00FC150D">
        <w:tc>
          <w:tcPr>
            <w:tcW w:w="1696" w:type="dxa"/>
            <w:vMerge/>
            <w:tcMar>
              <w:top w:w="28" w:type="dxa"/>
              <w:left w:w="28" w:type="dxa"/>
              <w:bottom w:w="28" w:type="dxa"/>
              <w:right w:w="28" w:type="dxa"/>
            </w:tcMar>
            <w:hideMark/>
          </w:tcPr>
          <w:p w14:paraId="5256360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630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9D757"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2306CEF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573DBF1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76D84B3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62C9D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8E76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개선조치 결과와 효과 측정 등을 중심으로 지속개선 과제가 도출되고 관리되었는지 점검하는 것을 목적으로 한다.</w:t>
            </w:r>
          </w:p>
          <w:p w14:paraId="755695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8BE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미비하면 운영 수준의 향상 여부를 알 수 없을 우려가 있다. 또한 개선과제 우선순위, 담당자, 일정, 승인이 명확히 정의되어 있지 않으면 개선과제가 차기 계획에 반영되지 않아 같은 문제가 이월될 수 있다. 따라서 지속개선 과제가 도출되고 관리되었는지 확인하는 것이 필요하다.</w:t>
            </w:r>
          </w:p>
          <w:p w14:paraId="6B75E3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799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4CC5F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62864F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14FD64B9" w14:textId="77777777" w:rsidTr="00FC150D">
        <w:tc>
          <w:tcPr>
            <w:tcW w:w="1696" w:type="dxa"/>
            <w:vMerge/>
            <w:tcMar>
              <w:top w:w="28" w:type="dxa"/>
              <w:left w:w="28" w:type="dxa"/>
              <w:bottom w:w="28" w:type="dxa"/>
              <w:right w:w="28" w:type="dxa"/>
            </w:tcMar>
            <w:hideMark/>
          </w:tcPr>
          <w:p w14:paraId="7C24371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62C3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0143B7" w14:textId="77777777"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478F87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683D6AD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739C2B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1DF05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85E0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성과분석 결과는 운영 성과와 개선 활동의 실효성을 판정하는 근거가 된다. 이에 개선 필요사항의 후속 조치계획 수립, SLA·품질·보안 개선사항의 차기 계획, 운영성과 기반 계약·인력·일정 조정 필요성 등을 중심으로 성과분석 결과가 차기 운영·유지관리 계획에 반영되는지 점검하는 것이 목적이다.</w:t>
            </w:r>
          </w:p>
          <w:p w14:paraId="55F13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317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개선 필요사항의 후속 조치계획 수립이 마련되어 있지 않으면 운영 수준의 향상 여부를 알 수 없을 위험이 있다. 또한 SLA·품질·보안 개선사항의 차기 계획이 반영되지 않으면 개선과제가 차기 계획에 반영되지 않아 같은 문제가 이월될 수 있다. 따라서 성과분석 결과가 차기 운영·유지관리 계획에 반영되는지 확인하는 것이 필요하다.</w:t>
            </w:r>
          </w:p>
          <w:p w14:paraId="4014C4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D54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CAC9C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334BF925" w14:textId="77777777" w:rsidTr="00FC150D">
        <w:tc>
          <w:tcPr>
            <w:tcW w:w="1696" w:type="dxa"/>
            <w:vMerge w:val="restart"/>
            <w:tcMar>
              <w:top w:w="28" w:type="dxa"/>
              <w:left w:w="28" w:type="dxa"/>
              <w:bottom w:w="28" w:type="dxa"/>
              <w:right w:w="28" w:type="dxa"/>
            </w:tcMar>
            <w:hideMark/>
          </w:tcPr>
          <w:p w14:paraId="580DCED8"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24C512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6F369D" w14:textId="77777777"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408EED5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4634074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550940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5EF5E6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99A7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종료 또는 다음 단계 인수인계는 계약 종료와 책임 이전의 완결 기준이 된다. 이에 잔여 이슈, 미처리 CSR, 보류 변경사항 인계, 산출물, 구성정보, 계정·권한, 운영지식 인계, 운영조직 또는 차기 수행사 인수 등에 대하여 운영 및 유지관리 종료 또는 다음 단계 인수인계가 적정하게 수행되었는지 확인하는 것을 목적으로 한다.</w:t>
            </w:r>
          </w:p>
          <w:p w14:paraId="13B142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4847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인계가 미비하면 인수인계 부실로 후속 수행사가 시스템 파악에 장기간을 허비할 가능성이 있다. 또한 산출물, 구성정보, 계정·권한, 운영지식 인계가 미비하면 감리 지적 시정조치 미완으로 종결 근거가 부실해질 수 있다. 따라서 운영 및 유지관리 종료 또는 다음 단계 인수인계가 적정하게 수행되었는지 확인하는 것이 필요하다.</w:t>
            </w:r>
          </w:p>
          <w:p w14:paraId="79FE25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FC02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4FFCE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7F61BF6" w14:textId="77777777" w:rsidTr="00FC150D">
        <w:tc>
          <w:tcPr>
            <w:tcW w:w="1696" w:type="dxa"/>
            <w:vMerge/>
            <w:tcMar>
              <w:top w:w="28" w:type="dxa"/>
              <w:left w:w="28" w:type="dxa"/>
              <w:bottom w:w="28" w:type="dxa"/>
              <w:right w:w="28" w:type="dxa"/>
            </w:tcMar>
            <w:hideMark/>
          </w:tcPr>
          <w:p w14:paraId="04A1DF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0345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7C37F9" w14:textId="7777777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097C0CC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7703B09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6399AF4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19E6E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2FB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운영지식과 기술이전은 계약 종료와 책임 이전의 완결 기준이 된다. 이에 운영자 교육, 기술이전, 매뉴얼 제공, 장애대응, 변경관리, 배포관리, 보안조치 수행 방법 인계, 상용SW 공급사 및 인프라 기술지원 연락체계 인계 등을 중심으로 운영지식과 기술이전이 충분히 이루어졌는지 점검하는 것이 목적이다.</w:t>
            </w:r>
          </w:p>
          <w:p w14:paraId="5843A9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D39A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기술이전, 매뉴얼 제공이 미비하면 인수인계 부실로 후속 수행사가 시스템 파악에 장기간을 허비할 가능성이 있다. 특히 장애대응, 변경관리, 배포관리, 보안조치 수행 방법 인계가 미비하면 감리 지적 시정조치 미완으로 종결 근거가 부실해질 수 있다. 따라서 운영지식과 기술이전이 충분히 이루어졌는지 확인하는 것이 필요하다.</w:t>
            </w:r>
          </w:p>
          <w:p w14:paraId="6EDD7D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2557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2D8CF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14A42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5BAE920A" w14:textId="77777777" w:rsidTr="00FC150D">
        <w:tc>
          <w:tcPr>
            <w:tcW w:w="1696" w:type="dxa"/>
            <w:vMerge/>
            <w:tcMar>
              <w:top w:w="28" w:type="dxa"/>
              <w:left w:w="28" w:type="dxa"/>
              <w:bottom w:w="28" w:type="dxa"/>
              <w:right w:w="28" w:type="dxa"/>
            </w:tcMar>
            <w:hideMark/>
          </w:tcPr>
          <w:p w14:paraId="379BB0D7"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C07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26947" w14:textId="7777777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5B5D862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2DF0A3A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03C3A99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044EEB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592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계약 종료와 책임 이전의 완결 기준이 된다. 이에 감리 지적사항별 조치계획과 조치결과, 미조치 사항의 사유와 후속 조치계획, 시정조치 확인 증적 확보 등을 중심으로 감리 지적사항 및 시정조치가 완료되었는지 확인하는 데 목적이 있다.</w:t>
            </w:r>
          </w:p>
          <w:p w14:paraId="6ACB2C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784F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인수인계 부실로 후속 수행사가 시스템 파악에 장기간을 허비할 가능성이 있다. 또한 미조치 사항의 사유와 후속 조치계획이 미비하면 감리 지적 시정조치 미완으로 종결 근거가 부실해질 수 있다. 따라서 감리 지적사항 및 시정조치가 완료되었는지 확인하는 것이 필요하다.</w:t>
            </w:r>
          </w:p>
          <w:p w14:paraId="1589D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968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1FDFD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68AEF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1B4C5D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532567F7" w14:textId="77777777" w:rsidR="00EA2F7A" w:rsidRPr="00EF0195" w:rsidRDefault="00EA2F7A" w:rsidP="00EA2F7A">
      <w:pPr>
        <w:pStyle w:val="a5"/>
      </w:pPr>
    </w:p>
    <w:p w14:paraId="5D1262DE" w14:textId="77777777" w:rsidR="00EA2F7A" w:rsidRPr="00FC150D" w:rsidRDefault="00EA2F7A" w:rsidP="00A7251A">
      <w:pPr>
        <w:pStyle w:val="31"/>
      </w:pPr>
      <w:bookmarkStart w:id="49" w:name="_Toc237884144"/>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1E32ADA0"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2567CD52" w14:textId="77777777"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A3C8122" w14:textId="77777777"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54B73FDC" w14:textId="77777777" w:rsidTr="009233D6">
        <w:tc>
          <w:tcPr>
            <w:tcW w:w="1696" w:type="dxa"/>
            <w:vMerge w:val="restart"/>
            <w:tcMar>
              <w:top w:w="28" w:type="dxa"/>
              <w:left w:w="28" w:type="dxa"/>
              <w:bottom w:w="28" w:type="dxa"/>
              <w:right w:w="28" w:type="dxa"/>
            </w:tcMar>
            <w:hideMark/>
          </w:tcPr>
          <w:p w14:paraId="193B966A"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1E0618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034B7"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36534765"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3E6AB5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3348AEB5"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06631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9395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릴리즈 및 배포가 승인된 절차에 따라는 개발SW 반영 이행의 정당성을 판정하는 근거가 된다. 이에 정기배포, 긴급배포, 운영반영, 배포 승인, 배포 담당자, 배포 일시, 배포 대상, 승인되지 않은 배포 또는 임의 변경 등을 중심으로 개발SW 릴리즈 및 배포가 승인된 절차에 따라 수행되었는지 확인하는 데 목적이 있다.</w:t>
            </w:r>
          </w:p>
          <w:p w14:paraId="12C899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849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운영반영이 미비하면 운영 형상의 신뢰성이 무너질 우려가 있다. 특히 배포 승인, 배포 담당자, 배포 일시, 배포 대상이 미비하면 배포와 변경·구성관리 기록이 어긋나 이력 추적이 불가능해질 수 있다. 따라서 개발SW 릴리즈 및 배포가 승인된 절차에 따라 수행되었는지 확인하는 것이 필요하다.</w:t>
            </w:r>
          </w:p>
          <w:p w14:paraId="02A8CA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B88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585F7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624A4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678F7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79BFC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4E7AB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2B66FC32" w14:textId="77777777" w:rsidTr="009233D6">
        <w:tc>
          <w:tcPr>
            <w:tcW w:w="1696" w:type="dxa"/>
            <w:vMerge/>
            <w:tcMar>
              <w:top w:w="28" w:type="dxa"/>
              <w:left w:w="28" w:type="dxa"/>
              <w:bottom w:w="28" w:type="dxa"/>
              <w:right w:w="28" w:type="dxa"/>
            </w:tcMar>
            <w:hideMark/>
          </w:tcPr>
          <w:p w14:paraId="1519B7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918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B4396"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5BDCD1B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656B5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AD39BA1"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530664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3A1F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빌드, 테스트, 백업, 배포 후 기능 정상성, 연계 정상성, 오류로그, 배포 실패 시 원복 또는 재배포 절차 등을 중심으로 릴리즈·배포 전후 검증과 원복 준비가 적정하게 수행되었는지 확인하는 것이 목적이다.</w:t>
            </w:r>
          </w:p>
          <w:p w14:paraId="4BC4CE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E22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빌드, 테스트, 백업이 적정하게 수행되지 않으면 운영 형상의 신뢰성이 무너질 위험이 있다. 또한 배포 후 기능 정상성, 연계 정상성, 오류로그가 미비하면 배포와 변경·구성관리 기록이 어긋나 이력 추적이 불가능해질 수 있다. 따라서 릴리즈·배포 전후 검증과 원복 준비가 적정하게 수행되었는지 확인하는 것이 필요하다.</w:t>
            </w:r>
          </w:p>
          <w:p w14:paraId="62C34F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AD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0F986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64F1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16A3F7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7EA89175" w14:textId="77777777" w:rsidTr="009233D6">
        <w:tc>
          <w:tcPr>
            <w:tcW w:w="1696" w:type="dxa"/>
            <w:vMerge/>
            <w:tcMar>
              <w:top w:w="28" w:type="dxa"/>
              <w:left w:w="28" w:type="dxa"/>
              <w:bottom w:w="28" w:type="dxa"/>
              <w:right w:w="28" w:type="dxa"/>
            </w:tcMar>
            <w:hideMark/>
          </w:tcPr>
          <w:p w14:paraId="28E5D9E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4BD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6776C"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8602C3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C8E47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19617D90"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4C1AC7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3FF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결과와 변경요청 간 추적성, 배포 후 발생한 인시던트·문제, 배포 파일, 설정파일, 버전정보, 구성관리대장 최신화 등에 대하여 릴리즈·배포 결과가 변경관리·구성관리·인시던트관리와 연계되어 관리되었는지 확인하는 데 그 목적이 있다.</w:t>
            </w:r>
          </w:p>
          <w:p w14:paraId="295BD2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A16C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결과와 변경요청 간 추적성이 미비하면 운영 형상의 신뢰성이 무너질 가능성이 있다. 또한 배포 후 발생한 인시던트·문제가 미비하면 배포와 변경·구성관리 기록이 어긋나 이력 추적이 불가능해질 수 있다. 따라서 릴리즈·배포 결과가 변경관리·구성관리·인시던트관리와 연계되어 관리되었는지 확인하는 것이 필요하다.</w:t>
            </w:r>
          </w:p>
          <w:p w14:paraId="45DED2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3B28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4893D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6B3CAF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122C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4B739B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2D21A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379555F8" w14:textId="77777777" w:rsidTr="009233D6">
        <w:tc>
          <w:tcPr>
            <w:tcW w:w="1696" w:type="dxa"/>
            <w:vMerge w:val="restart"/>
            <w:tcMar>
              <w:top w:w="28" w:type="dxa"/>
              <w:left w:w="28" w:type="dxa"/>
              <w:bottom w:w="28" w:type="dxa"/>
              <w:right w:w="28" w:type="dxa"/>
            </w:tcMar>
            <w:hideMark/>
          </w:tcPr>
          <w:p w14:paraId="23E128E5"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0FEAA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09DAF"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07BE1D7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237D1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1202E893"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14A0FC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3EE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지원은 운영 반영 전 검증 이행을 판정하는 근거가 된다. 이에 기능시험, 회귀시험, 통합시험, 사용자 확인시험 지원, 테스트 환경, 테스트 데이터, 계정·권한 제공, 테스트 수행자, 지원자, 승인자 등을 중심으로 운영 반영 전 테스트 지원이 계획대로 수행되었는지 점검하는 것을 목적으로 한다.</w:t>
            </w:r>
          </w:p>
          <w:p w14:paraId="54DDC3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E70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지원이 미비하면 미검증 반영이 묵인될 가능성이 있다. 특히 테스트 환경, 테스트 데이터, 계정·권한 제공이 미비하면 결함 조치·재검증 미완으로 운영 반영 후 장애가 재발할 수 있다. 따라서 운영 반영 전 테스트 지원이 계획대로 수행되었는지 확인하는 것이 필요하다.</w:t>
            </w:r>
          </w:p>
          <w:p w14:paraId="7128AD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2A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6EE45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48574E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86289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72EC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690E4E2F" w14:textId="77777777" w:rsidTr="009233D6">
        <w:tc>
          <w:tcPr>
            <w:tcW w:w="1696" w:type="dxa"/>
            <w:vMerge/>
            <w:tcMar>
              <w:top w:w="28" w:type="dxa"/>
              <w:left w:w="28" w:type="dxa"/>
              <w:bottom w:w="28" w:type="dxa"/>
              <w:right w:w="28" w:type="dxa"/>
            </w:tcMar>
            <w:hideMark/>
          </w:tcPr>
          <w:p w14:paraId="770FE3CE"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A358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848B3F"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47DE991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41A42A2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51F2CEDF"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6AF728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DED7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결함 조치 후 재시험, 중대 결함 미조치 상태에서 운영 반영된 사례 등을 중심으로 테스트 결함 조치와 재검증이 완료되었는지 검증하는 데 그 목적이 있다.</w:t>
            </w:r>
          </w:p>
          <w:p w14:paraId="4DEDB0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8876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조치기한이 체계적으로 관리되지 않으면 미검증 반영이 묵인될 위험이 있다. 특히 결함 조치 후 재시험이 검증되지 않으면 결함 조치·재검증 미완으로 운영 반영 후 장애가 재발할 수 있다. 따라서 테스트 결함 조치와 재검증이 완료되었는지 확인하는 것이 필요하다.</w:t>
            </w:r>
          </w:p>
          <w:p w14:paraId="384690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CA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1333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3C8F7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66D34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51B03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6F8C0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2AA77B06" w14:textId="77777777" w:rsidTr="009233D6">
        <w:tc>
          <w:tcPr>
            <w:tcW w:w="1696" w:type="dxa"/>
            <w:vMerge/>
            <w:tcMar>
              <w:top w:w="28" w:type="dxa"/>
              <w:left w:w="28" w:type="dxa"/>
              <w:bottom w:w="28" w:type="dxa"/>
              <w:right w:w="28" w:type="dxa"/>
            </w:tcMar>
            <w:hideMark/>
          </w:tcPr>
          <w:p w14:paraId="64DA597B"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A7BF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7A53FD"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14F504E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16C9CC4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56AEF977"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11A528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0D1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 주요 업무기능, 배치, 연계 기능, 테스트 결과와 배포 승인 간 정합성 등에 대하여 테스트 결과가 운영 반영 승인 근거로 활용되었는지 점검하는 것을 목적으로 한다.</w:t>
            </w:r>
          </w:p>
          <w:p w14:paraId="22677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3EA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승인서가 미비하면 미검증 반영이 묵인될 우려가 있다. 특히 주요 업무기능, 배치, 연계 기능이 검증되지 않으면 결함 조치·재검증 미완으로 운영 반영 후 장애가 재발할 수 있다. 따라서 테스트 결과가 운영 반영 승인 근거로 활용되었는지 확인하는 것이 필요하다.</w:t>
            </w:r>
          </w:p>
          <w:p w14:paraId="1AD76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9A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1DFF9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71329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3C7C6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0C6F9A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08CF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4BD0C662" w14:textId="77777777" w:rsidTr="009233D6">
        <w:tc>
          <w:tcPr>
            <w:tcW w:w="1696" w:type="dxa"/>
            <w:vMerge w:val="restart"/>
            <w:tcMar>
              <w:top w:w="28" w:type="dxa"/>
              <w:left w:w="28" w:type="dxa"/>
              <w:bottom w:w="28" w:type="dxa"/>
              <w:right w:w="28" w:type="dxa"/>
            </w:tcMar>
            <w:hideMark/>
          </w:tcPr>
          <w:p w14:paraId="76275251"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5D8DF6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FCC1"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41A430E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52F5285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22199FAC"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4C0F4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E161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장애는 개발SW 장애 대응 이행을 판정하는 근거가 된다. 이에 애플리케이션 오류, 배치 오류, 연계 오류, 화면 오류 처리, 장애등급, 접수경로, 조치시간, 보고기준, 중대장애 발생 시 긴급보고 및 escalation 등에 대하여 개발SW 장애가 정의된 절차에 따라 접수·분석·조치되었는지 점검하는 것이 목적이다.</w:t>
            </w:r>
          </w:p>
          <w:p w14:paraId="3E59C2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7A44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처리가 미비하면 절차 미준수가 묻힐 위험이 있다. 또한 장애등급, 접수경로, 조치시간, 보고기준이 미비하면 재발방지 미이행으로 동일 장애가 계약 기간 내내 반복될 수 있다. 따라서 개발SW 장애가 정의된 절차에 따라 접수·분석·조치되었는지 확인하는 것이 필요하다.</w:t>
            </w:r>
          </w:p>
          <w:p w14:paraId="31B466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6C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154CF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44C35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160B78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12D2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2B6A163C" w14:textId="77777777" w:rsidTr="009233D6">
        <w:tc>
          <w:tcPr>
            <w:tcW w:w="1696" w:type="dxa"/>
            <w:vMerge/>
            <w:tcMar>
              <w:top w:w="28" w:type="dxa"/>
              <w:left w:w="28" w:type="dxa"/>
              <w:bottom w:w="28" w:type="dxa"/>
              <w:right w:w="28" w:type="dxa"/>
            </w:tcMar>
            <w:hideMark/>
          </w:tcPr>
          <w:p w14:paraId="23576BC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CD8F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63AA7"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17D4F9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06AEB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00D0291C"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4CC5BA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C50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반복장애의 문제관리 전환, 재발방지 대책 수립 및 조치 등을 중심으로 장애 원인분석과 재발방지 조치가 수행되었는지 점검하는 것이 목적이다.</w:t>
            </w:r>
          </w:p>
          <w:p w14:paraId="19E780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5B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구분이 체계적으로 관리되지 않으면 절차 미준수가 묻힐 위험이 있다. 특히 반복장애의 문제관리 전환이 미비하면 재발방지 미이행으로 동일 장애가 계약 기간 내내 반복될 수 있다. 따라서 장애 원인분석과 재발방지 조치가 수행되었는지 확인하는 것이 필요하다.</w:t>
            </w:r>
          </w:p>
          <w:p w14:paraId="63D644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BB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119288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3D876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0FC95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39B4DD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6AADD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00E015F7" w14:textId="77777777" w:rsidTr="009233D6">
        <w:tc>
          <w:tcPr>
            <w:tcW w:w="1696" w:type="dxa"/>
            <w:vMerge/>
            <w:tcMar>
              <w:top w:w="28" w:type="dxa"/>
              <w:left w:w="28" w:type="dxa"/>
              <w:bottom w:w="28" w:type="dxa"/>
              <w:right w:w="28" w:type="dxa"/>
            </w:tcMar>
            <w:hideMark/>
          </w:tcPr>
          <w:p w14:paraId="1FE3CC5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232F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2566A"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14E9E6A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6C42077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3C25D4B9"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25E8B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150D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 사용자 공지, 업무부서 확인, 장애 종료 승인, 장애 이력의 운영보고 등을 중심으로 장애 처리 결과가 업무부서 및 사용자에게 적정하게 공유되었는지 확인하는 데 그 목적이 있다.</w:t>
            </w:r>
          </w:p>
          <w:p w14:paraId="52A87A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AAF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정상성이 미비하면 절차 미준수가 묻힐 위험이 있다. 특히 사용자 공지, 업무부서 확인, 장애 종료 승인이 미비하면 재발방지 미이행으로 동일 장애가 계약 기간 내내 반복될 수 있다. 따라서 장애 처리 결과가 업무부서 및 사용자에게 적정하게 공유되었는지 확인하는 것이 필요하다.</w:t>
            </w:r>
          </w:p>
          <w:p w14:paraId="2BD035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B1D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5A607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40C1E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698CB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56D70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11F1B6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2FB750CA" w14:textId="77777777" w:rsidR="00EA2F7A" w:rsidRDefault="00EA2F7A" w:rsidP="00EA2F7A">
      <w:pPr>
        <w:pStyle w:val="a5"/>
      </w:pPr>
    </w:p>
    <w:p w14:paraId="26A327BB" w14:textId="77777777" w:rsidR="00385160" w:rsidRPr="00FC150D" w:rsidRDefault="00385160" w:rsidP="00A7251A">
      <w:pPr>
        <w:pStyle w:val="31"/>
      </w:pPr>
      <w:bookmarkStart w:id="50" w:name="_Toc237884145"/>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01A5D9B2"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5C3807D0"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C9094B5"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24476A34" w14:textId="77777777" w:rsidTr="009233D6">
        <w:tc>
          <w:tcPr>
            <w:tcW w:w="1696" w:type="dxa"/>
            <w:vMerge w:val="restart"/>
            <w:tcMar>
              <w:top w:w="28" w:type="dxa"/>
              <w:left w:w="28" w:type="dxa"/>
              <w:bottom w:w="28" w:type="dxa"/>
              <w:right w:w="28" w:type="dxa"/>
            </w:tcMar>
            <w:hideMark/>
          </w:tcPr>
          <w:p w14:paraId="529D318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3827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70AD9"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4D827E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380D47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5063AE8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B2A33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F734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운영지원은 신규 서비스 운영 진입 지원의 이행을 판정하는 근거가 된다. 이에 신규·변경 서비스의 운영 인수 조건, 서버, 네트워크, 보안정책, 백업, 모니터링 설정 지원, 운영 전환 승인 및 인수 증적 등에 대하여 신규 또는 변경 서비스의 운영지원이 적정하게 수행되었는지 점검하는 데 목적이 있다.</w:t>
            </w:r>
          </w:p>
          <w:p w14:paraId="72ACAE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B26C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조건이 미비하면 신규 서비스 초기 장애의 책임이 불분명해질 우려가 있다. 특히 서버, 네트워크, 보안정책, 백업, 모니터링 설정 지원이 미비하면 readiness 점검 생략으로 미비 상태의 서비스가 운영에 진입할 수 있다. 따라서 신규 또는 변경 서비스의 운영지원이 적정하게 수행되었는지 확인하는 것이 필요하다.</w:t>
            </w:r>
          </w:p>
          <w:p w14:paraId="09080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C1B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1B310B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438D7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12ADAC1D" w14:textId="77777777" w:rsidTr="009233D6">
        <w:tc>
          <w:tcPr>
            <w:tcW w:w="1696" w:type="dxa"/>
            <w:vMerge/>
            <w:tcMar>
              <w:top w:w="28" w:type="dxa"/>
              <w:left w:w="28" w:type="dxa"/>
              <w:bottom w:w="28" w:type="dxa"/>
              <w:right w:w="28" w:type="dxa"/>
            </w:tcMar>
            <w:hideMark/>
          </w:tcPr>
          <w:p w14:paraId="62C223A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ECA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B0F2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1B223C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0B88AC3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5446CF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D14FA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E5D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readiness 점검은 신규 서비스 운영 진입 지원의 이행을 판정하는 근거가 된다. 이에 구성정보, 계정정보, 접근경로, 모니터링 항목 인수, 서버 기동, 네트워크 연결, 접근권한, 백업, 로그수집 정상성, readiness 미충족 항목의 보완 등에 대하여 운영 readiness 점검이 완료되었는지 확인하는 데 목적이 있다.</w:t>
            </w:r>
          </w:p>
          <w:p w14:paraId="0FF51A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0266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 계정정보, 접근경로, 모니터링 항목 인수가 미비하면 신규 서비스 초기 장애의 책임이 불분명해질 가능성이 있다. 특히 서버 기동, 네트워크 연결, 접근권한, 백업, 로그수집 정상성이 미비하면 readiness 점검 생략으로 미비 상태의 서비스가 운영에 진입할 수 있다. 따라서 운영 readiness 점검이 완료되었는지 확인하는 것이 필요하다.</w:t>
            </w:r>
          </w:p>
          <w:p w14:paraId="7C1DD7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4A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3C2D7E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384D90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tc>
      </w:tr>
      <w:tr w:rsidR="009233D6" w:rsidRPr="005D188D" w14:paraId="4BE1A4C0" w14:textId="77777777" w:rsidTr="009233D6">
        <w:tc>
          <w:tcPr>
            <w:tcW w:w="1696" w:type="dxa"/>
            <w:vMerge w:val="restart"/>
            <w:tcMar>
              <w:top w:w="28" w:type="dxa"/>
              <w:left w:w="28" w:type="dxa"/>
              <w:bottom w:w="28" w:type="dxa"/>
              <w:right w:w="28" w:type="dxa"/>
            </w:tcMar>
            <w:hideMark/>
          </w:tcPr>
          <w:p w14:paraId="2BB082B1"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2D9295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F2FFD"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6F30FD4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570D30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145C656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37A9B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1E0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SLA는 인프라 서비스 품질 약속의 이행을 판정하는 근거가 된다. 이에 가용성, 장애처리시간, 복구시간, 성능, 용량 지표 실적, 서버, 네트워크, DB, 스토리지, 보안장비별 SLA 달성, SLA 미달 항목의 원인분석 및 개선조치 등에 대하여 인프라 운영 SLA가 목표 수준을 충족하였는지 확인하는 데 그 목적이 있다.</w:t>
            </w:r>
          </w:p>
          <w:p w14:paraId="490742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84EA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지표 실적이 미비하면 미달이 정산·개선에 반영되지 못할 위험이 있다. 특히 서버, 네트워크, DB, 스토리지, 보안장비별 SLA 달성이 미비하면 측정 산정의 신뢰성이 무너져 결과가 다툼의 대상이 될 수 있다. 따라서 인프라 운영 SLA가 목표 수준을 충족하였는지 확인하는 것이 필요하다.</w:t>
            </w:r>
          </w:p>
          <w:p w14:paraId="242B40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5D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65764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06D507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357B0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3E296E42" w14:textId="77777777" w:rsidTr="009233D6">
        <w:tc>
          <w:tcPr>
            <w:tcW w:w="1696" w:type="dxa"/>
            <w:vMerge/>
            <w:tcMar>
              <w:top w:w="28" w:type="dxa"/>
              <w:left w:w="28" w:type="dxa"/>
              <w:bottom w:w="28" w:type="dxa"/>
              <w:right w:w="28" w:type="dxa"/>
            </w:tcMar>
            <w:hideMark/>
          </w:tcPr>
          <w:p w14:paraId="2A7A491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52F4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77400D"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6EE11FB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4D8BA0F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0AA7DE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7AC78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8798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결과는 인프라 서비스 품질 약속의 이행을 판정하는 근거가 된다. 이에 측정 데이터 원천, 산정 방식, 예외처리 내역, 운영보고서와 SLA 실적 간 정합성, 서비스수준 미달 예외 승인 등을 중심으로 SLA 측정 결과가 신뢰성 있게 산정·보고되었는지 점검하는 것이 목적이다.</w:t>
            </w:r>
          </w:p>
          <w:p w14:paraId="52FE7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52C0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측정 데이터 원천, 산정 방식, 예외처리 내역이 미비하면 미달이 정산·개선에 반영되지 못할 우려가 있다. 또한 운영보고서와 SLA 실적 간 정합성이 미비하면 측정 산정의 신뢰성이 무너져 결과가 다툼의 대상이 될 수 있다. 따라서 SLA 측정 결과가 신뢰성 있게 산정·보고되었는지 확인하는 것이 필요하다.</w:t>
            </w:r>
          </w:p>
          <w:p w14:paraId="2FA712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8AE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67745B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75E71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54C233DA" w14:textId="77777777" w:rsidTr="009233D6">
        <w:tc>
          <w:tcPr>
            <w:tcW w:w="1696" w:type="dxa"/>
            <w:vMerge w:val="restart"/>
            <w:tcMar>
              <w:top w:w="28" w:type="dxa"/>
              <w:left w:w="28" w:type="dxa"/>
              <w:bottom w:w="28" w:type="dxa"/>
              <w:right w:w="28" w:type="dxa"/>
            </w:tcMar>
            <w:hideMark/>
          </w:tcPr>
          <w:p w14:paraId="5677C067"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4B1D14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B6869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3656A8B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594895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1E64D1C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1CD081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08E7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 보고는 운영 보고 이행의 충실성을 판정하는 근거가 된다. 이에 일일·주간·월간 운영보고서, 장애, 성능, 용량, 변경, 보안, 백업, 점검 결과 보고, 보고 대상, 보고 주기, 승인 절차 등에 대하여 인프라 운영상태와 서비스수준 보고가 계획대로 수행되었는지 검토하는 것이 목적이다.</w:t>
            </w:r>
          </w:p>
          <w:p w14:paraId="1EAB00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4E69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운영보고서가 미비하면 운영 상태 공유 공백이 묻힐 위험이 있다. 또한 장애, 성능, 용량, 변경, 보안, 백업, 점검 결과 보고가 미비하면 보고와 실제 이력의 불일치로 보고 체계의 신뢰가 무너질 수 있다. 따라서 인프라 운영상태와 서비스수준 보고가 계획대로 수행되었는지 확인하는 것이 필요하다.</w:t>
            </w:r>
          </w:p>
          <w:p w14:paraId="5835D7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CA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27D3E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08142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074FE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F427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5CF612D9" w14:textId="77777777" w:rsidTr="009233D6">
        <w:tc>
          <w:tcPr>
            <w:tcW w:w="1696" w:type="dxa"/>
            <w:vMerge/>
            <w:tcMar>
              <w:top w:w="28" w:type="dxa"/>
              <w:left w:w="28" w:type="dxa"/>
              <w:bottom w:w="28" w:type="dxa"/>
              <w:right w:w="28" w:type="dxa"/>
            </w:tcMar>
            <w:hideMark/>
          </w:tcPr>
          <w:p w14:paraId="394C1DA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1A08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6D93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3C891F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738774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2E97205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76C0E9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A8D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 SLA 실적과 운영보고 간 불일치, 수작업 집계 항목의 검증 및 승인 등에 대하여 보고자료가 실제 운영이력과 일치하는지 점검하는 것을 목적으로 한다.</w:t>
            </w:r>
          </w:p>
          <w:p w14:paraId="32B44A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9990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비교가 미비하면 운영 상태 공유 공백이 묻힐 가능성이 있다. 또한 SLA 실적과 운영보고 간 불일치가 미비하면 보고와 실제 이력의 불일치로 보고 체계의 신뢰가 무너질 수 있다. 따라서 보고자료가 실제 운영이력과 일치하는지 확인하는 것이 필요하다.</w:t>
            </w:r>
          </w:p>
          <w:p w14:paraId="235C51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A95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260CD0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54B12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2AE63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5EC7144E" w14:textId="77777777" w:rsidTr="009233D6">
        <w:tc>
          <w:tcPr>
            <w:tcW w:w="1696" w:type="dxa"/>
            <w:vMerge w:val="restart"/>
            <w:tcMar>
              <w:top w:w="28" w:type="dxa"/>
              <w:left w:w="28" w:type="dxa"/>
              <w:bottom w:w="28" w:type="dxa"/>
              <w:right w:w="28" w:type="dxa"/>
            </w:tcMar>
            <w:hideMark/>
          </w:tcPr>
          <w:p w14:paraId="673DF4F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4EEB4A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70DFE"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2AD0883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1D066FA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AF588E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58919A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C1E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연속성 및 가용성 목표는 서비스 연속성 확보의 실효성을 판정하는 근거가 된다. 이에 주요 시스템별 가용성 실적, 장애 허용 기준, 서비스 중단 허용시간, 이중화, 장애전환, 백업·복구, DR 연계 운영 등에 대하여 서비스 연속성 및 가용성 목표가 충족되었는지 점검하는 것이 목적이다.</w:t>
            </w:r>
          </w:p>
          <w:p w14:paraId="6B9A6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B20E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실적이 미비하면 중단 위험이 잠복한 채 이월될 우려가 있다. 특히 장애 허용 기준, 서비스 중단 허용시간이 미비하면 복구 절차 미검증으로 실제 재해에서 복구가 실패할 수 있다. 따라서 서비스 연속성 및 가용성 목표가 충족되었는지 확인하는 것이 필요하다.</w:t>
            </w:r>
          </w:p>
          <w:p w14:paraId="2FE802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B64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57274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18D988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C438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750F1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7FD4DF69" w14:textId="77777777" w:rsidTr="009233D6">
        <w:tc>
          <w:tcPr>
            <w:tcW w:w="1696" w:type="dxa"/>
            <w:vMerge/>
            <w:tcMar>
              <w:top w:w="28" w:type="dxa"/>
              <w:left w:w="28" w:type="dxa"/>
              <w:bottom w:w="28" w:type="dxa"/>
              <w:right w:w="28" w:type="dxa"/>
            </w:tcMar>
            <w:hideMark/>
          </w:tcPr>
          <w:p w14:paraId="1662DDC3"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24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68B077"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04694A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1EC1B93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08EA3D3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1D3AD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E77A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상황의 복구 절차는 서비스 연속성 확보의 실효성을 판정하는 근거가 된다. 이에 RTO, RPO, 복구 소요시간, 데이터 손실, 복구 후 정상성 검증 및 승인, 복구훈련 또는 모의훈련 결과와 개선조치 등을 중심으로 장애 또는 재해 상황의 복구 절차가 검증되었는지 검증하는 데 목적이 있다.</w:t>
            </w:r>
          </w:p>
          <w:p w14:paraId="4C441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0CDB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소요시간, 데이터 손실이 미비하면 중단 위험이 잠복한 채 이월될 위험이 있다. 또한 복구 후 정상성 검증 및 승인이 미비하면 복구 절차 미검증으로 실제 재해에서 복구가 실패할 수 있다. 따라서 장애 또는 재해 상황의 복구 절차가 검증되었는지 확인하는 것이 필요하다.</w:t>
            </w:r>
          </w:p>
          <w:p w14:paraId="4451C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3A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5F4CB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1D94F6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76C20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0C003A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6875BE4E" w14:textId="77777777" w:rsidTr="009233D6">
        <w:tc>
          <w:tcPr>
            <w:tcW w:w="1696" w:type="dxa"/>
            <w:vMerge w:val="restart"/>
            <w:tcMar>
              <w:top w:w="28" w:type="dxa"/>
              <w:left w:w="28" w:type="dxa"/>
              <w:bottom w:w="28" w:type="dxa"/>
              <w:right w:w="28" w:type="dxa"/>
            </w:tcMar>
            <w:hideMark/>
          </w:tcPr>
          <w:p w14:paraId="248BCB9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220D16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14AAA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12E4652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5F0A16F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21209EC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7B7750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6441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용량은 자원 용량 관리 이행을 판정하는 근거가 된다. 이에 CPU, 메모리, 디스크, 스토리지, 네트워크, DB 사용률, 임계치 초과, 용량 부족, 피크 사용량 관리, 증설 요청, 승인, 반영 등에 대하여 인프라 자원 용량이 기준에 따라 관리되었는지 점검하는 것이 목적이다.</w:t>
            </w:r>
          </w:p>
          <w:p w14:paraId="4038B5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9A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사용률이 미비하면 고갈 임박 상태가 이월될 가능성이 있다. 특히 임계치 초과, 용량 부족, 피크 사용량 관리가 미비하면 과다 할당 방치로 비용 낭비가 지속될 수 있다. 따라서 인프라 자원 용량이 기준에 따라 관리되었는지 확인하는 것이 필요하다.</w:t>
            </w:r>
          </w:p>
          <w:p w14:paraId="51791A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00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6D138D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2233F0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D9A6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2DD0BF6A" w14:textId="77777777" w:rsidTr="009233D6">
        <w:tc>
          <w:tcPr>
            <w:tcW w:w="1696" w:type="dxa"/>
            <w:vMerge/>
            <w:tcMar>
              <w:top w:w="28" w:type="dxa"/>
              <w:left w:w="28" w:type="dxa"/>
              <w:bottom w:w="28" w:type="dxa"/>
              <w:right w:w="28" w:type="dxa"/>
            </w:tcMar>
            <w:hideMark/>
          </w:tcPr>
          <w:p w14:paraId="08129C5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038B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AFB7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068EF55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3566683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34B8D18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314A4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5F51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 미사용 또는 과다 할당 자원 회수, 용량관리 결과의 비용관리 및 SLA 연계 등을 중심으로 용량 부족 또는 과다 할당에 대한 조치가 수행되었는지 확인하는 것이 목적이다.</w:t>
            </w:r>
          </w:p>
          <w:p w14:paraId="28CBD3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8FD7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경보가 미비하면 고갈 임박 상태가 이월될 우려가 있다. 또한 미사용 또는 과다 할당 자원 회수가 미비하면 과다 할당 방치로 비용 낭비가 지속될 수 있다. 따라서 용량 부족 또는 과다 할당에 대한 조치가 수행되었는지 확인하는 것이 필요하다.</w:t>
            </w:r>
          </w:p>
          <w:p w14:paraId="5F5177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A2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447A5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23DB4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12742E07" w14:textId="77777777" w:rsidTr="009233D6">
        <w:tc>
          <w:tcPr>
            <w:tcW w:w="1696" w:type="dxa"/>
            <w:vMerge w:val="restart"/>
            <w:tcMar>
              <w:top w:w="28" w:type="dxa"/>
              <w:left w:w="28" w:type="dxa"/>
              <w:bottom w:w="28" w:type="dxa"/>
              <w:right w:w="28" w:type="dxa"/>
            </w:tcMar>
            <w:hideMark/>
          </w:tcPr>
          <w:p w14:paraId="3C4C05CC"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4B873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59D20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19DB8B3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677D4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0E21374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2B5373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79DF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활동은 운영 보안 활동 이행을 판정하는 근거가 된다. 이에 계정관리, 접근통제, 권한점검, 보안패치, 취약점 조치, 서버, 네트워크, DB, 보안장비, 클라우드 자원별 보안관리, 보안로그, 작업로그, 접속로그 수집·보관 등에 대하여 인프라 운영 보안관리 활동이 적정하게 수행되었는지 확인하는 데 목적이 있다.</w:t>
            </w:r>
          </w:p>
          <w:p w14:paraId="4D907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21D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조치가 미비하면 보안 활동 실적이 확인되지 않아 보안 공백이 묻힐 우려가 있다. 또한 서버, 네트워크, DB, 보안장비, 클라우드 자원별 보안관리가 미비하면 비인가 접근 흔적이 방치될 수 있다. 따라서 인프라 운영 보안관리 활동이 적정하게 수행되었는지 확인하는 것이 필요하다.</w:t>
            </w:r>
          </w:p>
          <w:p w14:paraId="5E1012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8D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673134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65C08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26D9F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0F5A7BE6" w14:textId="77777777" w:rsidTr="009233D6">
        <w:tc>
          <w:tcPr>
            <w:tcW w:w="1696" w:type="dxa"/>
            <w:vMerge/>
            <w:tcMar>
              <w:top w:w="28" w:type="dxa"/>
              <w:left w:w="28" w:type="dxa"/>
              <w:bottom w:w="28" w:type="dxa"/>
              <w:right w:w="28" w:type="dxa"/>
            </w:tcMar>
            <w:hideMark/>
          </w:tcPr>
          <w:p w14:paraId="0E1688D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8BEF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BA5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66C3149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64F9D56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5F7C7D2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45DA05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11F2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원격접속, VPN, 접근통제시스템 사용, 외부 인력 작업 승인, 작업기록, 계정 회수 등을 중심으로 운영자 및 외부 유지관리 인력 접근통제가 준수되었는지 검토하는 것이 목적이다.</w:t>
            </w:r>
          </w:p>
          <w:p w14:paraId="43918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A168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부여·변경·회수가 미비하면 보안 활동 실적이 확인되지 않아 보안 공백이 묻힐 위험이 있다. 또한 원격접속, VPN, 접근통제시스템 사용이 미비하면 비인가 접근 흔적이 방치될 수 있다. 따라서 운영자 및 외부 유지관리 인력 접근통제가 준수되었는지 확인하는 것이 필요하다.</w:t>
            </w:r>
          </w:p>
          <w:p w14:paraId="0B30B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D36B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57D7D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0F972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48BD0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2D27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0CEADB89" w14:textId="77777777" w:rsidTr="009233D6">
        <w:tc>
          <w:tcPr>
            <w:tcW w:w="1696" w:type="dxa"/>
            <w:vMerge w:val="restart"/>
            <w:tcMar>
              <w:top w:w="28" w:type="dxa"/>
              <w:left w:w="28" w:type="dxa"/>
              <w:bottom w:w="28" w:type="dxa"/>
              <w:right w:w="28" w:type="dxa"/>
            </w:tcMar>
            <w:hideMark/>
          </w:tcPr>
          <w:p w14:paraId="1D4FD6BC"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1AEDB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C71F8"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4E8CF4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109982F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6C432E8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685CCC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3CF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관리는 협력 체계 이행의 충실성을 판정하는 근거가 된다. 이에 업무부서 요청 접수, 우선순위, 승인, 반영, 서비스 변경 요청의 운영 영향도, 사용자 만족도 또는 서비스 개선 요청 등에 대하여 업무부서와의 서비스 요구사항 관리가 적정하게 수행되었는지 확인하는 데 목적이 있다.</w:t>
            </w:r>
          </w:p>
          <w:p w14:paraId="520D04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67CF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요청 접수, 우선순위, 승인, 반영이 미비하면 서비스 불만이 누적될 우려가 있다. 특히 서비스 변경 요청의 운영 영향도가 충분히 검토되지 않으면 공급자 이행 미확인으로 계약 위반이 정산에 반영되지 못할 수 있다. 따라서 업무부서와의 서비스 요구사항 관리가 적정하게 수행되었는지 확인하는 것이 필요하다.</w:t>
            </w:r>
          </w:p>
          <w:p w14:paraId="21925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AF4B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31003E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715778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43BEE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551E0F23" w14:textId="77777777" w:rsidTr="009233D6">
        <w:tc>
          <w:tcPr>
            <w:tcW w:w="1696" w:type="dxa"/>
            <w:vMerge/>
            <w:tcMar>
              <w:top w:w="28" w:type="dxa"/>
              <w:left w:w="28" w:type="dxa"/>
              <w:bottom w:w="28" w:type="dxa"/>
              <w:right w:w="28" w:type="dxa"/>
            </w:tcMar>
            <w:hideMark/>
          </w:tcPr>
          <w:p w14:paraId="28F4D5DC"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D30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AF865"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0617F64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604F2B5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583DF7D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5C5950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6BE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 장애, 패치, 기술지원, 긴급지원 요청 처리, 공급자 SLA와 발주기관 SLA 간 불일치 또는 책임공백 등에 대하여 외부 공급자 운영지원이 계약 및 SLA 기준에 따라 수행되었는지 점검하는 것을 목적으로 한다.</w:t>
            </w:r>
          </w:p>
          <w:p w14:paraId="6BC940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C44B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지원이 미비하면 서비스 불만이 누적될 위험이 있다. 특히 장애, 패치, 기술지원, 긴급지원 요청 처리가 미비하면 공급자 이행 미확인으로 계약 위반이 정산에 반영되지 못할 수 있다. 따라서 외부 공급자 운영지원이 계약 및 SLA 기준에 따라 수행되었는지 확인하는 것이 필요하다.</w:t>
            </w:r>
          </w:p>
          <w:p w14:paraId="5F82EF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32A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5B50D4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4704A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18BAE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668DF37F" w14:textId="77777777" w:rsidTr="009233D6">
        <w:tc>
          <w:tcPr>
            <w:tcW w:w="1696" w:type="dxa"/>
            <w:vMerge w:val="restart"/>
            <w:tcMar>
              <w:top w:w="28" w:type="dxa"/>
              <w:left w:w="28" w:type="dxa"/>
              <w:bottom w:w="28" w:type="dxa"/>
              <w:right w:w="28" w:type="dxa"/>
            </w:tcMar>
            <w:hideMark/>
          </w:tcPr>
          <w:p w14:paraId="7D379F08"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59DCF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E8117"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34DB19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547AEF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0B3D038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3EBDE0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797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요청은 장애·요청 처리 이행을 판정하는 근거가 된다. 이에 인시던트, 서비스 요청, 장애, 문의, 작업요청 분류, 접수, 분류, 배정, 조치, 확인, 종료 절차, 우선순위, 처리기한, 보고기준 등을 중심으로 인시던트와 서비스 요청이 기준에 따라 처리되었는지 검토하는 것이 목적이다.</w:t>
            </w:r>
          </w:p>
          <w:p w14:paraId="769A3C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0ECE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 분류가 미비하면 누락·지연 처리가 묻힐 우려가 있다. 또한 접수, 분류, 배정, 조치, 확인, 종료 절차가 미비하면 추적 불가 건이 남아 미완 처리가 후속 계약으로 떠넘겨질 수 있다. 따라서 인시던트와 서비스 요청이 기준에 따라 처리되었는지 확인하는 것이 필요하다.</w:t>
            </w:r>
          </w:p>
          <w:p w14:paraId="511383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D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333A6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62336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67FCDF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6B1382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3A45191F" w14:textId="77777777" w:rsidTr="009233D6">
        <w:tc>
          <w:tcPr>
            <w:tcW w:w="1696" w:type="dxa"/>
            <w:vMerge/>
            <w:tcMar>
              <w:top w:w="28" w:type="dxa"/>
              <w:left w:w="28" w:type="dxa"/>
              <w:bottom w:w="28" w:type="dxa"/>
              <w:right w:w="28" w:type="dxa"/>
            </w:tcMar>
            <w:hideMark/>
          </w:tcPr>
          <w:p w14:paraId="6EC3473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911C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F56724"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2A82AA2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71C60DA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5606B30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5A1015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211A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 미처리·보류·반려 요청의 사유와 후속계획, 서비스 요청 처리율과 SLA 연계 등을 중심으로 서비스 요청 처리 결과가 추적관리되었는지 점검하는 것이 목적이다.</w:t>
            </w:r>
          </w:p>
          <w:p w14:paraId="2F08A0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F9D0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증적이 미비하면 누락·지연 처리가 묻힐 우려가 있다. 특히 미처리·보류·반려 요청의 사유와 후속계획이 미비하면 추적 불가 건이 남아 미완 처리가 후속 계약으로 떠넘겨질 수 있다. 따라서 서비스 요청 처리 결과가 추적관리되었는지 확인하는 것이 필요하다.</w:t>
            </w:r>
          </w:p>
          <w:p w14:paraId="22C6A9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F9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00BE1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17ED82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0DA62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0321C2F6" w14:textId="77777777" w:rsidTr="009233D6">
        <w:tc>
          <w:tcPr>
            <w:tcW w:w="1696" w:type="dxa"/>
            <w:vMerge w:val="restart"/>
            <w:tcMar>
              <w:top w:w="28" w:type="dxa"/>
              <w:left w:w="28" w:type="dxa"/>
              <w:bottom w:w="28" w:type="dxa"/>
              <w:right w:w="28" w:type="dxa"/>
            </w:tcMar>
            <w:hideMark/>
          </w:tcPr>
          <w:p w14:paraId="07E19963"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74C621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11C0A4"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7418518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63FCB54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70C3742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154B0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9FAA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문제관리는 반복 장애 근본 해결의 이행을 판정하는 근거가 된다. 이에 문제 등록, 우선순위, 담당자, 조치기한, 근본원인 분석, 개선조치, 재발방지 대책, 장기미결 문제의 보고 및 의사결정 등에 대하여 반복 장애와 근본원인 해결을 위한 문제관리가 수행되었는지 점검하는 것을 목적으로 한다.</w:t>
            </w:r>
          </w:p>
          <w:p w14:paraId="7D49B5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C64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우선순위, 담당자, 조치기한이 체계적으로 관리되지 않으면 임시 조치의 반복이 묻힐 위험이 있다. 또한 근본원인 분석, 개선조치, 재발방지 대책이 마련되어 있지 않으면 개선 미연계로 동일 장애가 차기 운영에도 이월될 수 있다. 따라서 반복 장애와 근본원인 해결을 위한 문제관리가 수행되었는지 확인하는 것이 필요하다.</w:t>
            </w:r>
          </w:p>
          <w:p w14:paraId="4574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616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BDFA4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7DA6C2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018FC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7F914BFB" w14:textId="77777777" w:rsidTr="009233D6">
        <w:tc>
          <w:tcPr>
            <w:tcW w:w="1696" w:type="dxa"/>
            <w:vMerge/>
            <w:tcMar>
              <w:top w:w="28" w:type="dxa"/>
              <w:left w:w="28" w:type="dxa"/>
              <w:bottom w:w="28" w:type="dxa"/>
              <w:right w:w="28" w:type="dxa"/>
            </w:tcMar>
            <w:hideMark/>
          </w:tcPr>
          <w:p w14:paraId="41410D2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7A2F9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F8043"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7EF85E0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193C54F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3A953FF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0AC36F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A79E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 근본 해결의 이행을 판정하는 근거가 된다. 이에 문제 해결 결과의 변경관리·릴리즈관리 연계, 재발방지 조치의 효과 측정, 문제관리 결과의 운영보고 등에 대하여 문제관리 결과가 운영 개선으로 연계되었는지 검토하는 것을 목적으로 한다.</w:t>
            </w:r>
          </w:p>
          <w:p w14:paraId="67650D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BAA4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연계가 미비하면 임시 조치의 반복이 묻힐 우려가 있다. 또한 재발방지 조치의 효과 측정이 미비하면 개선 미연계로 동일 장애가 차기 운영에도 이월될 수 있다. 따라서 문제관리 결과가 운영 개선으로 연계되었는지 확인하는 것이 필요하다.</w:t>
            </w:r>
          </w:p>
          <w:p w14:paraId="553533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04F9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5AF51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06798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634B265B" w14:textId="77777777" w:rsidTr="009233D6">
        <w:tc>
          <w:tcPr>
            <w:tcW w:w="1696" w:type="dxa"/>
            <w:vMerge w:val="restart"/>
            <w:tcMar>
              <w:top w:w="28" w:type="dxa"/>
              <w:left w:w="28" w:type="dxa"/>
              <w:bottom w:w="28" w:type="dxa"/>
              <w:right w:w="28" w:type="dxa"/>
            </w:tcMar>
            <w:hideMark/>
          </w:tcPr>
          <w:p w14:paraId="041CCFF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606269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69E3A0"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0B4E49C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5570B97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6088258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6215A7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BB6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구성정보는 구성정보 신뢰성 유지의 이행을 판정하는 근거가 된다. 이에 서버, 네트워크, DB, 스토리지, 보안장비, 클라우드 자원 구성정보, 구성정보 변경 시 갱신 및 승인, CMDB 또는 구성관리대장 최신화 등에 대하여 인프라 구성정보가 최신 상태로 관리되고 있는지 확인하는 데 그 목적이 있다.</w:t>
            </w:r>
          </w:p>
          <w:p w14:paraId="78629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6808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구성정보가 미비하면 후속 운영이 틀린 정보로 시작될 위험이 있다. 특히 구성정보 변경 시 갱신 및 승인이 미비하면 실환경과의 불일치가 이월되어 변경·장애 대응이 오판될 수 있다. 따라서 인프라 구성정보가 최신 상태로 관리되고 있는지 확인하는 것이 필요하다.</w:t>
            </w:r>
          </w:p>
          <w:p w14:paraId="4A09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8A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57DDB9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02F57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56FA5BC8" w14:textId="77777777" w:rsidTr="009233D6">
        <w:tc>
          <w:tcPr>
            <w:tcW w:w="1696" w:type="dxa"/>
            <w:vMerge/>
            <w:tcMar>
              <w:top w:w="28" w:type="dxa"/>
              <w:left w:w="28" w:type="dxa"/>
              <w:bottom w:w="28" w:type="dxa"/>
              <w:right w:w="28" w:type="dxa"/>
            </w:tcMar>
            <w:hideMark/>
          </w:tcPr>
          <w:p w14:paraId="550B662C"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5B7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B6B9A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05FD6BE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662138C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238C55E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59C77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442C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정합성은 구성정보 신뢰성 유지의 이행을 판정하는 근거가 된다. 이에 정기 구성정보, 변경 이력과 구성정보 최신본 간 비교, 구성정보 오류 또는 누락 보정 등에 대하여 구성정보와 실제 운영환경 간 정합성이 확인되었는지 점검하는 데 목적이 있다.</w:t>
            </w:r>
          </w:p>
          <w:p w14:paraId="7963AD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0334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구성정보가 미비하면 후속 운영이 틀린 정보로 시작될 위험이 있다. 또한 변경 이력과 구성정보 최신본 간 비교가 미비하면 실환경과의 불일치가 이월되어 변경·장애 대응이 오판될 수 있다. 따라서 구성정보와 실제 운영환경 간 정합성이 확인되었는지 확인하는 것이 필요하다.</w:t>
            </w:r>
          </w:p>
          <w:p w14:paraId="15EFE3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9B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3D0DD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668F2417" w14:textId="77777777" w:rsidTr="009233D6">
        <w:tc>
          <w:tcPr>
            <w:tcW w:w="1696" w:type="dxa"/>
            <w:vMerge w:val="restart"/>
            <w:tcMar>
              <w:top w:w="28" w:type="dxa"/>
              <w:left w:w="28" w:type="dxa"/>
              <w:bottom w:w="28" w:type="dxa"/>
              <w:right w:w="28" w:type="dxa"/>
            </w:tcMar>
            <w:hideMark/>
          </w:tcPr>
          <w:p w14:paraId="5D9FF38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5C4F57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20C3C"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CFC5B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86040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1F92D7FB"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746C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7B42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릴리즈가 통제된 절차에 따라는 인프라 변경 통제 이행을 판정하는 근거가 된다. 이에 변경요청, 영향도 분석, 승인, 반영, 검증, 종료, 정기변경, 긴급변경, 표준변경 구분, 네트워크, 서버, DB, 보안정책 변경 승인 등에 대하여 인프라 변경 및 릴리즈가 통제된 절차에 따라 수행되었는지 점검하는 데 목적이 있다.</w:t>
            </w:r>
          </w:p>
          <w:p w14:paraId="63A9A4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6C0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종료가 미비하면 변경 이행 실적이 확인되지 않아 무단 변경이 묻힐 우려가 있다. 또한 정기변경, 긴급변경, 표준변경 구분이 체계적으로 관리되지 않으면 원복·사후조치 미확인으로 실패 변경의 후유증이 방치될 수 있다. 따라서 인프라 변경 및 릴리즈가 통제된 절차에 따라 수행되었는지 확인하는 것이 필요하다.</w:t>
            </w:r>
          </w:p>
          <w:p w14:paraId="641CF9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96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6B9D3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A5808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6E3AF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62FBC7FB" w14:textId="77777777" w:rsidTr="009233D6">
        <w:tc>
          <w:tcPr>
            <w:tcW w:w="1696" w:type="dxa"/>
            <w:vMerge/>
            <w:tcMar>
              <w:top w:w="28" w:type="dxa"/>
              <w:left w:w="28" w:type="dxa"/>
              <w:bottom w:w="28" w:type="dxa"/>
              <w:right w:w="28" w:type="dxa"/>
            </w:tcMar>
            <w:hideMark/>
          </w:tcPr>
          <w:p w14:paraId="1C68693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9820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CA103"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1C59C4F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AE6C9A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42D381F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472D6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2965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실패에 대비한 원복 및 사후조치는 인프라 변경 통제 이행을 판정하는 근거가 된다. 이에 변경 전 백업, 변경 후 정상성, 변경 실패 시 보고, 복구, 재승인 절차, 변경 결과와 구성정보 갱신 연계 등에 대하여 변경 실패에 대비한 원복 및 사후조치가 수행되었는지 점검하는 것을 목적으로 한다.</w:t>
            </w:r>
          </w:p>
          <w:p w14:paraId="102D6E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596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정상성이 적정하게 수행되지 않으면 변경 이행 실적이 확인되지 않아 무단 변경이 묻힐 우려가 있다. 또한 변경 실패 시 보고, 복구, 재승인 절차가 적정하게 수행되지 않으면 원복·사후조치 미확인으로 실패 변경의 후유증이 방치될 수 있다. 따라서 변경 실패에 대비한 원복 및 사후조치가 수행되었는지 확인하는 것이 필요하다.</w:t>
            </w:r>
          </w:p>
          <w:p w14:paraId="1D939B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AE5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34EA8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24371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702F55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461CF89C" w14:textId="77777777" w:rsidTr="009233D6">
        <w:tc>
          <w:tcPr>
            <w:tcW w:w="1696" w:type="dxa"/>
            <w:vMerge w:val="restart"/>
            <w:tcMar>
              <w:top w:w="28" w:type="dxa"/>
              <w:left w:w="28" w:type="dxa"/>
              <w:bottom w:w="28" w:type="dxa"/>
              <w:right w:w="28" w:type="dxa"/>
            </w:tcMar>
            <w:hideMark/>
          </w:tcPr>
          <w:p w14:paraId="7033C3A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CE66F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D6B2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72459A2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7338A1D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5EA67C5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33FC11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49B8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운영상태는 운영 상태 감시 이행을 판정하는 근거가 된다. 이에 서버, 네트워크, DB, 스토리지, 보안장비 상태, 모니터링 항목, 임계치, 알림, 조치, 정기점검, 예방점검, 긴급점검 등에 대하여 인프라 운영상태가 상시 점검·관리되었는지 확인하는 것을 목적으로 한다.</w:t>
            </w:r>
          </w:p>
          <w:p w14:paraId="6F330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6E1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상태가 미비하면 상시 점검 실적이 확인되지 않아 감시 공백이 묻힐 위험이 있다. 또한 모니터링 항목, 임계치, 알림, 조치가 미비하면 징후 조치 미이행으로 예방 가능한 장애가 반복될 수 있다. 따라서 인프라 운영상태가 상시 점검·관리되었는지 확인하는 것이 필요하다.</w:t>
            </w:r>
          </w:p>
          <w:p w14:paraId="2433D2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0CC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4CB24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6D934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1632F4E6" w14:textId="77777777" w:rsidTr="009233D6">
        <w:tc>
          <w:tcPr>
            <w:tcW w:w="1696" w:type="dxa"/>
            <w:vMerge/>
            <w:tcMar>
              <w:top w:w="28" w:type="dxa"/>
              <w:left w:w="28" w:type="dxa"/>
              <w:bottom w:w="28" w:type="dxa"/>
              <w:right w:w="28" w:type="dxa"/>
            </w:tcMar>
            <w:hideMark/>
          </w:tcPr>
          <w:p w14:paraId="607A4BE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BF48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52A65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CC49E5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2DFA582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78158C8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6DBC79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8BED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조치는 운영 상태 감시 이행을 판정하는 근거가 된다. 이에 성능저하, 용량부족, 장애징후, 보안이벤트 탐지, 이상 징후 발생 시 조치, 보고, 개선, 운영상태 점검 결과의 서비스보고 및 개선관리 연계 등에 대하여 운영상태 이상 징후에 대한 조치가 수행되었는지 점검하는 것이 목적이다.</w:t>
            </w:r>
          </w:p>
          <w:p w14:paraId="7D3612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7266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탐지가 미비하면 상시 점검 실적이 확인되지 않아 감시 공백이 묻힐 위험이 있다. 또한 이상 징후 발생 시 조치, 보고, 개선이 미비하면 징후 조치 미이행으로 예방 가능한 장애가 반복될 수 있다. 따라서 운영상태 이상 징후에 대한 조치가 수행되었는지 확인하는 것이 필요하다.</w:t>
            </w:r>
          </w:p>
          <w:p w14:paraId="25D87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2C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05CD8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399321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5C6E80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3BE9D94C" w14:textId="77777777" w:rsidR="00385160" w:rsidRPr="005D188D" w:rsidRDefault="00385160" w:rsidP="00EA2F7A">
      <w:pPr>
        <w:pStyle w:val="a5"/>
      </w:pPr>
    </w:p>
    <w:p w14:paraId="154205DD" w14:textId="77777777" w:rsidR="00EA2F7A" w:rsidRPr="006007FF" w:rsidRDefault="00385160" w:rsidP="00980622">
      <w:pPr>
        <w:pStyle w:val="31"/>
      </w:pPr>
      <w:bookmarkStart w:id="51" w:name="_Toc237884146"/>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4D95CDC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20E7AD2E" w14:textId="7777777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72EB7288" w14:textId="7777777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6B61450B" w14:textId="77777777" w:rsidTr="009233D6">
        <w:tc>
          <w:tcPr>
            <w:tcW w:w="1559" w:type="dxa"/>
            <w:vMerge w:val="restart"/>
            <w:tcMar>
              <w:top w:w="28" w:type="dxa"/>
              <w:left w:w="28" w:type="dxa"/>
              <w:bottom w:w="28" w:type="dxa"/>
              <w:right w:w="28" w:type="dxa"/>
            </w:tcMar>
            <w:hideMark/>
          </w:tcPr>
          <w:p w14:paraId="07044D99"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4B219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52B87"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5E43B2C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662D98B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E486EF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3BD59B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D79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과업은 개발SW 유지관리 이행의 최종 판정 근거가 된다. 이에 유지관리 요청 접수, 분석, 승인, 수정, 테스트, 배포, 종료 절차, 오류수정, 기능개선, 성능개선, 데이터 수정 요청별 처리결과, 정기 유지관리와 긴급 유지관리 수행 이력 및 승인 등에 대하여 개발SW 유지관리 과업이 계획과 절차에 따라 수행되었는지 점검하는 데 목적이 있다.</w:t>
            </w:r>
          </w:p>
          <w:p w14:paraId="41C469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1060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종료 절차가 미비하면 수행 실적이 계획·절차와 대비 확인되지 않아 부실 수행이 묻힐 위험이 있다. 또한 오류수정, 기능개선, 성능개선, 데이터 수정 요청별 처리결과가 미비하면 운영과의 인계 처리 부실로 경계 업무 누락이 이월될 수 있다. 따라서 개발SW 유지관리 과업이 계획과 절차에 따라 수행되었는지 확인하는 것이 필요하다.</w:t>
            </w:r>
          </w:p>
          <w:p w14:paraId="3A61DB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26F5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0CB6A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556A21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6397A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4B359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60E27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04045D6F" w14:textId="77777777" w:rsidTr="009233D6">
        <w:tc>
          <w:tcPr>
            <w:tcW w:w="1559" w:type="dxa"/>
            <w:vMerge/>
            <w:tcMar>
              <w:top w:w="28" w:type="dxa"/>
              <w:left w:w="28" w:type="dxa"/>
              <w:bottom w:w="28" w:type="dxa"/>
              <w:right w:w="28" w:type="dxa"/>
            </w:tcMar>
            <w:hideMark/>
          </w:tcPr>
          <w:p w14:paraId="0DA2A73E"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F6AC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53AFF3"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A91C0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0486D32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435F06E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2F9801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7091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운영과 유지관리 간 업무 인계 및 처리 결과는 개발SW 유지관리 이행의 최종 판정 근거가 된다. 이에 운영 중 발생한 장애가 유지관리 요청으로 전환된, 단순문의, 장애, 오류수정, 기능개선 간 분류 기준 준수, 운영팀, 유지관리팀, 업무부서 간 요청 이관 및 결과확인 등을 중심으로 운영과 유지관리 간 업무 인계 및 처리 결과가 적정한지 확인하는 데 목적이 있다.</w:t>
            </w:r>
          </w:p>
          <w:p w14:paraId="7A822A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A1BA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장애가 유지관리 요청으로 전환된이 미비하면 수행 실적이 계획·절차와 대비 확인되지 않아 부실 수행이 묻힐 위험이 있다. 또한 단순문의, 장애, 오류수정, 기능개선 간 분류 기준 준수가 미비하면 운영과의 인계 처리 부실로 경계 업무 누락이 이월될 수 있다. 따라서 운영과 유지관리 간 업무 인계 및 처리 결과가 적정한지 확인하는 것이 필요하다.</w:t>
            </w:r>
          </w:p>
          <w:p w14:paraId="4D8C62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A9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33670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13A85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3C05B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429DB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38969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1748F432" w14:textId="77777777" w:rsidTr="009233D6">
        <w:tc>
          <w:tcPr>
            <w:tcW w:w="1559" w:type="dxa"/>
            <w:vMerge w:val="restart"/>
            <w:tcMar>
              <w:top w:w="28" w:type="dxa"/>
              <w:left w:w="28" w:type="dxa"/>
              <w:bottom w:w="28" w:type="dxa"/>
              <w:right w:w="28" w:type="dxa"/>
            </w:tcMar>
            <w:hideMark/>
          </w:tcPr>
          <w:p w14:paraId="368114FC"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110E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DDE528"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15ACF3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26F4B9B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1585DF0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4BCAB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F47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결과는 사용자 요구 처리 이행을 판정하는 근거가 된다. 이에 CSR 접수, 분류, 우선순위, 영향도 분석, 승인, 오류수정, 기능변경, 데이터 정정, 업무지원 요청별 처리결과, CSR 처리기한, 승인권자, 종료 기준, 사용자 확인 기준 준수 등을 중심으로 CSR 처리 결과가 기준에 따라 관리되었는지 점검하는 데 그 목적이 있다.</w:t>
            </w:r>
          </w:p>
          <w:p w14:paraId="2C7BB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6BBA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영향도 분석, 승인이 미비하면 CSR 처리 실적이 확인되지 않아 누락·지연이 묻힐 우려가 있다. 또한 오류수정, 기능변경, 데이터 정정, 업무지원 요청별 처리결과가 미비하면 추적성 미확보로 요구-처리-결과의 연결이 끊겨 분쟁 시 입증이 불가능해질 수 있다. 따라서 CSR 처리 결과가 기준에 따라 관리되었는지 확인하는 것이 필요하다.</w:t>
            </w:r>
          </w:p>
          <w:p w14:paraId="5FE934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8BC0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5C71A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0F8B4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6D525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0B197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6B362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48AC7D40" w14:textId="77777777" w:rsidTr="009233D6">
        <w:tc>
          <w:tcPr>
            <w:tcW w:w="1559" w:type="dxa"/>
            <w:vMerge/>
            <w:tcMar>
              <w:top w:w="28" w:type="dxa"/>
              <w:left w:w="28" w:type="dxa"/>
              <w:bottom w:w="28" w:type="dxa"/>
              <w:right w:w="28" w:type="dxa"/>
            </w:tcMar>
            <w:hideMark/>
          </w:tcPr>
          <w:p w14:paraId="64CCD63D"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143C5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F1ADC4"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35A4096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10A708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388C451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784326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2E76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 미처리·보류·반려 요청의 사유와 후속 조치계획, 처리결과가 운영보고 및 SLA/성과지표 등을 중심으로 CSR 처리 결과의 추적성이 확보되어 있는지 확인하는 것이 목적이다.</w:t>
            </w:r>
          </w:p>
          <w:p w14:paraId="689782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84C9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추적성이 미비하면 CSR 처리 실적이 확인되지 않아 누락·지연이 묻힐 우려가 있다. 또한 미처리·보류·반려 요청의 사유와 후속 조치계획이 미비하면 추적성 미확보로 요구-처리-결과의 연결이 끊겨 분쟁 시 입증이 불가능해질 수 있다. 따라서 CSR 처리 결과의 추적성이 확보되어 있는지 확인하는 것이 필요하다.</w:t>
            </w:r>
          </w:p>
          <w:p w14:paraId="5C3AE1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F050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73590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38720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09689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0C162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0AAE5C88" w14:textId="77777777" w:rsidTr="009233D6">
        <w:tc>
          <w:tcPr>
            <w:tcW w:w="1559" w:type="dxa"/>
            <w:vMerge w:val="restart"/>
            <w:tcMar>
              <w:top w:w="28" w:type="dxa"/>
              <w:left w:w="28" w:type="dxa"/>
              <w:bottom w:w="28" w:type="dxa"/>
              <w:right w:w="28" w:type="dxa"/>
            </w:tcMar>
            <w:hideMark/>
          </w:tcPr>
          <w:p w14:paraId="1C4DDBF7"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71FC52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11B32"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5D7D4B4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2ABD648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EC5FC9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4C78D2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360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결과는 프로그램 수정 품질의 최종 판정 근거가 된다. 이에 수정 대상 기능, 화면, 배치, 연계 프로그램의 변경, 소스 수정 기준, 개발표준, 보안코딩 기준 준수, 긴급수정 시 사전·사후 승인 절차 준수 등을 중심으로 프로그램 수정 결과가 적정하게 검증되었는지 검증하는 데 목적이 있다.</w:t>
            </w:r>
          </w:p>
          <w:p w14:paraId="7E832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E335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연계 프로그램의 변경이 미비하면 미검증 수정의 부작용이 잠복할 가능성이 있다. 특히 소스 수정 기준, 개발표준, 보안코딩 기준 준수가 미비하면 사용자 확인 생략으로 수정 결과가 현업 요구와 어긋날 수 있다. 따라서 프로그램 수정 결과가 적정하게 검증되었는지 확인하는 것이 필요하다.</w:t>
            </w:r>
          </w:p>
          <w:p w14:paraId="32755E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BA06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0AA64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81E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46143E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11B9F5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260AE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33EABEAC" w14:textId="77777777" w:rsidTr="009233D6">
        <w:tc>
          <w:tcPr>
            <w:tcW w:w="1559" w:type="dxa"/>
            <w:vMerge/>
            <w:tcMar>
              <w:top w:w="28" w:type="dxa"/>
              <w:left w:w="28" w:type="dxa"/>
              <w:bottom w:w="28" w:type="dxa"/>
              <w:right w:w="28" w:type="dxa"/>
            </w:tcMar>
            <w:hideMark/>
          </w:tcPr>
          <w:p w14:paraId="5E2086E0"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0E32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FAF92"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6B9F603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5C3BC2B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BAA26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49A02A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8CF1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프로그램에 대한 테스트와 사용자 확인은 프로그램 수정 품질의 최종 판정 근거가 된다. 이에 단위시험, 통합시험, 회귀시험, 사용자 확인시험, 수정 기능과 영향 기능에 대한 테스트, 결함 조치, 재시험, 승인 등을 중심으로 수정 프로그램에 대한 테스트와 사용자 확인이 완료되었는지 점검하는 데 그 목적이 있다.</w:t>
            </w:r>
          </w:p>
          <w:p w14:paraId="5A266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9704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확인시험이 검증되지 않으면 미검증 수정의 부작용이 잠복할 위험이 있다. 특히 수정 기능과 영향 기능에 대한 테스트가 적정하게 수행되지 않으면 사용자 확인 생략으로 수정 결과가 현업 요구와 어긋날 수 있다. 따라서 수정 프로그램에 대한 테스트와 사용자 확인이 완료되었는지 확인하는 것이 필요하다.</w:t>
            </w:r>
          </w:p>
          <w:p w14:paraId="75896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67F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58C6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5F2C4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402A5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7408941D" w14:textId="77777777" w:rsidTr="009233D6">
        <w:tc>
          <w:tcPr>
            <w:tcW w:w="1559" w:type="dxa"/>
            <w:vMerge w:val="restart"/>
            <w:tcMar>
              <w:top w:w="28" w:type="dxa"/>
              <w:left w:w="28" w:type="dxa"/>
              <w:bottom w:w="28" w:type="dxa"/>
              <w:right w:w="28" w:type="dxa"/>
            </w:tcMar>
            <w:hideMark/>
          </w:tcPr>
          <w:p w14:paraId="4FA18F8B"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040CB7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DAAC47"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3E1015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0A18BD4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7222704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2E3A87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916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형상관리와 배포관리는 수정 프로그램 반영 통제의 이행을 판정하는 근거가 된다. 이에 소스, 설정파일, 배포파일, 라이브러리 버전관리, 개발·검증·운영 환경 간 형상 일치, 형상 변경 이력과 승인 이력 등에 대하여 수정 프로그램의 형상관리와 배포관리가 적정하게 수행되었는지 점검하는 데 목적이 있다.</w:t>
            </w:r>
          </w:p>
          <w:p w14:paraId="58976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E26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미비하면 소스와 운영 버전의 불일치가 이월될 우려가 있다. 또한 개발·검증·운영 환경 간 형상 일치가 미비하면 배포 기록 미비로 운영 형상의 이력 추적이 불가능해질 수 있다. 따라서 수정 프로그램의 형상관리와 배포관리가 적정하게 수행되었는지 확인하는 것이 필요하다.</w:t>
            </w:r>
          </w:p>
          <w:p w14:paraId="036BE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51D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05409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A3AE3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603F36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4B70CDD2" w14:textId="77777777" w:rsidTr="009233D6">
        <w:tc>
          <w:tcPr>
            <w:tcW w:w="1559" w:type="dxa"/>
            <w:vMerge/>
            <w:tcMar>
              <w:top w:w="28" w:type="dxa"/>
              <w:left w:w="28" w:type="dxa"/>
              <w:bottom w:w="28" w:type="dxa"/>
              <w:right w:w="28" w:type="dxa"/>
            </w:tcMar>
            <w:hideMark/>
          </w:tcPr>
          <w:p w14:paraId="08271A1E"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F21B4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42C19"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25BC7C3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4AF55E1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422736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755921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5F37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 배포 승인, 수행자, 검증자, 업무부서 확인자, 배포 후 정상성 점검 및 배포 결과보고서 등을 중심으로 릴리스 및 배포 결과가 정상적으로 관리되었는지 점검하는 데 목적이 있다.</w:t>
            </w:r>
          </w:p>
          <w:p w14:paraId="1AE4E4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1C80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수행이 미비하면 소스와 운영 버전의 불일치가 이월될 가능성이 있다. 또한 배포 승인, 수행자, 검증자, 업무부서 확인자가 미비하면 배포 기록 미비로 운영 형상의 이력 추적이 불가능해질 수 있다. 따라서 릴리스 및 배포 결과가 정상적으로 관리되었는지 확인하는 것이 필요하다.</w:t>
            </w:r>
          </w:p>
          <w:p w14:paraId="12719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2A0D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075AB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F4EC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268D66B5" w14:textId="77777777" w:rsidTr="009233D6">
        <w:tc>
          <w:tcPr>
            <w:tcW w:w="1559" w:type="dxa"/>
            <w:vMerge w:val="restart"/>
            <w:tcMar>
              <w:top w:w="28" w:type="dxa"/>
              <w:left w:w="28" w:type="dxa"/>
              <w:bottom w:w="28" w:type="dxa"/>
              <w:right w:w="28" w:type="dxa"/>
            </w:tcMar>
            <w:hideMark/>
          </w:tcPr>
          <w:p w14:paraId="4194DF82"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074F5F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0EE90C"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560F326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200D400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375D551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1296D8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FBC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성능개선 및 반복장애 개선은 성능·장애 개선 활동의 실효성을 판정하는 근거가 된다. 이에 성능저하 원인분석 및 개선조치, SQL, 배치, 연계, 화면 응답속도 개선, 개선 후 성능 측정 및 효과 등을 중심으로 개발SW 성능개선 및 반복장애 개선이 수행되었는지 점검하는 것을 목적으로 한다.</w:t>
            </w:r>
          </w:p>
          <w:p w14:paraId="382F85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55D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원인분석 및 개선조치가 미비하면 만성 성능 문제가 이월될 우려가 있다. 또한 SQL, 배치, 연계, 화면 응답속도 개선이 미비하면 재발방지 미완으로 동일 장애가 차기 계약에서도 반복될 수 있다. 따라서 개발SW 성능개선 및 반복장애 개선이 수행되었는지 확인하는 것이 필요하다.</w:t>
            </w:r>
          </w:p>
          <w:p w14:paraId="58A180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B9F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677BF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192E7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7D640A55" w14:textId="77777777" w:rsidTr="009233D6">
        <w:tc>
          <w:tcPr>
            <w:tcW w:w="1559" w:type="dxa"/>
            <w:vMerge/>
            <w:tcMar>
              <w:top w:w="28" w:type="dxa"/>
              <w:left w:w="28" w:type="dxa"/>
              <w:bottom w:w="28" w:type="dxa"/>
              <w:right w:w="28" w:type="dxa"/>
            </w:tcMar>
            <w:hideMark/>
          </w:tcPr>
          <w:p w14:paraId="19A9FCE1"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9571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94DB"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3715549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485A5C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4D893D1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24F9F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791C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장애에 대한 재발방지 조치는 성능·장애 개선 활동의 실효성을 판정하는 근거가 된다. 이에 반복 오류, 배치 실패, 연계 오류의 문제관리 전환, 근본원인 분석 및 재발방지 대책 수립, 재발방지 조치 결과의 운영보고 등을 중심으로 반복 장애에 대한 재발방지 조치가 완료되었는지 점검하는 데 목적이 있다.</w:t>
            </w:r>
          </w:p>
          <w:p w14:paraId="78556D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6711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오류, 배치 실패, 연계 오류의 문제관리 전환이 미비하면 만성 성능 문제가 이월될 위험이 있다. 특히 근본원인 분석 및 재발방지 대책 수립이 마련되어 있지 않으면 재발방지 미완으로 동일 장애가 차기 계약에서도 반복될 수 있다. 따라서 반복 장애에 대한 재발방지 조치가 완료되었는지 확인하는 것이 필요하다.</w:t>
            </w:r>
          </w:p>
          <w:p w14:paraId="0D26F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36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2282C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0F613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E9CB8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01ED6185" w14:textId="77777777" w:rsidR="00385160" w:rsidRPr="005D188D" w:rsidRDefault="00385160" w:rsidP="00385160">
      <w:pPr>
        <w:pStyle w:val="a5"/>
      </w:pPr>
    </w:p>
    <w:p w14:paraId="0AC2E624" w14:textId="77777777" w:rsidR="00385160" w:rsidRPr="006007FF" w:rsidRDefault="00385160" w:rsidP="00980622">
      <w:pPr>
        <w:pStyle w:val="31"/>
      </w:pPr>
      <w:bookmarkStart w:id="52" w:name="_Toc237884147"/>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603FDDF"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720396BE"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BAF98B"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0D56B076" w14:textId="77777777" w:rsidTr="009233D6">
        <w:tc>
          <w:tcPr>
            <w:tcW w:w="1559" w:type="dxa"/>
            <w:vMerge w:val="restart"/>
            <w:tcMar>
              <w:top w:w="28" w:type="dxa"/>
              <w:left w:w="28" w:type="dxa"/>
              <w:bottom w:w="28" w:type="dxa"/>
              <w:right w:w="28" w:type="dxa"/>
            </w:tcMar>
            <w:hideMark/>
          </w:tcPr>
          <w:p w14:paraId="522F2C9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76CDF8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B276E5"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7881D6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BDD266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E170E6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6590DF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EABA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과업은 상용SW 유지관리 이행의 최종 판정 근거가 된다. 이에 제품별 유지관리 범위, 공급사, 제조사 기술지원, 장애지원, 기술문의, 패치, 업그레이드, 재설치, 이전 지원, 상용SW별 업무 영향도에 따른 우선지원 기준 준수 등에 대하여 상용SW 유지관리 과업이 제품별 특성에 맞게 수행되었는지 확인하는 것이 목적이다.</w:t>
            </w:r>
          </w:p>
          <w:p w14:paraId="250547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694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기술지원이 적정하게 수행되지 않으면 지원 공백 SW가 묻힐 가능성이 있다. 특히 장애지원, 기술문의, 패치, 업그레이드, 재설치, 이전 지원이 미비하면 공급사 미이행이 정산에 반영되지 못할 수 있다. 따라서 상용SW 유지관리 과업이 제품별 특성에 맞게 수행되었는지 확인하는 것이 필요하다.</w:t>
            </w:r>
          </w:p>
          <w:p w14:paraId="4F8A3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25D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3A39B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53D45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141BE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4200C853" w14:textId="77777777" w:rsidTr="009233D6">
        <w:tc>
          <w:tcPr>
            <w:tcW w:w="1559" w:type="dxa"/>
            <w:vMerge/>
            <w:tcMar>
              <w:top w:w="28" w:type="dxa"/>
              <w:left w:w="28" w:type="dxa"/>
              <w:bottom w:w="28" w:type="dxa"/>
              <w:right w:w="28" w:type="dxa"/>
            </w:tcMar>
            <w:hideMark/>
          </w:tcPr>
          <w:p w14:paraId="51BC69D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43663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820DA2"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51F6F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787D1A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7270A0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65D717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A490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공급사와 수행사 간 책임분계는 상용SW 유지관리 이행의 최종 판정 근거가 된다. 이에 공급사, 제조사, 수행사, 운영조직 간 역할, 장애처리, 패치적용, 설정변경, 업그레이드 책임 주체, 책임 공백 또는 중복 책임으로 인한 미처리 사항 등에 대하여 상용SW 공급사와 수행사 간 책임분계가 실제로 준수되었는지 점검하는 데 그 목적이 있다.</w:t>
            </w:r>
          </w:p>
          <w:p w14:paraId="4F500C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32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역할이 적정하게 수행되지 않으면 지원 공백 SW가 묻힐 가능성이 있다. 또한 장애처리, 패치적용, 설정변경, 업그레이드 책임 주체가 미비하면 공급사 미이행이 정산에 반영되지 못할 수 있다. 따라서 상용SW 공급사와 수행사 간 책임분계가 실제로 준수되었는지 확인하는 것이 필요하다.</w:t>
            </w:r>
          </w:p>
          <w:p w14:paraId="0CFD44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AB6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0B09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71493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218D3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73FE8324" w14:textId="77777777" w:rsidTr="009233D6">
        <w:tc>
          <w:tcPr>
            <w:tcW w:w="1559" w:type="dxa"/>
            <w:vMerge w:val="restart"/>
            <w:tcMar>
              <w:top w:w="28" w:type="dxa"/>
              <w:left w:w="28" w:type="dxa"/>
              <w:bottom w:w="28" w:type="dxa"/>
              <w:right w:w="28" w:type="dxa"/>
            </w:tcMar>
            <w:hideMark/>
          </w:tcPr>
          <w:p w14:paraId="3311E388"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5052A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03E69"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3A66EE6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19D5B2D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363B143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3832C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450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라이선스는 라이선스 적법성과 계약 이행을 판정하는 근거가 된다. 이에 CPU, Core, 사용자 수, 서버 수, 인스턴스 기준 라이선스 사용, 라이선스 만료일, 사용범위, 계약조건 준수, 라이선스 초과 사용 또는 미계약 사용 등을 중심으로 상용SW 라이선스가 적정하게 관리되고 있는지 검토하는 것을 목적으로 한다.</w:t>
            </w:r>
          </w:p>
          <w:p w14:paraId="35C706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525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사용이 미비하면 위반·만료 사용이 이월될 가능성이 있다. 또한 라이선스 만료일, 사용범위, 계약조건 준수가 미비하면 계약 지원 미이행이 묻혀 후속 계약 협상의 근거가 부실해질 수 있다. 따라서 상용SW 라이선스가 적정하게 관리되고 있는지 확인하는 것이 필요하다.</w:t>
            </w:r>
          </w:p>
          <w:p w14:paraId="0ACD8B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7A38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0DE2F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582A9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74B4B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5318A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36C0E1D6" w14:textId="77777777" w:rsidTr="009233D6">
        <w:tc>
          <w:tcPr>
            <w:tcW w:w="1559" w:type="dxa"/>
            <w:vMerge/>
            <w:tcMar>
              <w:top w:w="28" w:type="dxa"/>
              <w:left w:w="28" w:type="dxa"/>
              <w:bottom w:w="28" w:type="dxa"/>
              <w:right w:w="28" w:type="dxa"/>
            </w:tcMar>
            <w:hideMark/>
          </w:tcPr>
          <w:p w14:paraId="05F9FA1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FCCB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208A5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0D6726E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494C782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15AB7E1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6F11EC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AF00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계약조건에 따른 지원은 라이선스 적법성과 계약 이행을 판정하는 근거가 된다. 이에 장애지원 시간, 응답시간, 기술지원 범위 준수, 패치 제공, 업그레이드, 재설치 지원, 공급사 SLA와 발주기관 SLA 간 불일치 또는 미충족 항목 등에 대하여 유지관리 계약조건에 따른 지원이 수행되었는지 확인하는 데 목적이 있다.</w:t>
            </w:r>
          </w:p>
          <w:p w14:paraId="5DC0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7C5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 준수가 미비하면 위반·만료 사용이 이월될 가능성이 있다. 또한 패치 제공, 업그레이드, 재설치 지원이 미비하면 계약 지원 미이행이 묻혀 후속 계약 협상의 근거가 부실해질 수 있다. 따라서 유지관리 계약조건에 따른 지원이 수행되었는지 확인하는 것이 필요하다.</w:t>
            </w:r>
          </w:p>
          <w:p w14:paraId="22910A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3AA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3294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51D8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7564C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6B46EE0F" w14:textId="77777777" w:rsidTr="009233D6">
        <w:tc>
          <w:tcPr>
            <w:tcW w:w="1559" w:type="dxa"/>
            <w:vMerge w:val="restart"/>
            <w:tcMar>
              <w:top w:w="28" w:type="dxa"/>
              <w:left w:w="28" w:type="dxa"/>
              <w:bottom w:w="28" w:type="dxa"/>
              <w:right w:w="28" w:type="dxa"/>
            </w:tcMar>
            <w:hideMark/>
          </w:tcPr>
          <w:p w14:paraId="20A49A3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65BC46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EE7FDC"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12ABC79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63145C7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F2D5BE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2A2BE9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A747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업그레이드가 승인된 절차에 따라는 상용SW 변경 작업 이행을 판정하는 근거가 된다. 이에 설치·업그레이드 대상, 일정, 수행주체, 승인, 업그레이드 전 영향도 분석 및 호환성 검토, 업그레이드 후 기능·성능·연계 정상성 등을 중심으로 상용SW 설치 및 업그레이드가 승인된 절차에 따라 수행되었는지 점검하는 것이 목적이다.</w:t>
            </w:r>
          </w:p>
          <w:p w14:paraId="397B57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CD08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승인이 미비하면 설치·업그레이드의 승인 준수가 확인되지 않아 무단 변경이 묻힐 위험이 있다. 또한 업그레이드 전 영향도 분석 및 호환성 검토가 적정하게 수행되지 않으면 패치 이행 미확인으로 미패치 취약점이 이월될 수 있다. 따라서 상용SW 설치 및 업그레이드가 승인된 절차에 따라 수행되었는지 확인하는 것이 필요하다.</w:t>
            </w:r>
          </w:p>
          <w:p w14:paraId="13CF1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3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7AB3F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65FE6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14358D47" w14:textId="77777777" w:rsidTr="009233D6">
        <w:tc>
          <w:tcPr>
            <w:tcW w:w="1559" w:type="dxa"/>
            <w:vMerge/>
            <w:tcMar>
              <w:top w:w="28" w:type="dxa"/>
              <w:left w:w="28" w:type="dxa"/>
              <w:bottom w:w="28" w:type="dxa"/>
              <w:right w:w="28" w:type="dxa"/>
            </w:tcMar>
            <w:hideMark/>
          </w:tcPr>
          <w:p w14:paraId="1B279FB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A265F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2605C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06B8483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6B7EE5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393EDFC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3C1B0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F932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패치관리는 상용SW 변경 작업 이행을 판정하는 근거가 된다. 이에 보안패치, 기능패치, 긴급패치 적용, 패치 적용 승인, 적용 대상, 패치 지연 항목의 예외 승인 및 보완통제 등에 대하여 상용SW 패치관리가 적정하게 수행되었는지 확인하는 것을 목적으로 한다.</w:t>
            </w:r>
          </w:p>
          <w:p w14:paraId="172441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F2F3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적용이 미비하면 설치·업그레이드의 승인 준수가 확인되지 않아 무단 변경이 묻힐 위험이 있다. 또한 패치 적용 승인, 적용 대상이 검증되지 않으면 패치 이행 미확인으로 미패치 취약점이 이월될 수 있다. 따라서 상용SW 패치관리가 적정하게 수행되었는지 확인하는 것이 필요하다.</w:t>
            </w:r>
          </w:p>
          <w:p w14:paraId="57750B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669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684BB6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3BAA6D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89EDC1C" w14:textId="77777777" w:rsidTr="009233D6">
        <w:tc>
          <w:tcPr>
            <w:tcW w:w="1559" w:type="dxa"/>
            <w:vMerge w:val="restart"/>
            <w:tcMar>
              <w:top w:w="28" w:type="dxa"/>
              <w:left w:w="28" w:type="dxa"/>
              <w:bottom w:w="28" w:type="dxa"/>
              <w:right w:w="28" w:type="dxa"/>
            </w:tcMar>
            <w:hideMark/>
          </w:tcPr>
          <w:p w14:paraId="65798E9E"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03613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7AA75"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693107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72EC57E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6FF570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5FAAB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9571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장애처리와 긴급변경은 상용SW 장애 대응 이행을 판정하는 근거가 된다. 이에 장애 등급, 접수경로, 조치기한, 보고기준 준수, 공급사 기술지원 요청 및 escalation, 긴급패치, 긴급설정변경, 긴급재설치 등을 중심으로 상용SW 장애처리와 긴급변경이 적정하게 수행되었는지 확인하는 것을 목적으로 한다.</w:t>
            </w:r>
          </w:p>
          <w:p w14:paraId="3C3CD8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3C95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 준수가 미비하면 장애·긴급변경 처리가 확인되지 않아 대응 부실이 묻힐 위험이 있다. 특히 공급사 기술지원 요청 및 escalation가 적정하게 수행되지 않으면 제품 결함 관리 미이행으로 결함 장애가 차기에도 반복될 수 있다. 따라서 상용SW 장애처리와 긴급변경이 적정하게 수행되었는지 확인하는 것이 필요하다.</w:t>
            </w:r>
          </w:p>
          <w:p w14:paraId="00515F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DAAA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7BCB8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4AEC1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5E04C8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4D05443A" w14:textId="77777777" w:rsidTr="009233D6">
        <w:tc>
          <w:tcPr>
            <w:tcW w:w="1559" w:type="dxa"/>
            <w:vMerge/>
            <w:tcMar>
              <w:top w:w="28" w:type="dxa"/>
              <w:left w:w="28" w:type="dxa"/>
              <w:bottom w:w="28" w:type="dxa"/>
              <w:right w:w="28" w:type="dxa"/>
            </w:tcMar>
            <w:hideMark/>
          </w:tcPr>
          <w:p w14:paraId="016F0E58"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C85F6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A184"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2AF3D7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77D63E7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71286B6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36ADE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81A9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반복 장애와 제품 결함은 상용SW 장애 대응 이행을 판정하는 근거가 된다. 이에 반복 장애 식별 및 문제관리 전환, 제조사 패치 또는 버전 업그레이드 조치, 제품 결함에 대한 공급사 조치 및 후속관리 등을 중심으로 상용SW 반복 장애와 제품 결함이 관리되었는지 점검하는 데 목적이 있다.</w:t>
            </w:r>
          </w:p>
          <w:p w14:paraId="0E4046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E034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전환이 미비하면 장애·긴급변경 처리가 확인되지 않아 대응 부실이 묻힐 가능성이 있다. 특히 제조사 패치 또는 버전 업그레이드 조치가 미비하면 제품 결함 관리 미이행으로 결함 장애가 차기에도 반복될 수 있다. 따라서 상용SW 반복 장애와 제품 결함이 관리되었는지 확인하는 것이 필요하다.</w:t>
            </w:r>
          </w:p>
          <w:p w14:paraId="7E58FC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F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1A2F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42F1B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21DC27F5" w14:textId="77777777" w:rsidTr="009233D6">
        <w:tc>
          <w:tcPr>
            <w:tcW w:w="1559" w:type="dxa"/>
            <w:vMerge w:val="restart"/>
            <w:tcMar>
              <w:top w:w="28" w:type="dxa"/>
              <w:left w:w="28" w:type="dxa"/>
              <w:bottom w:w="28" w:type="dxa"/>
              <w:right w:w="28" w:type="dxa"/>
            </w:tcMar>
            <w:hideMark/>
          </w:tcPr>
          <w:p w14:paraId="5E173F2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3CDDE1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1347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25B76EC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920F00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4FA51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0B80BD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14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보안점검 및 취약점 조치는 상용SW 보안·역량 지원 이행을 판정하는 근거가 된다. 이에 상용SW 보안 설정, 계정, 접근통제, 취약점 점검, 보안패치, 재점검, 조치 불가 항목의 예외 승인 및 보완대책 등에 대하여 상용SW 보안점검 및 취약점 조치가 완료되었는지 확인하는 데 그 목적이 있다.</w:t>
            </w:r>
          </w:p>
          <w:p w14:paraId="16D59E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28C9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미비하면 취약점 방치가 이월될 우려가 있다. 특히 취약점 점검, 보안패치, 재점검이 미비하면 교육·기술지원 산출물 미비로 운영 역량 이전이 부실해질 수 있다. 따라서 상용SW 보안점검 및 취약점 조치가 완료되었는지 확인하는 것이 필요하다.</w:t>
            </w:r>
          </w:p>
          <w:p w14:paraId="63D54E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E59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523EB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4AE71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1EBFA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38975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2A3D4293" w14:textId="77777777" w:rsidTr="009233D6">
        <w:tc>
          <w:tcPr>
            <w:tcW w:w="1559" w:type="dxa"/>
            <w:vMerge/>
            <w:tcMar>
              <w:top w:w="28" w:type="dxa"/>
              <w:left w:w="28" w:type="dxa"/>
              <w:bottom w:w="28" w:type="dxa"/>
              <w:right w:w="28" w:type="dxa"/>
            </w:tcMar>
            <w:hideMark/>
          </w:tcPr>
          <w:p w14:paraId="15F5B69A"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E6AE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A8D1F"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4AE4B8A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438BAE3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60A7308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08FD5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C6F5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및 기술지원 산출물은 상용SW 보안·역량 지원 이행을 판정하는 근거가 된다. 이에 관리자 교육, 운영자 교육, 사용자 교육, 기술지원 요청서, 조치결과서, 패치결과서 작성, 공급사 지원 이력의 운영보고 및 품질관리 등에 대하여 운영자 교육 및 기술지원 산출물이 적정하게 관리되었는지 확인하는 것이 목적이다.</w:t>
            </w:r>
          </w:p>
          <w:p w14:paraId="60C551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D163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교육이 적정하게 수행되지 않으면 취약점 방치가 이월될 위험이 있다. 또한 기술지원 요청서, 조치결과서, 패치결과서 작성이 미비하면 교육·기술지원 산출물 미비로 운영 역량 이전이 부실해질 수 있다. 따라서 운영자 교육 및 기술지원 산출물이 적정하게 관리되었는지 확인하는 것이 필요하다.</w:t>
            </w:r>
          </w:p>
          <w:p w14:paraId="57F3E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132F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52089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2DABC1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13AF9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3E785A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B2FD34D" w14:textId="77777777" w:rsidR="00385160" w:rsidRPr="005D188D" w:rsidRDefault="00385160" w:rsidP="00385160">
      <w:pPr>
        <w:pStyle w:val="a5"/>
      </w:pPr>
    </w:p>
    <w:p w14:paraId="44C9F8E7" w14:textId="77777777" w:rsidR="00385160" w:rsidRPr="006007FF" w:rsidRDefault="00385160" w:rsidP="00980622">
      <w:pPr>
        <w:pStyle w:val="31"/>
      </w:pPr>
      <w:bookmarkStart w:id="53" w:name="_Toc237884148"/>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BC31134"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135E9E2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2FE5BE52"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05183B1F" w14:textId="77777777" w:rsidTr="009233D6">
        <w:tc>
          <w:tcPr>
            <w:tcW w:w="1559" w:type="dxa"/>
            <w:vMerge w:val="restart"/>
            <w:tcMar>
              <w:top w:w="28" w:type="dxa"/>
              <w:left w:w="28" w:type="dxa"/>
              <w:bottom w:w="28" w:type="dxa"/>
              <w:right w:w="28" w:type="dxa"/>
            </w:tcMar>
            <w:hideMark/>
          </w:tcPr>
          <w:p w14:paraId="2577C153"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7E4040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07B1A6" w14:textId="77777777"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C36CFF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5DD647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07A21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68630A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8D3D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과업은 인프라 유지관리 이행의 최종 판정 근거가 된다. 이에 서버, 스토리지, 네트워크, DB, 보안장비, 백업장비별 유지관리, 정기점검, 장애처리, 패치, 부품교체, 설정변경, 기술지원, 운영업무와 유지관리업무 간 인계 및 처리결과 등을 중심으로 인프라 유지관리 과업이 대상별로 적정하게 수행되었는지 점검하는 것이 목적이다.</w:t>
            </w:r>
          </w:p>
          <w:p w14:paraId="5782ED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CC43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유지관리가 미비하면 대상별 수행 실적이 확인되지 않아 방치 장비가 묻힐 가능성이 있다. 또한 정기점검, 장애처리, 패치, 부품교체, 설정변경, 기술지원이 적정하게 수행되지 않으면 우선순위 미준수로 핵심 장비 정비가 뒤로 밀린 사실이 묻힐 수 있다. 따라서 인프라 유지관리 과업이 대상별로 적정하게 수행되었는지 확인하는 것이 필요하다.</w:t>
            </w:r>
          </w:p>
          <w:p w14:paraId="3B34CF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08E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5A2A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1D37E9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652B64B9" w14:textId="77777777" w:rsidTr="009233D6">
        <w:tc>
          <w:tcPr>
            <w:tcW w:w="1559" w:type="dxa"/>
            <w:vMerge/>
            <w:tcMar>
              <w:top w:w="28" w:type="dxa"/>
              <w:left w:w="28" w:type="dxa"/>
              <w:bottom w:w="28" w:type="dxa"/>
              <w:right w:w="28" w:type="dxa"/>
            </w:tcMar>
            <w:hideMark/>
          </w:tcPr>
          <w:p w14:paraId="0DA0CE2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D12A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27BD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4EC6BBC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391FA4A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0DFD6E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4E8C61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521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중요도에 따른 우선순위와 대응절차는 인프라 유지관리 이행의 최종 판정 근거가 된다. 이에 핵심 서버, 주요 DB, 대외서비스 장비, 보안장비 우선지원, 장애 발생 시 업무 영향도 기반 조치 우선순위 준수, 우선 복구 대상과 우선 기술지원 대상 처리 등에 대하여 인프라 중요도에 따른 우선순위와 대응절차가 준수되었는지 확인하는 데 목적이 있다.</w:t>
            </w:r>
          </w:p>
          <w:p w14:paraId="7AA127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68C7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우선지원이 미비하면 대상별 수행 실적이 확인되지 않아 방치 장비가 묻힐 위험이 있다. 또한 장애 발생 시 업무 영향도 기반 조치 우선순위 준수가 미비하면 우선순위 미준수로 핵심 장비 정비가 뒤로 밀린 사실이 묻힐 수 있다. 따라서 인프라 중요도에 따른 우선순위와 대응절차가 준수되었는지 확인하는 것이 필요하다.</w:t>
            </w:r>
          </w:p>
          <w:p w14:paraId="35CCD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9D9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A10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48E620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3F817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364E829D" w14:textId="77777777" w:rsidTr="009233D6">
        <w:tc>
          <w:tcPr>
            <w:tcW w:w="1559" w:type="dxa"/>
            <w:vMerge w:val="restart"/>
            <w:tcMar>
              <w:top w:w="28" w:type="dxa"/>
              <w:left w:w="28" w:type="dxa"/>
              <w:bottom w:w="28" w:type="dxa"/>
              <w:right w:w="28" w:type="dxa"/>
            </w:tcMar>
            <w:hideMark/>
          </w:tcPr>
          <w:p w14:paraId="4CC3FB93"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15972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8A2756"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6913F66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3DE0469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6001477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2C2002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15EA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및 예방점검은 인프라 예방 정비 이행을 판정하는 근거가 된다. 이에 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검토하는 것을 목적으로 한다.</w:t>
            </w:r>
          </w:p>
          <w:p w14:paraId="5ACB27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A1F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점검결과가 미비하면 점검 실적이 확인되지 않아 형식 점검이 묻힐 위험이 있다. 특히 점검 주기, 점검 담당자, 결과보고, 승인 절차 준수가 미비하면 개선조치 미이행으로 지적 사항이 차기에도 반복될 수 있다. 따라서 인프라 정기점검 및 예방점검이 계획대로 수행되었는지 확인하는 것이 필요하다.</w:t>
            </w:r>
          </w:p>
          <w:p w14:paraId="0562B6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DE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4547A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69E0D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70FD0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15CA5C7D" w14:textId="77777777" w:rsidTr="009233D6">
        <w:tc>
          <w:tcPr>
            <w:tcW w:w="1559" w:type="dxa"/>
            <w:vMerge/>
            <w:tcMar>
              <w:top w:w="28" w:type="dxa"/>
              <w:left w:w="28" w:type="dxa"/>
              <w:bottom w:w="28" w:type="dxa"/>
              <w:right w:w="28" w:type="dxa"/>
            </w:tcMar>
            <w:hideMark/>
          </w:tcPr>
          <w:p w14:paraId="7CF59D9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5AAD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96AF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4559491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D55DC8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1F9494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437E2C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2B0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결과에 따른 개선조치는 인프라 예방 정비 이행을 판정하는 근거가 된다. 이에 점검 결과 이상 항목의 조치계획 및 조치결과, 반복 이상 징후의 문제관리 전환, 조치 결과의 운영보고 및 개선과제 등을 중심으로 점검 결과에 따른 개선조치가 수행되었는지 확인하는 것이 목적이다.</w:t>
            </w:r>
          </w:p>
          <w:p w14:paraId="62AE3F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BCCF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 이상 항목의 조치계획 및 조치결과가 미비하면 점검 실적이 확인되지 않아 형식 점검이 묻힐 우려가 있다. 또한 반복 이상 징후의 문제관리 전환이 미비하면 개선조치 미이행으로 지적 사항이 차기에도 반복될 수 있다. 따라서 점검 결과에 따른 개선조치가 수행되었는지 확인하는 것이 필요하다.</w:t>
            </w:r>
          </w:p>
          <w:p w14:paraId="53646D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7C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0B31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5086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5D620E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351F3EE4" w14:textId="77777777" w:rsidTr="009233D6">
        <w:tc>
          <w:tcPr>
            <w:tcW w:w="1559" w:type="dxa"/>
            <w:vMerge w:val="restart"/>
            <w:tcMar>
              <w:top w:w="28" w:type="dxa"/>
              <w:left w:w="28" w:type="dxa"/>
              <w:bottom w:w="28" w:type="dxa"/>
              <w:right w:w="28" w:type="dxa"/>
            </w:tcMar>
            <w:hideMark/>
          </w:tcPr>
          <w:p w14:paraId="0F4ADEB6"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464EA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98188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52F1D4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226D3ED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5410A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1D0C20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3FA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장애관리는 인프라 운영 품질 관리 이행을 판정하는 근거가 된다. 이에 장애 등급, 접수경로, 조치시간, 보고체계 준수, 서버, DB, 네트워크, 스토리지, 보안장비별 장애처리, 중대장애 발생 시 비상연락망과 escalation 등을 중심으로 인프라 장애관리가 기준에 따라 수행되었는지 검토하는 데 그 목적이 있다.</w:t>
            </w:r>
          </w:p>
          <w:p w14:paraId="253AB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6CB9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 준수가 미비하면 장애관리 이행이 확인되지 않아 대응 부실이 묻힐 가능성이 있다. 특히 서버, DB, 네트워크, 스토리지, 보안장비별 장애처리가 미비하면 성능·용량 관리 미확인으로 저하·고갈 위험이 이월될 수 있다. 따라서 인프라 장애관리가 기준에 따라 수행되었는지 확인하는 것이 필요하다.</w:t>
            </w:r>
          </w:p>
          <w:p w14:paraId="3B250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63E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11800E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78CB4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A515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0ECBA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4E4EA7F7" w14:textId="77777777" w:rsidTr="009233D6">
        <w:tc>
          <w:tcPr>
            <w:tcW w:w="1559" w:type="dxa"/>
            <w:vMerge/>
            <w:tcMar>
              <w:top w:w="28" w:type="dxa"/>
              <w:left w:w="28" w:type="dxa"/>
              <w:bottom w:w="28" w:type="dxa"/>
              <w:right w:w="28" w:type="dxa"/>
            </w:tcMar>
            <w:hideMark/>
          </w:tcPr>
          <w:p w14:paraId="0ABC8A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1AD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45D85A"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2089E89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65AD82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4C71CD6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44E152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33CF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 및 용량관리는 인프라 운영 품질 관리 이행을 판정하는 근거가 된다. 이에 CPU, 메모리, 디스크 I/O, 네트워크, DB 성능지표 관리, 성능 임계치 초과, 알림, 조치, 디스크, 스토리지, DB, 로그, 백업 용량 임계치 및 증설 등을 중심으로 인프라 성능 및 용량관리가 적정하게 수행되었는지 점검하는 데 그 목적이 있다.</w:t>
            </w:r>
          </w:p>
          <w:p w14:paraId="45BDB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79B9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관리가 미비하면 장애관리 이행이 확인되지 않아 대응 부실이 묻힐 가능성이 있다. 또한 성능 임계치 초과, 알림, 조치가 미비하면 성능·용량 관리 미확인으로 저하·고갈 위험이 이월될 수 있다. 따라서 인프라 성능 및 용량관리가 적정하게 수행되었는지 확인하는 것이 필요하다.</w:t>
            </w:r>
          </w:p>
          <w:p w14:paraId="4AC976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2A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6A767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5E5A0A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3F44D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2D57EEC5" w14:textId="77777777" w:rsidTr="009233D6">
        <w:tc>
          <w:tcPr>
            <w:tcW w:w="1559" w:type="dxa"/>
            <w:vMerge w:val="restart"/>
            <w:tcMar>
              <w:top w:w="28" w:type="dxa"/>
              <w:left w:w="28" w:type="dxa"/>
              <w:bottom w:w="28" w:type="dxa"/>
              <w:right w:w="28" w:type="dxa"/>
            </w:tcMar>
            <w:hideMark/>
          </w:tcPr>
          <w:p w14:paraId="3A8E9DC6"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0C4796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56A09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635A9FD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26B2A15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2DE392B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E7F6A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A98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유지관리는 데이터 보호와 연속성 유지 이행을 판정하는 근거가 된다. 이에 백업 대상, 백업 주기, 보관기간, 보관 위치 준수, 백업 실패 시 알림, 복구시험 수행 결과 및 결과보고서 등에 대하여 백업·복구 유지관리가 적정하게 수행되었는지 확인하는 것이 목적이다.</w:t>
            </w:r>
          </w:p>
          <w:p w14:paraId="1C5DE1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8EBE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 준수가 미비하면 복구 불능 위험이 이월될 위험이 있다. 또한 백업 실패 시 알림이 적정하게 수행되지 않으면 장애전환 미검증으로 이중화가 실효성 없이 유지될 수 있다. 따라서 백업·복구 유지관리가 적정하게 수행되었는지 확인하는 것이 필요하다.</w:t>
            </w:r>
          </w:p>
          <w:p w14:paraId="772F49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1EB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6C4A65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7D37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56E514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4A4111B6" w14:textId="77777777" w:rsidTr="009233D6">
        <w:tc>
          <w:tcPr>
            <w:tcW w:w="1559" w:type="dxa"/>
            <w:vMerge/>
            <w:tcMar>
              <w:top w:w="28" w:type="dxa"/>
              <w:left w:w="28" w:type="dxa"/>
              <w:bottom w:w="28" w:type="dxa"/>
              <w:right w:w="28" w:type="dxa"/>
            </w:tcMar>
            <w:hideMark/>
          </w:tcPr>
          <w:p w14:paraId="216FC9F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8A2FC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B39A4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831B79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165DA93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2231C97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6B0AF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5BD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 장애전환 시험 및 복구, RTO/RPO, 복구 우선순위 기준 충족 등에 대하여 가용성 유지관리와 장애전환 검증이 수행되었는지 점검하는 것을 목적으로 한다.</w:t>
            </w:r>
          </w:p>
          <w:p w14:paraId="11B33B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F056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관리가 미비하면 복구 불능 위험이 이월될 우려가 있다. 또한 장애전환 시험 및 복구가 검증되지 않으면 장애전환 미검증으로 이중화가 실효성 없이 유지될 수 있다. 따라서 가용성 유지관리와 장애전환 검증이 수행되었는지 확인하는 것이 필요하다.</w:t>
            </w:r>
          </w:p>
          <w:p w14:paraId="563818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18B6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6C283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5EB7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20305D5E" w14:textId="77777777" w:rsidTr="009233D6">
        <w:tc>
          <w:tcPr>
            <w:tcW w:w="1559" w:type="dxa"/>
            <w:vMerge w:val="restart"/>
            <w:tcMar>
              <w:top w:w="28" w:type="dxa"/>
              <w:left w:w="28" w:type="dxa"/>
              <w:bottom w:w="28" w:type="dxa"/>
              <w:right w:w="28" w:type="dxa"/>
            </w:tcMar>
            <w:hideMark/>
          </w:tcPr>
          <w:p w14:paraId="3D513FFE"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110DB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B04B2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3C3FF14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7C192AE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6C8EE90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418DC1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461C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및 변경관리는 인프라 통제 활동 이행을 판정하는 근거가 된다. 이에 서버, 네트워크, DB, 보안장비 구성정보 최신화, 구성 변경 시 구성관리대장 또는 CMDB 갱신, 변경요청, 영향도 분석, 승인, 반영, 검증, 종료 등을 중심으로 인프라 구성정보 및 변경관리가 적정하게 수행되었는지 확인하는 것이 목적이다.</w:t>
            </w:r>
          </w:p>
          <w:p w14:paraId="7AC9E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D2EC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최신화가 미비하면 실환경과 문서의 괴리가 이월될 우려가 있다. 특히 구성 변경 시 구성관리대장 또는 CMDB 갱신이 미비하면 보안 유지관리 미확인으로 설정 훼손과 취약점이 방치될 수 있다. 따라서 인프라 구성정보 및 변경관리가 적정하게 수행되었는지 확인하는 것이 필요하다.</w:t>
            </w:r>
          </w:p>
          <w:p w14:paraId="0FBA6B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CA98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6036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32102C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31763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24DBB750" w14:textId="77777777" w:rsidTr="009233D6">
        <w:tc>
          <w:tcPr>
            <w:tcW w:w="1559" w:type="dxa"/>
            <w:vMerge/>
            <w:tcMar>
              <w:top w:w="28" w:type="dxa"/>
              <w:left w:w="28" w:type="dxa"/>
              <w:bottom w:w="28" w:type="dxa"/>
              <w:right w:w="28" w:type="dxa"/>
            </w:tcMar>
            <w:hideMark/>
          </w:tcPr>
          <w:p w14:paraId="7A7AB25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017B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AC453"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4A1A7E5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756EAA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318810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BF7B2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9051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보안 유지관리는 인프라 통제 활동 이행을 판정하는 근거가 된다. 이에 계정권한, 접근통제, 보안패치, 취약점 조치, 보안로그, 작업로그, 접속로그 관리, 외부 유지관리 인력 접근통제 및 작업승인 등을 중심으로 인프라 보안 유지관리가 적정하게 수행되었는지 확인하는 데 그 목적이 있다.</w:t>
            </w:r>
          </w:p>
          <w:p w14:paraId="539943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E17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미비하면 실환경과 문서의 괴리가 이월될 가능성이 있다. 특히 보안로그, 작업로그, 접속로그 관리가 미비하면 보안 유지관리 미확인으로 설정 훼손과 취약점이 방치될 수 있다. 따라서 인프라 보안 유지관리가 적정하게 수행되었는지 확인하는 것이 필요하다.</w:t>
            </w:r>
          </w:p>
          <w:p w14:paraId="4C90D4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33B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3B0778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28AA00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1CDEA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0253FA4" w14:textId="77777777" w:rsidTr="009233D6">
        <w:tc>
          <w:tcPr>
            <w:tcW w:w="1559" w:type="dxa"/>
            <w:vMerge w:val="restart"/>
            <w:tcMar>
              <w:top w:w="28" w:type="dxa"/>
              <w:left w:w="28" w:type="dxa"/>
              <w:bottom w:w="28" w:type="dxa"/>
              <w:right w:w="28" w:type="dxa"/>
            </w:tcMar>
            <w:hideMark/>
          </w:tcPr>
          <w:p w14:paraId="1C14379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4EA5E9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0E369F"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125255F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7BB7D2C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561DAFB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4BEA41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E5F6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공급사 및 기술지원은 외부 지원 계약 이행을 판정하는 근거가 된다. 이에 장비 공급사, 유지관리사, 통신사, 클라우드 사업자 지원, 장애지원, 부품교체, 긴급출동, 기술문의 요청 처리, 공급사 지원시간, 응답시간, 조치기한 준수 등에 대하여 인프라 공급사 및 기술지원이 계약조건에 따라 수행되었는지 확인하는 것이 목적이다.</w:t>
            </w:r>
          </w:p>
          <w:p w14:paraId="35238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76F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공급사, 유지관리사, 통신사, 클라우드 사업자 지원이 미비하면 계약 미이행이 정산에 반영되지 못할 우려가 있다. 또한 장애지원, 부품교체, 긴급출동, 기술문의 요청 처리가 미비하면 부품교체·수리 이력 미비로 장비 상태 파악이 불가능한 채 이월될 수 있다. 따라서 인프라 공급사 및 기술지원이 계약조건에 따라 수행되었는지 확인하는 것이 필요하다.</w:t>
            </w:r>
          </w:p>
          <w:p w14:paraId="341BD5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0C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0D2BF8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6AF5FA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798A0D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8DE1867" w14:textId="77777777" w:rsidTr="009233D6">
        <w:tc>
          <w:tcPr>
            <w:tcW w:w="1559" w:type="dxa"/>
            <w:vMerge/>
            <w:tcMar>
              <w:top w:w="28" w:type="dxa"/>
              <w:left w:w="28" w:type="dxa"/>
              <w:bottom w:w="28" w:type="dxa"/>
              <w:right w:w="28" w:type="dxa"/>
            </w:tcMar>
            <w:vAlign w:val="center"/>
            <w:hideMark/>
          </w:tcPr>
          <w:p w14:paraId="70073C09"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970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F62DC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0846EE4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2430027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60DB85E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60AD5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FF95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부품교체 및 장비수리 결과는 외부 지원 계약 이행을 판정하는 근거가 된다. 이에 예비부품 확보, 교체 승인, 교체 후 정상성, 장비수리 또는 교체 시 서비스 영향도 분석, 부품교체 이력과 구성정보 갱신 등을 중심으로 부품교체 및 장비수리 결과가 적정하게 관리되었는지 점검하는 것을 목적으로 한다.</w:t>
            </w:r>
          </w:p>
          <w:p w14:paraId="0C26F7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DF39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예비부품 확보, 교체 승인, 교체 후 정상성이 검증되지 않으면 계약 미이행이 정산에 반영되지 못할 우려가 있다. 특히 장비수리 또는 교체 시 서비스 영향도 분석이 충분히 검토되지 않으면 부품교체·수리 이력 미비로 장비 상태 파악이 불가능한 채 이월될 수 있다. 따라서 부품교체 및 장비수리 결과가 적정하게 관리되었는지 확인하는 것이 필요하다.</w:t>
            </w:r>
          </w:p>
          <w:p w14:paraId="07AEF1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7450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523BB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58477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0B5B14BE" w14:textId="77777777" w:rsidR="00E17A92" w:rsidRDefault="00E17A92" w:rsidP="00385160">
      <w:pPr>
        <w:pStyle w:val="a5"/>
      </w:pPr>
    </w:p>
    <w:p w14:paraId="40377106" w14:textId="77777777" w:rsidR="00E17A92" w:rsidRDefault="00E17A92">
      <w:pPr>
        <w:widowControl/>
        <w:wordWrap/>
        <w:autoSpaceDE/>
        <w:autoSpaceDN/>
      </w:pPr>
      <w:r>
        <w:br w:type="page"/>
      </w:r>
    </w:p>
    <w:p w14:paraId="29F7CF45" w14:textId="77777777" w:rsidR="0042748B" w:rsidRPr="00A323A3" w:rsidRDefault="00785291" w:rsidP="00E17A92">
      <w:pPr>
        <w:pStyle w:val="11"/>
        <w:ind w:firstLine="240"/>
      </w:pPr>
      <w:bookmarkStart w:id="54" w:name="_Toc237633390"/>
      <w:bookmarkStart w:id="55" w:name="_Toc237884149"/>
      <w:r>
        <w:rPr>
          <w:rFonts w:hint="eastAsia"/>
        </w:rPr>
        <w:t xml:space="preserve">3. </w:t>
      </w:r>
      <w:r w:rsidR="006542BC">
        <w:rPr>
          <w:rFonts w:hint="eastAsia"/>
        </w:rPr>
        <w:t>생성형 AI</w:t>
      </w:r>
      <w:bookmarkEnd w:id="54"/>
      <w:r w:rsidR="00631626">
        <w:rPr>
          <w:rFonts w:hint="eastAsia"/>
        </w:rPr>
        <w:t xml:space="preserve"> 사업</w:t>
      </w:r>
      <w:bookmarkEnd w:id="55"/>
    </w:p>
    <w:p w14:paraId="22D7469C" w14:textId="77777777" w:rsidR="00665242" w:rsidRPr="00DF46FE" w:rsidRDefault="00665242" w:rsidP="00303736">
      <w:pPr>
        <w:pStyle w:val="211"/>
      </w:pPr>
      <w:bookmarkStart w:id="56" w:name="_Toc237633391"/>
      <w:bookmarkStart w:id="57" w:name="_Toc237884150"/>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37BC9F85" w14:textId="77777777" w:rsidR="00665242" w:rsidRPr="00DF46FE" w:rsidRDefault="00665242" w:rsidP="00980622">
      <w:pPr>
        <w:pStyle w:val="31"/>
      </w:pPr>
      <w:bookmarkStart w:id="58" w:name="_Toc237884151"/>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4CB645D4"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5A408AC8" w14:textId="77777777"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918EFD9" w14:textId="77777777"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07B7097A" w14:textId="77777777" w:rsidTr="00DF46FE">
        <w:tc>
          <w:tcPr>
            <w:tcW w:w="1696" w:type="dxa"/>
            <w:tcMar>
              <w:top w:w="28" w:type="dxa"/>
              <w:left w:w="28" w:type="dxa"/>
              <w:bottom w:w="28" w:type="dxa"/>
              <w:right w:w="28" w:type="dxa"/>
            </w:tcMar>
            <w:hideMark/>
          </w:tcPr>
          <w:p w14:paraId="07A1A25F"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EDECD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7EDA81" w14:textId="77777777"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31915E61"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30DE8F13" w14:textId="7777777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65238B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AF08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수행체계 및 조직구성은 AI 사업을 감당할 수행 역량과 조직 구조를 확정하는 출발점이 된다. 이에 발주기관·수행사·감리 간 역할 및 책임, AI·데이터·보안·인프라 전문조직 구성 등에 대하여 사업 수행체계 및 조직구성이 적정한지 점검하는 것을 목적으로 한다.</w:t>
            </w:r>
          </w:p>
          <w:p w14:paraId="18F299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EC91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 간 역할 및 책임이 명확히 정의되어 있지 않으면 AI 사업 특성에 맞지 않는 수행체계로 착수되어 기술 의사결정이 표류할 가능성이 있다. 또한 AI·데이터·보안·인프라 전문조직 구성이 미비하면 역량 공백 영역이 방치되어 핵심 과업의 품질이 확보되지 못할 수 있다. 따라서 요구정의 단계에서 사업 수행체계 및 조직구성이 적정한지 확인하는 것이 필요하다.</w:t>
            </w:r>
          </w:p>
          <w:p w14:paraId="679875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EB7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3B64A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1EA3A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7B8000A1" w14:textId="77777777" w:rsidTr="00DF46FE">
        <w:tc>
          <w:tcPr>
            <w:tcW w:w="1696" w:type="dxa"/>
            <w:vMerge w:val="restart"/>
            <w:tcMar>
              <w:top w:w="28" w:type="dxa"/>
              <w:left w:w="28" w:type="dxa"/>
              <w:bottom w:w="28" w:type="dxa"/>
              <w:right w:w="28" w:type="dxa"/>
            </w:tcMar>
            <w:hideMark/>
          </w:tcPr>
          <w:p w14:paraId="13F35089"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786548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FE615"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714AAA3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5871D49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21F60E4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778DCC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ECF7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관리체계는 AI 사업 과업 범위와 이행 판정의 기준선이 된다. 이에 기능·비기능·AI·보안 요구사항 분류, 요구사항 우선순위 및 중요도, 요구사항 변경관리 절차 등을 중심으로 요구사항 관리체계가 체계적으로 수립되었는지 점검하는 데 그 목적이 있다.</w:t>
            </w:r>
          </w:p>
          <w:p w14:paraId="3ED20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C922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기능·비기능·AI·보안 요구사항 분류가 미비하면 구축 범위를 둘러싼 이견이 사업 후반에 불거질 가능성이 있다. 또한 요구사항 우선순위 및 중요도가 명확히 정의되어 있지 않으면 요구사항의 반영·이행 여부를 단계별로 확인하지 못할 수 있다. 따라서 요구정의 단계에서 요구사항 관리체계가 체계적으로 수립되었는지 확인하는 것이 필요하다.</w:t>
            </w:r>
          </w:p>
          <w:p w14:paraId="314C22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17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101F90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25E5C9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52C3955D" w14:textId="77777777" w:rsidTr="00DF46FE">
        <w:tc>
          <w:tcPr>
            <w:tcW w:w="1696" w:type="dxa"/>
            <w:vMerge/>
            <w:tcMar>
              <w:top w:w="28" w:type="dxa"/>
              <w:left w:w="28" w:type="dxa"/>
              <w:bottom w:w="28" w:type="dxa"/>
              <w:right w:w="28" w:type="dxa"/>
            </w:tcMar>
            <w:hideMark/>
          </w:tcPr>
          <w:p w14:paraId="78A50C88"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6EDEBA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B56012"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5633943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3CAD230"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66EE2FBC"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AAA37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16B1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범위 및 단계별 구축범위는 AI 사업 과업 범위와 이행 판정의 기준선이 된다. 이에 챗봇·AI포털·지식검색·인프라 범위, 시범운영 범위 및 본오픈 범위, 본 사업 구축범위와 향후 확산범위 등에 대하여 사업 범위 및 단계별 구축범위가 명확히 정의되었는지 점검하는 것을 목적으로 한다.</w:t>
            </w:r>
          </w:p>
          <w:p w14:paraId="34A06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202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챗봇·AI포털·지식검색·인프라 범위가 명확히 정의되어 있지 않으면 구축 범위를 둘러싼 이견이 사업 후반에 불거질 가능성이 있다. 특히 시범운영 범위 및 본오픈 범위가 명확히 구분되지 않으면 요구사항의 반영·이행 여부를 단계별로 확인하지 못할 수 있다. 따라서 사업 범위 및 단계별 구축범위가 명확히 정의되었는지 확인하는 것이 필요하다.</w:t>
            </w:r>
          </w:p>
          <w:p w14:paraId="7BC21B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9F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74A0A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3811E4D9" w14:textId="77777777" w:rsidTr="00DF46FE">
        <w:tc>
          <w:tcPr>
            <w:tcW w:w="1696" w:type="dxa"/>
            <w:vMerge/>
            <w:tcMar>
              <w:top w:w="28" w:type="dxa"/>
              <w:left w:w="28" w:type="dxa"/>
              <w:bottom w:w="28" w:type="dxa"/>
              <w:right w:w="28" w:type="dxa"/>
            </w:tcMar>
            <w:hideMark/>
          </w:tcPr>
          <w:p w14:paraId="3445F650"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7B073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3A6B71"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5F38B06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1CD558C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3FBADA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5A5A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 요구사항 이력 및 변경사항 관리방안 등에 대하여 요구사항 추적관리 체계가 마련되었는지 검토하는 데 그 목적이 있다.</w:t>
            </w:r>
          </w:p>
          <w:p w14:paraId="6B4203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C9E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추적체계가 명확히 정의되어 있지 않으면 구축 범위를 둘러싼 이견이 사업 후반에 불거질 가능성이 있다. 또한 요구사항 이력 및 변경사항 관리방안이 명확히 정의되어 있지 않으면 요구사항의 반영·이행 여부를 단계별로 확인하지 못할 수 있다. 따라서 요구정의 단계에서 요구사항 추적관리 체계가 마련되었는지 확인하는 것이 필요하다.</w:t>
            </w:r>
          </w:p>
          <w:p w14:paraId="39791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99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6389C9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66D00C4B" w14:textId="77777777" w:rsidTr="00DF46FE">
        <w:tc>
          <w:tcPr>
            <w:tcW w:w="1696" w:type="dxa"/>
            <w:vMerge w:val="restart"/>
            <w:tcMar>
              <w:top w:w="28" w:type="dxa"/>
              <w:left w:w="28" w:type="dxa"/>
              <w:bottom w:w="28" w:type="dxa"/>
              <w:right w:w="28" w:type="dxa"/>
            </w:tcMar>
            <w:hideMark/>
          </w:tcPr>
          <w:p w14:paraId="2185303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D96E6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2AB87"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744B424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063A1E0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7E9E6E4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1EF93F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0DD9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일정은 AI 사업 일정 통제와 오픈 시점 판단의 기준이 된다. 이에 요구정의·설계·개발·시범운영·본오픈 일정 적정성, 핵심 기능 우선순위 기반 일정, 감리 일정과 구축 일정 간 정합성 확보 등에 대하여 사업 일정이 현실적으로 수립되었는지 검토하는 것을 목적으로 한다.</w:t>
            </w:r>
          </w:p>
          <w:p w14:paraId="3D560A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E0C5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요구정의·설계·개발·시범운영·본오픈 일정 적정성이 미비하면 지연이 누적되고 검증 기간이 잠식될 우려가 있다. 특히 핵심 기능 우선순위 기반 일정이 마련되어 있지 않으면 오픈 판단이 임기응변으로 흐를 수 있다. 따라서 요구정의 단계에서 사업 일정이 현실적으로 수립되었는지 확인하는 것이 필요하다.</w:t>
            </w:r>
          </w:p>
          <w:p w14:paraId="51F38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C1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6CED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0D845F75" w14:textId="77777777" w:rsidTr="00DF46FE">
        <w:tc>
          <w:tcPr>
            <w:tcW w:w="1696" w:type="dxa"/>
            <w:vMerge/>
            <w:tcMar>
              <w:top w:w="28" w:type="dxa"/>
              <w:left w:w="28" w:type="dxa"/>
              <w:bottom w:w="28" w:type="dxa"/>
              <w:right w:w="28" w:type="dxa"/>
            </w:tcMar>
            <w:hideMark/>
          </w:tcPr>
          <w:p w14:paraId="5674755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C620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48FDD"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4670111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544D5A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9E7F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개시 조건 및 완료 기준 등에 대하여 시범운영 및 본오픈 마일스톤이 정의되었는지 점검하는 데 그 목적이 있다.</w:t>
            </w:r>
          </w:p>
          <w:p w14:paraId="7990AA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7AB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개시 조건 및 완료 기준이 명확히 정의되어 있지 않으면 지연이 누적되고 검증 기간이 잠식될 위험이 있다. 또한 시범운영·본오픈 마일스톤이 불명확하여 오픈 판단이 임기응변으로 흐를 수 있다. 따라서 요구정의 단계에서 시범운영 및 본오픈 마일스톤이 정의되었는지 확인하는 것이 필요하다.</w:t>
            </w:r>
          </w:p>
          <w:p w14:paraId="15EAA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94C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5F45A2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5034FBF" w14:textId="77777777" w:rsidTr="00DF46FE">
        <w:tc>
          <w:tcPr>
            <w:tcW w:w="1696" w:type="dxa"/>
            <w:vMerge w:val="restart"/>
            <w:tcMar>
              <w:top w:w="28" w:type="dxa"/>
              <w:left w:w="28" w:type="dxa"/>
              <w:bottom w:w="28" w:type="dxa"/>
              <w:right w:w="28" w:type="dxa"/>
            </w:tcMar>
            <w:hideMark/>
          </w:tcPr>
          <w:p w14:paraId="2A4EC71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2B37E6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A17B24"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FFDE46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0A30127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7141514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71D7A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240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품질관리 체계는 AI 사업 품질 판정과 성과 측정의 기준선이 된다. 이에 단계별 품질점검 및 승인체계, 산출물 품질관리 절차, 품질 이슈관리 및 개선절차 등을 중심으로 품질관리 체계가 수립되었는지 점검하는 데 그 목적이 있다.</w:t>
            </w:r>
          </w:p>
          <w:p w14:paraId="0C2B7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032A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품질점검 및 승인체계가 명확히 정의되어 있지 않으면 AI 결과물의 적정성을 객관적으로 판정하지 못할 위험이 있다. 또한 산출물 품질관리 절차가 명확히 정의되어 있지 않으면 정확도·응답품질 미달이 걸러지지 않을 수 있다. 따라서 요구정의 단계에서 품질관리 체계가 수립되었는지 확인하는 것이 필요하다.</w:t>
            </w:r>
          </w:p>
          <w:p w14:paraId="437F07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C3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37010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3CC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714BF70D" w14:textId="77777777" w:rsidTr="00DF46FE">
        <w:tc>
          <w:tcPr>
            <w:tcW w:w="1696" w:type="dxa"/>
            <w:vMerge/>
            <w:tcMar>
              <w:top w:w="28" w:type="dxa"/>
              <w:left w:w="28" w:type="dxa"/>
              <w:bottom w:w="28" w:type="dxa"/>
              <w:right w:w="28" w:type="dxa"/>
            </w:tcMar>
            <w:hideMark/>
          </w:tcPr>
          <w:p w14:paraId="2B173CD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86A2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2EC25"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5029F5B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74C583F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586483EE"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23261C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14A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품질기준은 AI 사업 품질 판정과 성과 측정의 기준선이 된다. 이에 RAG 검색·생성 정확도 기준, 할루시네이션 및 응답 신뢰성 기준, AI 안전성·보안성 검증 기준 등을 중심으로 AI 특화 품질기준이 반영되었는지 검토하는 것이 목적이다.</w:t>
            </w:r>
          </w:p>
          <w:p w14:paraId="1BA7CC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4AAE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검색·생성 정확도 기준이 명확히 정의되어 있지 않으면 AI 결과물의 적정성을 객관적으로 판정하지 못할 우려가 있다. 또한 할루시네이션 및 응답 신뢰성 기준이 명확히 정의되어 있지 않으면 정확도·응답품질 미달이 걸러지지 않을 수 있다. 따라서 요구정의 단계에서 AI 특화 품질기준이 반영되었는지 확인하는 것이 필요하다.</w:t>
            </w:r>
          </w:p>
          <w:p w14:paraId="3F16AB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D0EA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0B44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7EB94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52AA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43740F68" w14:textId="77777777" w:rsidTr="00DF46FE">
        <w:tc>
          <w:tcPr>
            <w:tcW w:w="1696" w:type="dxa"/>
            <w:vMerge/>
            <w:tcMar>
              <w:top w:w="28" w:type="dxa"/>
              <w:left w:w="28" w:type="dxa"/>
              <w:bottom w:w="28" w:type="dxa"/>
              <w:right w:w="28" w:type="dxa"/>
            </w:tcMar>
            <w:hideMark/>
          </w:tcPr>
          <w:p w14:paraId="0A51A05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81E6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DF67D"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5795E8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2D03C28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044B39DF"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54F7DE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2580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 KPI 측정 기준 및 증적, 사업목표와 KPI 간 연계성 확보 등에 대하여 성과지표(KPI)가 적정하게 정의되었는지 검토하는 것을 목적으로 한다.</w:t>
            </w:r>
          </w:p>
          <w:p w14:paraId="6DCB84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AFB3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KPI가 명확히 정의되어 있지 않으면 AI 결과물의 적정성을 객관적으로 판정하지 못할 위험이 있다. 또한 KPI 측정 기준 및 증적이 명확히 정의되어 있지 않으면 정확도·응답품질 미달이 걸러지지 않을 수 있다. 따라서 요구정의 단계에서 성과지표(KPI)가 적정하게 정의되었는지 확인하는 것이 필요하다.</w:t>
            </w:r>
          </w:p>
          <w:p w14:paraId="767C9C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985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61278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79AAC57C" w14:textId="77777777" w:rsidTr="00DF46FE">
        <w:tc>
          <w:tcPr>
            <w:tcW w:w="1696" w:type="dxa"/>
            <w:vMerge w:val="restart"/>
            <w:tcMar>
              <w:top w:w="28" w:type="dxa"/>
              <w:left w:w="28" w:type="dxa"/>
              <w:bottom w:w="28" w:type="dxa"/>
              <w:right w:w="28" w:type="dxa"/>
            </w:tcMar>
            <w:hideMark/>
          </w:tcPr>
          <w:p w14:paraId="567FD548"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01261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383E2D"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61B61C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2274975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6DDE3D0A"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01D8AC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5BE5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위험관리 체계는 AI 사업 특유의 위험을 조기에 통제하는 관리 장치가 된다. 이에 일정·데이터·AI 품질·보안 리스크, 위험등급 및 우선순위, 위험 대응 및 보고체계 등에 대하여 사업 위험관리 체계가 수립되었는지 검토하는 것이 목적이다.</w:t>
            </w:r>
          </w:p>
          <w:p w14:paraId="1077D5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742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일정·데이터·AI 품질·보안 리스크가 누락되면 데이터 확보 지연·모델 성능 미달 같은 위험이 실제 문제로 커질 가능성이 있다. 특히 위험등급 및 우선순위가 명확히 정의되어 있지 않으면 할루시네이션·보안 이슈가 사업 후반에 불거질 수 있다. 따라서 요구정의 단계에서 사업 위험관리 체계가 수립되었는지 확인하는 것이 필요하다.</w:t>
            </w:r>
          </w:p>
          <w:p w14:paraId="28CE49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63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76722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15585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205BFCA9" w14:textId="77777777" w:rsidTr="00DF46FE">
        <w:tc>
          <w:tcPr>
            <w:tcW w:w="1696" w:type="dxa"/>
            <w:vMerge/>
            <w:tcMar>
              <w:top w:w="28" w:type="dxa"/>
              <w:left w:w="28" w:type="dxa"/>
              <w:bottom w:w="28" w:type="dxa"/>
              <w:right w:w="28" w:type="dxa"/>
            </w:tcMar>
            <w:hideMark/>
          </w:tcPr>
          <w:p w14:paraId="2767213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29F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611E73"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AD9FD43"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77D5EB3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4ADDB8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7CCB7A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CA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리스크 대응방안은 AI 사업 특유의 위험을 조기에 통제하는 관리 장치가 된다. 이에 할루시네이션 대응전략, 데이터 품질 저하 대응체계, 내부·외부 LLM 사용 리스크 대응방안 등에 대하여 AI 특화 리스크 대응방안이 마련되었는지 검토하는 데 그 목적이 있다.</w:t>
            </w:r>
          </w:p>
          <w:p w14:paraId="586618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BD8E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대응전략이 마련되어 있지 않으면 데이터 확보 지연·모델 성능 미달 같은 위험이 실제 문제로 커질 우려가 있다. 특히 데이터 품질 저하 대응체계가 마련되어 있지 않으면 할루시네이션·보안 이슈가 사업 후반에 불거질 수 있다. 따라서 요구정의 단계에서 AI 특화 리스크 대응방안이 마련되었는지 확인하는 것이 필요하다.</w:t>
            </w:r>
          </w:p>
          <w:p w14:paraId="05FE1A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57F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9780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1BF851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575CA462" w14:textId="77777777" w:rsidTr="00DF46FE">
        <w:tc>
          <w:tcPr>
            <w:tcW w:w="1696" w:type="dxa"/>
            <w:vMerge/>
            <w:tcMar>
              <w:top w:w="28" w:type="dxa"/>
              <w:left w:w="28" w:type="dxa"/>
              <w:bottom w:w="28" w:type="dxa"/>
              <w:right w:w="28" w:type="dxa"/>
            </w:tcMar>
            <w:hideMark/>
          </w:tcPr>
          <w:p w14:paraId="03F8B2B8"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CEF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B54C7E"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1844784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5C73B6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173E7859"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529B9B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BB1D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 체계는 AI 사업 특유의 위험을 조기에 통제하는 관리 장치가 된다. 이에 이슈 등록·조치·종결 절차, 시범운영 중 발생 이슈 대응절차, 대민서비스 우선 대응기준 등을 중심으로 이슈관리 체계가 체계적으로 운영되는지 점검하는 것을 목적으로 한다.</w:t>
            </w:r>
          </w:p>
          <w:p w14:paraId="437927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FDAC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등록·조치·종결 절차가 명확히 정의되어 있지 않으면 데이터 확보 지연·모델 성능 미달 같은 위험이 실제 문제로 커질 우려가 있다. 특히 시범운영 중 발생 이슈 대응절차가 명확히 정의되어 있지 않으면 할루시네이션·보안 이슈가 사업 후반에 불거질 수 있다. 따라서 요구정의 단계에서 이슈관리 체계가 체계적으로 운영되는지 확인하는 것이 필요하다.</w:t>
            </w:r>
          </w:p>
          <w:p w14:paraId="33DC12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E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34B67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37B0A7B7" w14:textId="77777777" w:rsidTr="00DF46FE">
        <w:tc>
          <w:tcPr>
            <w:tcW w:w="1696" w:type="dxa"/>
            <w:vMerge w:val="restart"/>
            <w:tcMar>
              <w:top w:w="28" w:type="dxa"/>
              <w:left w:w="28" w:type="dxa"/>
              <w:bottom w:w="28" w:type="dxa"/>
              <w:right w:w="28" w:type="dxa"/>
            </w:tcMar>
            <w:hideMark/>
          </w:tcPr>
          <w:p w14:paraId="181B2B61"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655BF1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530743"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734A5C8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06CC499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662FCF4A"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33034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6984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의사소통 체계는 AI 사업 이해관계자 간 정보 공유와 합의 형성의 기반이 된다. 이에 주간·월간·수시 보고체계, 실무협의체 및 의사결정회의 운영계획, 회의록 및 의사결정 이력관리 방안 등을 중심으로 의사소통 체계가 수립되었는지 점검하는 데 목적이 있다.</w:t>
            </w:r>
          </w:p>
          <w:p w14:paraId="1A03E7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C534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보고체계가 명확히 정의되어 있지 않으면 현업·데이터 부서와의 협의가 지연될 우려가 있다. 또한 실무협의체 및 의사결정회의 운영계획이 마련되어 있지 않으면 부서 간 협조 지연이 사업 일정을 잠식할 수 있다. 따라서 요구정의 단계에서 의사소통 체계가 수립되었는지 확인하는 것이 필요하다.</w:t>
            </w:r>
          </w:p>
          <w:p w14:paraId="02874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ED90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03D25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F315A00" w14:textId="77777777" w:rsidTr="00DF46FE">
        <w:tc>
          <w:tcPr>
            <w:tcW w:w="1696" w:type="dxa"/>
            <w:vMerge/>
            <w:tcMar>
              <w:top w:w="28" w:type="dxa"/>
              <w:left w:w="28" w:type="dxa"/>
              <w:bottom w:w="28" w:type="dxa"/>
              <w:right w:w="28" w:type="dxa"/>
            </w:tcMar>
            <w:hideMark/>
          </w:tcPr>
          <w:p w14:paraId="0F1EE196"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EC103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B4B338"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584C379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7EFEA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0A12B39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0A7F9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166D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 사용자 의견 반영 및 우선순위 조정절차, AI·보안·개인정보 부서 협업체계 등에 대하여 이해관계자 관리방안이 마련되었는지 점검하는 데 목적이 있다.</w:t>
            </w:r>
          </w:p>
          <w:p w14:paraId="636B37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3B1D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절차가 명확히 정의되어 있지 않으면 현업·데이터 부서와의 협의가 지연될 가능성이 있다. 또한 사용자 의견 반영 및 우선순위 조정절차가 명확히 정의되어 있지 않으면 부서 간 협조 지연이 사업 일정을 잠식할 수 있다. 따라서 요구정의 단계에서 이해관계자 관리방안이 마련되었는지 확인하는 것이 필요하다.</w:t>
            </w:r>
          </w:p>
          <w:p w14:paraId="2DF61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0A75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0D4D72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091F88C3" w14:textId="77777777" w:rsidTr="00DF46FE">
        <w:tc>
          <w:tcPr>
            <w:tcW w:w="1696" w:type="dxa"/>
            <w:tcMar>
              <w:top w:w="28" w:type="dxa"/>
              <w:left w:w="28" w:type="dxa"/>
              <w:bottom w:w="28" w:type="dxa"/>
              <w:right w:w="28" w:type="dxa"/>
            </w:tcMar>
            <w:hideMark/>
          </w:tcPr>
          <w:p w14:paraId="5356A1B8"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3D86E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C2BBA0" w14:textId="77777777"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1BA4D3E6"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1D61F241"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19756F8" w14:textId="77777777"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35F03A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34C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관리체계는 AI 사업 결과물의 관리 체계를 확정하는 기준이 된다. 이에 요구정의 단계 산출물 목록, 산출물 작성·검토·승인 절차, 산출물 형상 및 버전관리 절차 등을 중심으로 산출물 관리체계가 수립되었는지 점검하는 데 목적이 있다.</w:t>
            </w:r>
          </w:p>
          <w:p w14:paraId="1FDBBF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5DA8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 목록이 명확히 정의되어 있지 않으면 작성 기준과 형상 통제가 사업 내내 흔들릴 위험이 있다. 또한 산출물 작성·검토·승인 절차가 명확히 정의되어 있지 않으면 산출물 누락이 검수 시점에야 발견되어 종료가 지연될 수 있다. 따라서 요구정의 단계에서 산출물 관리체계가 수립되었는지 확인하는 것이 필요하다.</w:t>
            </w:r>
          </w:p>
          <w:p w14:paraId="4009CD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B54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5A989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2B201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19CE5CEF" w14:textId="77777777" w:rsidR="00E52D43" w:rsidRDefault="00E52D43" w:rsidP="002908BE">
      <w:pPr>
        <w:pStyle w:val="a5"/>
      </w:pPr>
    </w:p>
    <w:p w14:paraId="1CD00A3A" w14:textId="77777777" w:rsidR="00665242" w:rsidRPr="00DF46FE" w:rsidRDefault="00E52D43" w:rsidP="00980622">
      <w:pPr>
        <w:pStyle w:val="31"/>
      </w:pPr>
      <w:bookmarkStart w:id="59" w:name="_Toc237884152"/>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7A947B55"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74251EE5" w14:textId="77777777"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F1F3080" w14:textId="77777777"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5931E438" w14:textId="77777777" w:rsidTr="00DF46FE">
        <w:tc>
          <w:tcPr>
            <w:tcW w:w="1696" w:type="dxa"/>
            <w:vMerge w:val="restart"/>
            <w:tcMar>
              <w:top w:w="28" w:type="dxa"/>
              <w:left w:w="28" w:type="dxa"/>
              <w:bottom w:w="28" w:type="dxa"/>
              <w:right w:w="28" w:type="dxa"/>
            </w:tcMar>
            <w:hideMark/>
          </w:tcPr>
          <w:p w14:paraId="2D4C6E1B"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6828CF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BED528"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3404094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19E4563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67CC392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20B9AC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18C1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범위는 AI 모델 도입 범위와 활용 구조를 확정하는 출발점이 된다. 이에 AI 챗봇, AI포털, AI지식검색, 문서생성 등 모델 적용 대상 식별, 내부 LLM, 외부 LLM, sLLM 적용 대상, 모델 적용 제외 업무 및 수작업 처리 대상 등에 대하여 AI 모델 적용 범위가 명확히 정의되었는지 검토하는 데 목적이 있다.</w:t>
            </w:r>
          </w:p>
          <w:p w14:paraId="66C5B3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78DD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챗봇, AI포털, AI지식검색, 문서생성 등 모델 적용 대상 식별이 누락되면 구축 범위와 비용 산정이 흔들릴 우려가 있다. 또한 내부 LLM, 외부 LLM, sLLM 적용 대상이 명확히 구분되지 않으면 보안·비용 구조가 뒤늦게 재설계될 수 있다. 따라서 요구정의 단계에서 AI 모델 적용 범위가 명확히 정의되었는지 확인하는 것이 필요하다.</w:t>
            </w:r>
          </w:p>
          <w:p w14:paraId="3CD880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A8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6C1005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3DA03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45EE11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28C30141" w14:textId="77777777" w:rsidTr="00DF46FE">
        <w:tc>
          <w:tcPr>
            <w:tcW w:w="1696" w:type="dxa"/>
            <w:vMerge/>
            <w:tcMar>
              <w:top w:w="28" w:type="dxa"/>
              <w:left w:w="28" w:type="dxa"/>
              <w:bottom w:w="28" w:type="dxa"/>
              <w:right w:w="28" w:type="dxa"/>
            </w:tcMar>
            <w:hideMark/>
          </w:tcPr>
          <w:p w14:paraId="6A0D2A9B"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287C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405F22"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028E70A0"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2D83525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21FB820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48B7C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7D9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LLM과 외부 LLM의 역할은 AI 모델 도입 범위와 활용 구조를 확정하는 출발점이 된다. 이에 민감정보 처리 업무의 내부 LLM 우선 적용 기준, 외부 LLM 호출 가능 업무 및 제한 기준, 내부·외부 LLM 응답 결과 통합 기준 등을 중심으로 내부 LLM과 외부 LLM의 역할이 명확히 구분되었는지 확인하는 것을 목적으로 한다.</w:t>
            </w:r>
          </w:p>
          <w:p w14:paraId="6FAF7A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BAE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처리 업무의 내부 LLM 우선 적용 기준이 명확히 정의되어 있지 않으면 구축 범위와 비용 산정이 흔들릴 우려가 있다. 특히 외부 LLM 호출 가능 업무 및 제한 기준이 명확히 정의되어 있지 않으면 보안·비용 구조가 뒤늦게 재설계될 수 있다. 따라서 요구정의 단계에서 내부 LLM과 외부 LLM의 역할이 명확히 구분되었는지 확인하는 것이 필요하다.</w:t>
            </w:r>
          </w:p>
          <w:p w14:paraId="076FFB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0F2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56E6C5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E435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5F1736D9" w14:textId="77777777" w:rsidTr="00DF46FE">
        <w:tc>
          <w:tcPr>
            <w:tcW w:w="1696" w:type="dxa"/>
            <w:vMerge w:val="restart"/>
            <w:tcMar>
              <w:top w:w="28" w:type="dxa"/>
              <w:left w:w="28" w:type="dxa"/>
              <w:bottom w:w="28" w:type="dxa"/>
              <w:right w:w="28" w:type="dxa"/>
            </w:tcMar>
            <w:hideMark/>
          </w:tcPr>
          <w:p w14:paraId="5C13E5C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026271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C0D63"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1EBA3A2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6954C01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7359B30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533605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6D0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적용 대상 업무는 RAG 서비스의 대상 업무와 품질 목표를 확정하는 기준이 된다. 이에 내외부 업무 대상 RAG 적용 범위, 답변 생성 대상 범위, AI 지식검색과 문서생성 연계 범위 등에 대하여 RAG 적용 대상 업무가 명확히 정의되었는지 점검하는 것을 목적으로 한다.</w:t>
            </w:r>
          </w:p>
          <w:p w14:paraId="00EFB7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5740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업무 대상 RAG 적용 범위가 미비하면 검색 대상 데이터와 서비스 범위가 표류할 가능성이 있다. 또한 답변 생성 대상 범위가 미비하면 서비스 수준 판정 기준이 없을 수 있다. 따라서 요구정의 단계에서 RAG 적용 대상 업무가 명확히 정의되었는지 확인하는 것이 필요하다.</w:t>
            </w:r>
          </w:p>
          <w:p w14:paraId="394EF4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B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4BF20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1EBE5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07A6C7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243D4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7718CD08" w14:textId="77777777" w:rsidTr="00DF46FE">
        <w:tc>
          <w:tcPr>
            <w:tcW w:w="1696" w:type="dxa"/>
            <w:vMerge/>
            <w:tcMar>
              <w:top w:w="28" w:type="dxa"/>
              <w:left w:w="28" w:type="dxa"/>
              <w:bottom w:w="28" w:type="dxa"/>
              <w:right w:w="28" w:type="dxa"/>
            </w:tcMar>
            <w:hideMark/>
          </w:tcPr>
          <w:p w14:paraId="18A01DCB"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3AA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3BF99"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523A049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16CEA4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107EB4E4"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67EE39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198B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 출처 제시 및 근거 표시 요구사항, 답변 불가 또는 근거 부족 시 처리 기준 등을 중심으로 RAG 기반 응답 요구사항이 정의되었는지 점검하는 것이 목적이다.</w:t>
            </w:r>
          </w:p>
          <w:p w14:paraId="240A8F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5DE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기준이 명확히 정의되어 있지 않으면 검색 대상 데이터와 서비스 범위가 표류할 가능성이 있다. 특히 출처 제시 및 근거 표시 요구사항이 미비하면 서비스 수준 판정 기준이 없을 수 있다. 따라서 요구정의 단계에서 RAG 기반 응답 요구사항이 정의되었는지 확인하는 것이 필요하다.</w:t>
            </w:r>
          </w:p>
          <w:p w14:paraId="7BE0D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B542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50C2C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5C9E6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42F64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7C8436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769A05AF" w14:textId="77777777" w:rsidTr="00DF46FE">
        <w:tc>
          <w:tcPr>
            <w:tcW w:w="1696" w:type="dxa"/>
            <w:vMerge/>
            <w:tcMar>
              <w:top w:w="28" w:type="dxa"/>
              <w:left w:w="28" w:type="dxa"/>
              <w:bottom w:w="28" w:type="dxa"/>
              <w:right w:w="28" w:type="dxa"/>
            </w:tcMar>
            <w:hideMark/>
          </w:tcPr>
          <w:p w14:paraId="0D7E91BD"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A9AD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6FA137"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20889AA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33A243E0"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7312B33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2F72A3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7EB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 업무별 중요도에 따른 품질 수준 차등 기준, 대민 서비스와 내부 서비스 품질 기준 등을 중심으로 RAG 서비스별 품질 요구사항이 정의되었는지 점검하는 것을 목적으로 한다.</w:t>
            </w:r>
          </w:p>
          <w:p w14:paraId="510215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0D9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기준이 명확히 정의되어 있지 않으면 검색 대상 데이터와 서비스 범위가 표류할 가능성이 있다. 또한 업무별 중요도에 따른 품질 수준 차등 기준이 명확히 정의되어 있지 않으면 서비스 수준 판정 기준이 없을 수 있다. 따라서 요구정의 단계에서 RAG 서비스별 품질 요구사항이 정의되었는지 확인하는 것이 필요하다.</w:t>
            </w:r>
          </w:p>
          <w:p w14:paraId="1B7081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133F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6B768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C6A4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549C6C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0FF6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63A6FAB6" w14:textId="77777777" w:rsidTr="00DF46FE">
        <w:tc>
          <w:tcPr>
            <w:tcW w:w="1696" w:type="dxa"/>
            <w:vMerge w:val="restart"/>
            <w:tcMar>
              <w:top w:w="28" w:type="dxa"/>
              <w:left w:w="28" w:type="dxa"/>
              <w:bottom w:w="28" w:type="dxa"/>
              <w:right w:w="28" w:type="dxa"/>
            </w:tcMar>
            <w:hideMark/>
          </w:tcPr>
          <w:p w14:paraId="0DD90CC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ACCE2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ED8EA" w14:textId="77777777"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17743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5FCB838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D81DBF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19DFCB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9C24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하이브리드 검색 요구사항은 검색 품질을 좌우하는 검색 구조 요구를 확정하는 기준이 된다. 이에 키워드 검색과 벡터 검색 병행 적용 기준, 메타정보 기반 검색과 내용 기반 검색의 결합 기준, 검색 결과 통합 및 우선순위 기준 등에 대하여 하이브리드 검색 요구사항이 구체화되었는지 확인하는 것을 목적으로 한다.</w:t>
            </w:r>
          </w:p>
          <w:p w14:paraId="36225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4B67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 병행 적용 기준이 명확히 정의되어 있지 않으면 검색 정확도 목표가 설계로 이어지지 못할 위험이 있다. 또한 메타정보 기반 검색과 내용 기반 검색의 결합 기준이 명확히 정의되어 있지 않으면 무응답·오검색 상황의 처리가 공백이 될 수 있다. 따라서 요구정의 단계에서 하이브리드 검색 요구사항이 구체화되었는지 확인하는 것이 필요하다.</w:t>
            </w:r>
          </w:p>
          <w:p w14:paraId="0DCF21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411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01F03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77823B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5A2AC7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3643D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64104F8C" w14:textId="77777777" w:rsidTr="00DF46FE">
        <w:tc>
          <w:tcPr>
            <w:tcW w:w="1696" w:type="dxa"/>
            <w:vMerge/>
            <w:tcMar>
              <w:top w:w="28" w:type="dxa"/>
              <w:left w:w="28" w:type="dxa"/>
              <w:bottom w:w="28" w:type="dxa"/>
              <w:right w:w="28" w:type="dxa"/>
            </w:tcMar>
            <w:hideMark/>
          </w:tcPr>
          <w:p w14:paraId="17ED073D"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3B70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68E030"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7C6D570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09B13763"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EA684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2835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랭킹 및 재정렬 기준은 검색 품질을 좌우하는 검색 구조 요구를 확정하는 기준이 된다. 이에 Top-K 검색 결과 선정 기준, Re-ranking 적용 여부 및 기준 등을 중심으로 검색 결과 랭킹 및 재정렬 기준이 정의되었는지 검토하는 것을 목적으로 한다.</w:t>
            </w:r>
          </w:p>
          <w:p w14:paraId="728F4F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DD98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선정 기준이 명확히 정의되어 있지 않으면 검색 정확도 목표가 설계로 이어지지 못할 가능성이 있다. 또한 Re-ranking 적용 여부 및 기준이 명확히 정의되어 있지 않으면 무응답·오검색 상황의 처리가 공백이 될 수 있다. 따라서 요구정의 단계에서 검색 결과 랭킹 및 재정렬 기준이 정의되었는지 확인하는 것이 필요하다.</w:t>
            </w:r>
          </w:p>
          <w:p w14:paraId="16395C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AE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1DE52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learn.microsoft.com/azure/developer/ai/advanced-retrieval-augmented-generation)</w:t>
            </w:r>
          </w:p>
          <w:p w14:paraId="7B64C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2343BE2B" w14:textId="77777777" w:rsidTr="00DF46FE">
        <w:tc>
          <w:tcPr>
            <w:tcW w:w="1696" w:type="dxa"/>
            <w:vMerge/>
            <w:tcMar>
              <w:top w:w="28" w:type="dxa"/>
              <w:left w:w="28" w:type="dxa"/>
              <w:bottom w:w="28" w:type="dxa"/>
              <w:right w:w="28" w:type="dxa"/>
            </w:tcMar>
            <w:hideMark/>
          </w:tcPr>
          <w:p w14:paraId="60C89CFA"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3B0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0B85D"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494DB3A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44F309A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3AC54326"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3CADE4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2762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 부정확 검색 결과에 대한 보완 질의 기준, 사용자에게 추가 조건을 요청하는 멀티턴 처리 기준 등을 중심으로 검색 실패 및 예외처리 기준이 정의되었는지 점검하는 것을 목적으로 한다.</w:t>
            </w:r>
          </w:p>
          <w:p w14:paraId="5FF11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62B6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기준이 명확히 정의되어 있지 않으면 검색 정확도 목표가 설계로 이어지지 못할 우려가 있다. 특히 부정확 검색 결과에 대한 보완 질의 기준이 명확히 정의되어 있지 않으면 무응답·오검색 상황의 처리가 공백이 될 수 있다. 따라서 요구정의 단계에서 검색 실패 및 예외처리 기준이 정의되었는지 확인하는 것이 필요하다.</w:t>
            </w:r>
          </w:p>
          <w:p w14:paraId="6BF379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72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20150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62DFF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451D6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14693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7CC64B9" w14:textId="77777777" w:rsidTr="00DF46FE">
        <w:tc>
          <w:tcPr>
            <w:tcW w:w="1696" w:type="dxa"/>
            <w:vMerge w:val="restart"/>
            <w:tcMar>
              <w:top w:w="28" w:type="dxa"/>
              <w:left w:w="28" w:type="dxa"/>
              <w:bottom w:w="28" w:type="dxa"/>
              <w:right w:w="28" w:type="dxa"/>
            </w:tcMar>
            <w:hideMark/>
          </w:tcPr>
          <w:p w14:paraId="78E3468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421540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53C7C"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4FE454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79B5762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4182DEE8"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4AE4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C8A7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기준은 AI 응답 신뢰성 확보의 기준선이 된다. 이에 답변 정확성, 완전성, 일관성, 이해가능성 기준, 답변 및 내부 문서생성 결과 품질 기준, 답변 템플릿 및 문체 기준 등에 대하여 AI 응답 품질 기준이 정의되었는지 검토하는 데 그 목적이 있다.</w:t>
            </w:r>
          </w:p>
          <w:p w14:paraId="78C781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28D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 기준이 명확히 정의되어 있지 않으면 부정확 응답의 허용 한계가 정해지지 않을 우려가 있다. 또한 답변 및 내부 문서생성 결과 품질 기준이 명확히 정의되어 있지 않으면 사실과 다른 답변이 이용자에게 그대로 제공될 수 있다. 따라서 요구정의 단계에서 AI 응답 품질 기준이 정의되었는지 확인하는 것이 필요하다.</w:t>
            </w:r>
          </w:p>
          <w:p w14:paraId="14F9F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F91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1690E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4F783E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530DE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57475D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74DCC95F" w14:textId="77777777" w:rsidTr="00DF46FE">
        <w:tc>
          <w:tcPr>
            <w:tcW w:w="1696" w:type="dxa"/>
            <w:vMerge/>
            <w:tcMar>
              <w:top w:w="28" w:type="dxa"/>
              <w:left w:w="28" w:type="dxa"/>
              <w:bottom w:w="28" w:type="dxa"/>
              <w:right w:w="28" w:type="dxa"/>
            </w:tcMar>
            <w:hideMark/>
          </w:tcPr>
          <w:p w14:paraId="2740EDB7"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EC5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CCA192"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735F00E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1EB1AED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218D29F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3F9014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83F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 근거 문서와 응답 간 일치성 검증 기준, 추정·확정 표현 구분 및 안내 문구 기준 등을 중심으로 할루시네이션 통제 기준이 마련되었는지 점검하는 데 목적이 있다.</w:t>
            </w:r>
          </w:p>
          <w:p w14:paraId="5B5D62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8DE5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기준이 명확히 정의되어 있지 않으면 부정확 응답의 허용 한계가 정해지지 않을 우려가 있다. 특히 근거 문서와 응답 간 일치성 검증 기준이 명확히 정의되어 있지 않으면 사실과 다른 답변이 이용자에게 그대로 제공될 수 있다. 따라서 요구정의 단계에서 할루시네이션 통제 기준이 마련되었는지 확인하는 것이 필요하다.</w:t>
            </w:r>
          </w:p>
          <w:p w14:paraId="66B0BD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17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263C9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C9424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5A48A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30557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58D4C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6357D94D" w14:textId="77777777" w:rsidTr="00DF46FE">
        <w:tc>
          <w:tcPr>
            <w:tcW w:w="1696" w:type="dxa"/>
            <w:vMerge/>
            <w:tcMar>
              <w:top w:w="28" w:type="dxa"/>
              <w:left w:w="28" w:type="dxa"/>
              <w:bottom w:w="28" w:type="dxa"/>
              <w:right w:w="28" w:type="dxa"/>
            </w:tcMar>
            <w:hideMark/>
          </w:tcPr>
          <w:p w14:paraId="5526319A"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49D6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85210"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C01209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324BB5D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D8BDE69"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19E02B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FD2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및 부정확 응답 관리체계는 AI 응답 신뢰성 확보의 기준선이 된다. 이에 오답 신고 및 피드백 수집 절차, 오답 유형 분류 및 개선 프로세스, 반복 오류 재발방지 관리 기준 등에 대하여 오답 및 부정확 응답 관리체계가 정의되었는지 검토하는 데 목적이 있다.</w:t>
            </w:r>
          </w:p>
          <w:p w14:paraId="54C75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BB9B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및 피드백 수집 절차가 미비하면 부정확 응답의 허용 한계가 정해지지 않을 우려가 있다. 또한 오답 유형 분류 및 개선 프로세스가 미비하면 사실과 다른 답변이 이용자에게 그대로 제공될 수 있다. 따라서 요구정의 단계에서 오답 및 부정확 응답 관리체계가 정의되었는지 확인하는 것이 필요하다.</w:t>
            </w:r>
          </w:p>
          <w:p w14:paraId="7E51F3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001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03E26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1EE73F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2879F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985D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4FE01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74FF794F" w14:textId="77777777" w:rsidTr="00DF46FE">
        <w:tc>
          <w:tcPr>
            <w:tcW w:w="1696" w:type="dxa"/>
            <w:vMerge w:val="restart"/>
            <w:tcMar>
              <w:top w:w="28" w:type="dxa"/>
              <w:left w:w="28" w:type="dxa"/>
              <w:bottom w:w="28" w:type="dxa"/>
              <w:right w:w="28" w:type="dxa"/>
            </w:tcMar>
            <w:hideMark/>
          </w:tcPr>
          <w:p w14:paraId="3C38535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57E1E7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79257C"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29FBF72"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1580312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71E9D272"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323B4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C225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평가용 Golden Set 구성 기준은 AI 성능을 객관적으로 측정하는 평가 체계의 기준이 된다. 이에 대민, 기존 업무, 관리 영역 등 대표 질의 선정 기준, 기록물·내부 업무 매뉴얼·사규 기반 내부 질의 선정 기준, 난이도, 업무 중요도, 민감도별 평가셋 구성 기준 등에 대하여 AI 평가용 Golden Set 구성 기준이 정의되었는지 점검하는 데 그 목적이 있다.</w:t>
            </w:r>
          </w:p>
          <w:p w14:paraId="5E1EA3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74BC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기존 업무, 관리 영역 등 대표 질의 선정 기준이 명확히 정의되어 있지 않으면 성능 평가가 주관적 시연에 그칠 가능성이 있다. 특히 기록물·내부 업무 매뉴얼·사규 기반 내부 질의 선정 기준이 명확히 정의되어 있지 않으면 품질 저하의 원인 구간을 특정하지 못할 수 있다. 따라서 요구정의 단계에서 AI 평가용 Golden Set 구성 기준이 정의되었는지 확인하는 것이 필요하다.</w:t>
            </w:r>
          </w:p>
          <w:p w14:paraId="116D6C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94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68BFD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22BDC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6658BA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04BE8933" w14:textId="77777777" w:rsidTr="00DF46FE">
        <w:tc>
          <w:tcPr>
            <w:tcW w:w="1696" w:type="dxa"/>
            <w:vMerge/>
            <w:tcMar>
              <w:top w:w="28" w:type="dxa"/>
              <w:left w:w="28" w:type="dxa"/>
              <w:bottom w:w="28" w:type="dxa"/>
              <w:right w:w="28" w:type="dxa"/>
            </w:tcMar>
            <w:hideMark/>
          </w:tcPr>
          <w:p w14:paraId="07DDB77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D372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B03D6"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005EFB8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56E4ABF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1DA5B325"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78D64B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82F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생성의 분리 평가 기준은 AI 성능을 객관적으로 측정하는 평가 체계의 기준이 된다. 이에 검색 정확도, 재현율, MRR 등 검색 평가 기준, 생성 정확도, 근거 일치성, 응답 일관성 평가 기준, 검색 오류와 생성 오류의 원인 구분 기준 등을 중심으로 검색과 생성의 분리 평가 기준이 정의되었는지 검토하는 것이 목적이다.</w:t>
            </w:r>
          </w:p>
          <w:p w14:paraId="30BF9E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3CD1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등 검색 평가 기준이 명확히 정의되어 있지 않으면 성능 평가가 주관적 시연에 그칠 위험이 있다. 또한 생성 정확도, 근거 일치성, 응답 일관성 평가 기준이 명확히 정의되어 있지 않으면 품질 저하의 원인 구간을 특정하지 못할 수 있다. 따라서 요구정의 단계에서 검색과 생성의 분리 평가 기준이 정의되었는지 확인하는 것이 필요하다.</w:t>
            </w:r>
          </w:p>
          <w:p w14:paraId="322DD0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83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2AADEF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DD40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7B3DA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087EC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02A44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732F9D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2F73B36F" w14:textId="77777777" w:rsidTr="00DF46FE">
        <w:tc>
          <w:tcPr>
            <w:tcW w:w="1696" w:type="dxa"/>
            <w:vMerge/>
            <w:tcMar>
              <w:top w:w="28" w:type="dxa"/>
              <w:left w:w="28" w:type="dxa"/>
              <w:bottom w:w="28" w:type="dxa"/>
              <w:right w:w="28" w:type="dxa"/>
            </w:tcMar>
            <w:hideMark/>
          </w:tcPr>
          <w:p w14:paraId="1CA228F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0B6C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483E2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F85B51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177FFE8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24555BF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79B5C6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7BF1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성능평가 절차는 AI 성능을 객관적으로 측정하는 평가 체계의 기준이 된다. 이에 평가 주기, 평가 담당, 평가 방법, 정량평가와 정성평가 병행 기준, 평가 결과의 개선 반영 절차 등을 중심으로 AI 성능평가 절차가 정의되었는지 점검하는 것을 목적으로 한다.</w:t>
            </w:r>
          </w:p>
          <w:p w14:paraId="26E079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A9E2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담당, 평가 방법이 명확히 정의되어 있지 않으면 성능 평가가 주관적 시연에 그칠 가능성이 있다. 또한 정량평가와 정성평가 병행 기준이 명확히 정의되어 있지 않으면 품질 저하의 원인 구간을 특정하지 못할 수 있다. 따라서 요구정의 단계에서 AI 성능평가 절차가 정의되었는지 확인하는 것이 필요하다.</w:t>
            </w:r>
          </w:p>
          <w:p w14:paraId="6C58C4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CD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7EFDF3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6F647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7B4C5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3AE4B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73F6E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6213D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60AE04F4" w14:textId="77777777" w:rsidTr="00DF46FE">
        <w:tc>
          <w:tcPr>
            <w:tcW w:w="1696" w:type="dxa"/>
            <w:vMerge w:val="restart"/>
            <w:tcMar>
              <w:top w:w="28" w:type="dxa"/>
              <w:left w:w="28" w:type="dxa"/>
              <w:bottom w:w="28" w:type="dxa"/>
              <w:right w:w="28" w:type="dxa"/>
            </w:tcMar>
            <w:hideMark/>
          </w:tcPr>
          <w:p w14:paraId="04B77E4C"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0E74DC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7F5"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09793E3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B559B0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283DF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18DE2D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7CFD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요구사항은 프롬프트 자산의 품질과 일관성을 관리하는 기준이 된다. 이에 업무별 프롬프트 템플릿 등록·승인 기준, 프롬프트 버전관리 및 변경관리 기준, 부적절·위험 프롬프트 차단 기준 등을 중심으로 프롬프트 관리 요구사항이 정의되었는지 검토하는 데 그 목적이 있다.</w:t>
            </w:r>
          </w:p>
          <w:p w14:paraId="3C2358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96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 기준이 명확히 정의되어 있지 않으면 프롬프트가 개인 자산처럼 흩어질 가능성이 있다. 또한 프롬프트 버전관리 및 변경관리 기준이 명확히 정의되어 있지 않으면 업무별 답변 형식과 품질이 제각각이 될 수 있다. 따라서 요구정의 단계에서 프롬프트 관리 요구사항이 정의되었는지 확인하는 것이 필요하다.</w:t>
            </w:r>
          </w:p>
          <w:p w14:paraId="704F5B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C6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519A5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29D8D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7FDC9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4C647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45F42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30638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692E2F11" w14:textId="77777777" w:rsidTr="00DF46FE">
        <w:tc>
          <w:tcPr>
            <w:tcW w:w="1696" w:type="dxa"/>
            <w:vMerge/>
            <w:tcMar>
              <w:top w:w="28" w:type="dxa"/>
              <w:left w:w="28" w:type="dxa"/>
              <w:bottom w:w="28" w:type="dxa"/>
              <w:right w:w="28" w:type="dxa"/>
            </w:tcMar>
            <w:hideMark/>
          </w:tcPr>
          <w:p w14:paraId="0F01006D"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347A0B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26AE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86C97D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090A884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741AA57E"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3D4BB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760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및 검색 등 답변 및 문서생성 템플릿 기준은 프롬프트 자산의 품질과 일관성을 관리하는 기준이 된다. 이에 민원 답변 초안 생성 템플릿 기준, 서식기반 문서생성 템플릿 기준, 출처·근거 포함 양식 기준 등에 대하여 민원 및 검색 등 답변 및 문서생성 템플릿 기준이 정의되었는지 점검하는 데 목적이 있다.</w:t>
            </w:r>
          </w:p>
          <w:p w14:paraId="7379D9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AAA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생성 템플릿 기준이 명확히 정의되어 있지 않으면 프롬프트가 개인 자산처럼 흩어질 우려가 있다. 특히 서식기반 문서생성 템플릿 기준이 명확히 정의되어 있지 않으면 업무별 답변 형식과 품질이 제각각이 될 수 있다. 따라서 요구정의 단계에서 민원 및 검색 등 답변 및 문서생성 템플릿 기준이 정의되었는지 확인하는 것이 필요하다.</w:t>
            </w:r>
          </w:p>
          <w:p w14:paraId="41AA6C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131F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72AAB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ADD4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36DB1F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0F4871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36AF853D" w14:textId="77777777" w:rsidTr="00DF46FE">
        <w:tc>
          <w:tcPr>
            <w:tcW w:w="1696" w:type="dxa"/>
            <w:vMerge/>
            <w:tcMar>
              <w:top w:w="28" w:type="dxa"/>
              <w:left w:w="28" w:type="dxa"/>
              <w:bottom w:w="28" w:type="dxa"/>
              <w:right w:w="28" w:type="dxa"/>
            </w:tcMar>
            <w:hideMark/>
          </w:tcPr>
          <w:p w14:paraId="2BD09890"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7C7989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3A8F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6A969E3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2F3FA5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37ABC91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544EBB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6B66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 부서별·업무별 활용 권한 기준, 프롬프트 사용 이력 및 만족도 관리 기준 등에 대하여 프롬프트 라이브러리 품질관리 기준이 마련되었는지 검토하는 것을 목적으로 한다.</w:t>
            </w:r>
          </w:p>
          <w:p w14:paraId="1238AE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909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프롬프트가 개인 자산처럼 흩어질 우려가 있다. 또한 부서별·업무별 활용 권한 기준이 명확히 정의되어 있지 않으면 업무별 답변 형식과 품질이 제각각이 될 수 있다. 따라서 요구정의 단계에서 프롬프트 라이브러리 품질관리 기준이 마련되었는지 확인하는 것이 필요하다.</w:t>
            </w:r>
          </w:p>
          <w:p w14:paraId="7BFA32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75F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08CD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65354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480354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42DD1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6C0FBE6D" w14:textId="77777777" w:rsidTr="00DF46FE">
        <w:tc>
          <w:tcPr>
            <w:tcW w:w="1696" w:type="dxa"/>
            <w:vMerge w:val="restart"/>
            <w:tcMar>
              <w:top w:w="28" w:type="dxa"/>
              <w:left w:w="28" w:type="dxa"/>
              <w:bottom w:w="28" w:type="dxa"/>
              <w:right w:w="28" w:type="dxa"/>
            </w:tcMar>
            <w:hideMark/>
          </w:tcPr>
          <w:p w14:paraId="06974962"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74E6E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538E13" w14:textId="7777777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527E478B"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518B74C4"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6E0B51C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434E1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4AD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유형별 모델 라우팅 기준은 질의 특성에 맞는 모델 활용 구조를 확정하는 기준이 된다. 이에 민감정보 포함 질의의 내부 LLM 처리 기준, 외부 정보·법령 검색 필요 시 외부 LLM/API 활용 기준, 모델 선택 실패 또는 예외 상황 처리 기준 등을 중심으로 질의 유형별 모델 라우팅 기준이 정의되었는지 검토하는 데 목적이 있다.</w:t>
            </w:r>
          </w:p>
          <w:p w14:paraId="2270A6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C80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명확히 정의되어 있지 않으면 질의가 부적합한 모델로 처리되어 품질과 비용이 악화될 가능성이 있다. 특히 외부 정보·법령 검색 필요 시 외부 LLM/API 활용 기준이 명확히 정의되어 있지 않으면 오분류가 방치될 수 있다. 따라서 요구정의 단계에서 질의 유형별 모델 라우팅 기준이 정의되었는지 확인하는 것이 필요하다.</w:t>
            </w:r>
          </w:p>
          <w:p w14:paraId="32C3F8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677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FE5E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2115E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learn.microsoft.com/azure/developer/ai/advanced-retrieval-augmented-generation)</w:t>
            </w:r>
          </w:p>
          <w:p w14:paraId="60D87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7A1E1501" w14:textId="77777777" w:rsidTr="00DF46FE">
        <w:tc>
          <w:tcPr>
            <w:tcW w:w="1696" w:type="dxa"/>
            <w:vMerge/>
            <w:tcMar>
              <w:top w:w="28" w:type="dxa"/>
              <w:left w:w="28" w:type="dxa"/>
              <w:bottom w:w="28" w:type="dxa"/>
              <w:right w:w="28" w:type="dxa"/>
            </w:tcMar>
            <w:hideMark/>
          </w:tcPr>
          <w:p w14:paraId="3309415A"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051CE6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4B62B"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3B5D6ACF"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09D76337"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2705EA8E"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29041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1506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 라우팅 오류 탐지 및 조치 기준, 내부·외부 LLM 응답 일관성 검증 기준 등을 중심으로 모델 라우팅 결과의 품질관리 기준이 마련되었는지 검토하는 데 목적이 있다.</w:t>
            </w:r>
          </w:p>
          <w:p w14:paraId="27ADF3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65B7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기준이 명확히 정의되어 있지 않으면 질의가 부적합한 모델로 처리되어 품질과 비용이 악화될 우려가 있다. 특히 라우팅 오류 탐지 및 조치 기준이 명확히 정의되어 있지 않으면 오분류가 방치될 수 있다. 따라서 요구정의 단계에서 모델 라우팅 결과의 품질관리 기준이 마련되었는지 확인하는 것이 필요하다.</w:t>
            </w:r>
          </w:p>
          <w:p w14:paraId="743F66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53C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0D5F4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1ABDB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식별&gt;(출처: learn.microsoft.com/azure/developer/ai/advanced-retrieval-augmented-generation)</w:t>
            </w:r>
          </w:p>
        </w:tc>
      </w:tr>
      <w:tr w:rsidR="004E7B59" w:rsidRPr="009D4448" w14:paraId="024E0C06" w14:textId="77777777" w:rsidTr="00DF46FE">
        <w:tc>
          <w:tcPr>
            <w:tcW w:w="1696" w:type="dxa"/>
            <w:tcMar>
              <w:top w:w="28" w:type="dxa"/>
              <w:left w:w="28" w:type="dxa"/>
              <w:bottom w:w="28" w:type="dxa"/>
              <w:right w:w="28" w:type="dxa"/>
            </w:tcMar>
            <w:hideMark/>
          </w:tcPr>
          <w:p w14:paraId="6F18BE32"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234587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725635"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6661F3BD"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56D0743F" w14:textId="77777777"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160885E2" w14:textId="77777777"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6004D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F69F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요구사항은 AI 서비스 운영 체계 준비의 출발점이 된다. 이에 모델 버전관리, 배포관리, 변경관리 기준, 모델 성능 저하 탐지 및 재평가 기준, 모델/API 사용량 및 오류율 관리 기준 등을 중심으로 AI 모델 운영관리 요구사항이 정의되었는지 검토하는 데 목적이 있다.</w:t>
            </w:r>
          </w:p>
          <w:p w14:paraId="514383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277F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변경관리 기준이 명확히 정의되어 있지 않으면 모델 성능 저하를 운영 중 인지하지 못할 우려가 있다. 특히 모델 성능 저하 탐지 및 재평가 기준이 명확히 정의되어 있지 않으면 응답 품질 변화가 방치될 수 있다. 따라서 요구정의 단계에서 AI 모델 운영관리 요구사항이 정의되었는지 확인하는 것이 필요하다.</w:t>
            </w:r>
          </w:p>
          <w:p w14:paraId="5455D1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AE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03B86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5390B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71C984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5AE41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7C0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91E3BBE" w14:textId="77777777" w:rsidTr="00DF46FE">
        <w:tc>
          <w:tcPr>
            <w:tcW w:w="1696" w:type="dxa"/>
            <w:tcMar>
              <w:top w:w="28" w:type="dxa"/>
              <w:left w:w="28" w:type="dxa"/>
              <w:bottom w:w="28" w:type="dxa"/>
              <w:right w:w="28" w:type="dxa"/>
            </w:tcMar>
            <w:hideMark/>
          </w:tcPr>
          <w:p w14:paraId="073005D8"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585CE3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AE527"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17560FF7"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5BAF47E0"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6E6551B6" w14:textId="77777777"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3FFC9E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4D87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윤리 및 편향 관리 요구사항은 AI 서비스의 사회적 신뢰성을 담보하는 기준이 된다. 이에 차별·편향 응답 방지 기준, 부적절·유해 응답 차단 기준, 대민 서비스 신뢰성 확보를 위한 윤리 기준 등에 대하여 AI 윤리 및 편향 관리 요구사항이 반영되었는지 점검하는 것을 목적으로 한다.</w:t>
            </w:r>
          </w:p>
          <w:p w14:paraId="0E411C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0DC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차별·편향 응답 방지 기준이 명확히 정의되어 있지 않으면 차별적·부적절 응답이 걸러지지 않을 위험이 있다. 또한 부적절·유해 응답 차단 기준이 명확히 정의되어 있지 않으면 AI 판단의 근거를 이용자에게 제시하지 못할 수 있다. 따라서 요구정의 단계에서 AI 윤리 및 편향 관리 요구사항이 반영되었는지 확인하는 것이 필요하다.</w:t>
            </w:r>
          </w:p>
          <w:p w14:paraId="0327C4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55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25D82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85E5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278C5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4EF0E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0ACC2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544BC0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18F04E92" w14:textId="77777777" w:rsidTr="00DF46FE">
        <w:tc>
          <w:tcPr>
            <w:tcW w:w="1696" w:type="dxa"/>
            <w:tcMar>
              <w:top w:w="28" w:type="dxa"/>
              <w:left w:w="28" w:type="dxa"/>
              <w:bottom w:w="28" w:type="dxa"/>
              <w:right w:w="28" w:type="dxa"/>
            </w:tcMar>
            <w:hideMark/>
          </w:tcPr>
          <w:p w14:paraId="17E6D113"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0CEF92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A3F0"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345B19DC"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25FBE770"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BEA7759" w14:textId="77777777"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7CF16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C8E7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관련 산출물 목록은 AI 품질 요구의 이행 근거를 남기는 기준이 된다. 이에 모델 적용 기준서, RAG 설계기준서, 평가계획서 산출물, Golden Set, 평가결과서, 오답분석표 산출물, 프롬프트 관리대장 및 모델 운영관리대장 등을 중심으로 AI 품질 관련 산출물 목록이 정의되었는지 검토하는 데 그 목적이 있다.</w:t>
            </w:r>
          </w:p>
          <w:p w14:paraId="3A5BB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2D05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적용 기준서, RAG 설계기준서, 평가계획서 산출물이 명확히 정의되어 있지 않으면 AI 품질 요구의 이행을 증빙하지 못할 가능성이 있다. 또한 Golden Set, 평가결과서, 오답분석표 산출물이 명확히 정의되어 있지 않으면 검수·감리 시 품질 활동을 입증하지 못할 수 있다. 따라서 요구정의 단계에서 AI 품질 관련 산출물 목록이 정의되었는지 확인하는 것이 필요하다.</w:t>
            </w:r>
          </w:p>
          <w:p w14:paraId="163B2C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29A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14DE3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2C29A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54FCF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0834E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7113A0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5602F8E6" w14:textId="77777777"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4B1382CB" w14:textId="7777777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7032674F"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468D8D86" w14:textId="77777777"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3F7B171C" w14:textId="77777777"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2B9D36B6" w14:textId="77777777" w:rsidTr="007F6CED">
        <w:tc>
          <w:tcPr>
            <w:tcW w:w="1542" w:type="dxa"/>
            <w:vMerge w:val="restart"/>
            <w:tcMar>
              <w:top w:w="28" w:type="dxa"/>
              <w:left w:w="28" w:type="dxa"/>
              <w:bottom w:w="28" w:type="dxa"/>
              <w:right w:w="28" w:type="dxa"/>
            </w:tcMar>
            <w:hideMark/>
          </w:tcPr>
          <w:p w14:paraId="58B22F3E"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46CB4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539737"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21DCCE68"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2EE732D1"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76954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8FAE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적용 대상 업무는 Agent 도입 범위와 책임 구조를 확정하는 출발점이 된다. 이에 AI 챗봇, AI 지식검색, 문서생성, 업무자동화Bot 대상 업무 식별, 단순 응답형 AI와 Agentic AI 기반 자동화 업무 등을 중심으로 Agentic AI 적용 대상 업무가 명확히 정의되었는지 검토하는 것이 목적이다.</w:t>
            </w:r>
          </w:p>
          <w:p w14:paraId="3E1F97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15DB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챗봇, AI 지식검색, 문서생성, 업무자동화Bot 대상 업무 식별이 누락되면 Agent 구축 범위와 통제 수준이 표류할 가능성이 있다. 특히 단순 응답형 AI와 Agentic AI 기반 자동화 업무가 명확히 구분되지 않으면 고위험 업무에 Agent가 무분별하게 적용될 수 있다. 따라서 요구정의 단계에서 Agentic AI 적용 대상 업무가 명확히 정의되었는지 확인하는 것이 필요하다.</w:t>
            </w:r>
          </w:p>
          <w:p w14:paraId="2A94EE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76C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1C583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7EFB9D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15CB1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3D32618C" w14:textId="77777777" w:rsidTr="007F6CED">
        <w:tc>
          <w:tcPr>
            <w:tcW w:w="1542" w:type="dxa"/>
            <w:vMerge/>
            <w:tcMar>
              <w:top w:w="28" w:type="dxa"/>
              <w:left w:w="28" w:type="dxa"/>
              <w:bottom w:w="28" w:type="dxa"/>
              <w:right w:w="28" w:type="dxa"/>
            </w:tcMar>
            <w:hideMark/>
          </w:tcPr>
          <w:p w14:paraId="4948B258"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04EEA5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8762F" w14:textId="7777777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6BAC9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66E2908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CCF3A53"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54FD4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8AA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역할과 책임은 Agent 도입 범위와 책임 구조를 확정하는 출발점이 된다. 이에 질의 이해, 계획 수립, 검색, Tool 호출, 답변 생성 역할, Agent가 직접 처리 가능한 업무와 담당자 확인이 필요한 업무, Agent 수행 결과에 대한 책임 및 검토 기준 등에 대하여 Agent의 역할과 책임이 명확히 정의되었는지 점검하는 것이 목적이다.</w:t>
            </w:r>
          </w:p>
          <w:p w14:paraId="59FED0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9EBF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이해, 계획 수립, 검색, Tool 호출, 답변 생성 역할이 명확히 정의되어 있지 않으면 Agent 구축 범위와 통제 수준이 표류할 위험이 있다. 특히 Agent가 직접 처리 가능한 업무와 담당자 확인이 필요한 업무가 명확히 구분되지 않으면 고위험 업무에 Agent가 무분별하게 적용될 수 있다. 따라서 요구정의 단계에서 Agent의 역할과 책임이 명확히 정의되었는지 확인하는 것이 필요하다.</w:t>
            </w:r>
          </w:p>
          <w:p w14:paraId="2829DF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6B2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4F4D8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6C0C0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24D11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04B8B6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527D0B84" w14:textId="77777777" w:rsidTr="007F6CED">
        <w:tc>
          <w:tcPr>
            <w:tcW w:w="1542" w:type="dxa"/>
            <w:vMerge/>
            <w:tcMar>
              <w:top w:w="28" w:type="dxa"/>
              <w:left w:w="28" w:type="dxa"/>
              <w:bottom w:w="28" w:type="dxa"/>
              <w:right w:w="28" w:type="dxa"/>
            </w:tcMar>
            <w:hideMark/>
          </w:tcPr>
          <w:p w14:paraId="50D51957"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A3A04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CBCA44"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2B1B60C8"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545C9679"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F0574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46C2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적용 제외 및 제한 업무에 대한 요건은 Agent 도입 범위와 책임 구조를 확정하는 출발점이 된다. 이에 민감정보·기밀정보 포함 업무의 Agent 처리 제한 기준, 법적 판단, 민원 처분, 최종 의사결정 업무의 자동처리 제한 기준 등을 중심으로 Agent 적용 제외 및 제한 업무에 대한 요건이 상세히 정의되었는지 검토하는 데 그 목적이 있다.</w:t>
            </w:r>
          </w:p>
          <w:p w14:paraId="289FC4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3B5D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민감정보·기밀정보 포함 업무의 Agent 처리 제한 기준이 명확히 정의되어 있지 않으면 Agent 구축 범위와 통제 수준이 표류할 가능성이 있다. 특히 법적 판단, 민원 처분, 최종 의사결정 업무의 자동처리 제한 기준이 명확히 정의되어 있지 않으면 고위험 업무에 Agent가 무분별하게 적용될 수 있다. 따라서 요구정의 단계에서 Agent 적용 제외 및 제한 업무에 대한 요건이 상세히 정의되었는지 확인하는 것이 필요하다.</w:t>
            </w:r>
          </w:p>
          <w:p w14:paraId="44752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E3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54DA3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52C7B8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5309E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3E8AB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69F0B5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100FAD36" w14:textId="77777777" w:rsidTr="007F6CED">
        <w:tc>
          <w:tcPr>
            <w:tcW w:w="1542" w:type="dxa"/>
            <w:tcMar>
              <w:top w:w="28" w:type="dxa"/>
              <w:left w:w="28" w:type="dxa"/>
              <w:bottom w:w="28" w:type="dxa"/>
              <w:right w:w="28" w:type="dxa"/>
            </w:tcMar>
            <w:hideMark/>
          </w:tcPr>
          <w:p w14:paraId="222F9DF2" w14:textId="77777777"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17CB22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F0F36A"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44B70FDC"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3DE84968"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1354F67F"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3D8126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357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 범위는 Agent의 도구 사용 범위를 통제하는 기준이 된다. 이에 MCP Server, MCP Client, Tool Registry 구성 범위 정, Agent별 호출 가능한 Tool 목록 및 사용 목적, 내부 업무시스템, 검색 API, 문서생성 Tool, 외부 API 연계 범위 등에 대하여 MCP 기반 Tool 연계 범위가 정의되었는지 점검하는 데 목적이 있다.</w:t>
            </w:r>
          </w:p>
          <w:p w14:paraId="7B730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3105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범위 정이 미비하면 Tool 접근이 통제 없이 확장될 가능성이 있다. 또한 Agent별 호출 가능한 Tool 목록 및 사용 목적이 명확히 정의되어 있지 않으면 보안 통제 설계의 근거가 없을 수 있다. 따라서 요구정의 단계에서 MCP 기반 Tool 연계 범위가 정의되었는지 확인하는 것이 필요하다.</w:t>
            </w:r>
          </w:p>
          <w:p w14:paraId="5BB5B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1DF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426D3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72383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716426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2A1A3E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4BD41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234B0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01F58EB9" w14:textId="77777777" w:rsidTr="007F6CED">
        <w:tc>
          <w:tcPr>
            <w:tcW w:w="1542" w:type="dxa"/>
            <w:tcMar>
              <w:top w:w="28" w:type="dxa"/>
              <w:left w:w="28" w:type="dxa"/>
              <w:bottom w:w="28" w:type="dxa"/>
              <w:right w:w="28" w:type="dxa"/>
            </w:tcMar>
            <w:hideMark/>
          </w:tcPr>
          <w:p w14:paraId="4474A046"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493564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0034C"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043B35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E890678"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19CA2AFF"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7BE046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0878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대상과 범위는 Agent 간 통신의 허용 범위를 확정하는 기준이 된다. 이에 요청 Agent, 검색 Agent, 응답 Agent, 검증 Agent 등 역할, Agent 간 메시지 전달 범위 및 데이터 공유 기준, Agent 간 호출 가능 조건 및 제한 기준 등을 중심으로 Agent 간 통신 대상과 범위가 정의되었는지 점검하는 것이 목적이다.</w:t>
            </w:r>
          </w:p>
          <w:p w14:paraId="6DF6D9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1108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Agent, 검색 Agent, 응답 Agent, 검증 Agent 등 역할이 명확히 구분되지 않으면 Agent 간 호출이 무분별하게 얽힐 가능성이 있다. 또한 Agent 간 메시지 전달 범위 및 데이터 공유 기준이 명확히 정의되어 있지 않으면 충돌·중복 실행 통제 설계의 근거가 없을 수 있다. 따라서 요구정의 단계에서 Agent 간 통신 대상과 범위가 정의되었는지 확인하는 것이 필요하다.</w:t>
            </w:r>
          </w:p>
          <w:p w14:paraId="527050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382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0249A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5DA25D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8EEB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9586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0F6A7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094909A2" w14:textId="77777777" w:rsidTr="007F6CED">
        <w:tc>
          <w:tcPr>
            <w:tcW w:w="1542" w:type="dxa"/>
            <w:vMerge w:val="restart"/>
            <w:tcMar>
              <w:top w:w="28" w:type="dxa"/>
              <w:left w:w="28" w:type="dxa"/>
              <w:bottom w:w="28" w:type="dxa"/>
              <w:right w:w="28" w:type="dxa"/>
            </w:tcMar>
            <w:hideMark/>
          </w:tcPr>
          <w:p w14:paraId="4471114B"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0B14C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E9AF5"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74B90D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5900F21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454D9C4"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632F3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4FB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 요구사항은 Agent 응답의 근거 확보 구조를 정하는 기준이 된다. 이에 Agent가 호출할 지식검색 대상과 범위, 기록물관리, 민원통합, 사규, FAQ 등 RAG 데이터별 호출 기준, 검색 결과를 Agent가 응답에 활용하는 기준 등에 대하여 Agent와 RAG 검색 연계 요구사항이 정의되었는지 점검하는 데 그 목적이 있다.</w:t>
            </w:r>
          </w:p>
          <w:p w14:paraId="291F45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AF3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지식검색 대상과 범위가 명확히 정의되어 있지 않으면 Agent가 근거 없는 판단을 수행할 우려가 있다. 또한 기록물관리, 민원통합, 사규, FAQ 등 RAG 데이터별 호출 기준이 명확히 정의되어 있지 않으면 검색 품질이 Agent 품질을 제약할 수 있다. 따라서 요구정의 단계에서 Agent와 RAG 검색 연계 요구사항이 정의되었는지 확인하는 것이 필요하다.</w:t>
            </w:r>
          </w:p>
          <w:p w14:paraId="6F1F62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18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2F3DA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A489A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7E5D1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552AF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6C6F6A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3CD00E2" w14:textId="77777777" w:rsidTr="007F6CED">
        <w:tc>
          <w:tcPr>
            <w:tcW w:w="1542" w:type="dxa"/>
            <w:vMerge/>
            <w:tcMar>
              <w:top w:w="28" w:type="dxa"/>
              <w:left w:w="28" w:type="dxa"/>
              <w:bottom w:w="28" w:type="dxa"/>
              <w:right w:w="28" w:type="dxa"/>
            </w:tcMar>
            <w:hideMark/>
          </w:tcPr>
          <w:p w14:paraId="520331D7"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5F9BE2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BD581"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4A4AB3B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2EDE5FD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4103A9D"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1DA55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B9B5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 키워드 검색, 벡터 검색, 하이브리드 검색 선택 기준, 다중 검색 결과 통합 및 우선순위 기준 등을 중심으로 다중 검색 및 질의 확장 기준이 정의되었는지 검토하는 데 목적이 있다.</w:t>
            </w:r>
          </w:p>
          <w:p w14:paraId="4E66E4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5E5B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기준이 명확히 정의되어 있지 않으면 Agent가 근거 없는 판단을 수행할 가능성이 있다. 또한 키워드 검색, 벡터 검색, 하이브리드 검색 선택 기준이 명확히 정의되어 있지 않으면 검색 품질이 Agent 품질을 제약할 수 있다. 따라서 요구정의 단계에서 다중 검색 및 질의 확장 기준이 정의되었는지 확인하는 것이 필요하다.</w:t>
            </w:r>
          </w:p>
          <w:p w14:paraId="2ADD4B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53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24DCE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489B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2AE9D142" w14:textId="77777777" w:rsidTr="007F6CED">
        <w:tc>
          <w:tcPr>
            <w:tcW w:w="1542" w:type="dxa"/>
            <w:tcMar>
              <w:top w:w="28" w:type="dxa"/>
              <w:left w:w="28" w:type="dxa"/>
              <w:bottom w:w="28" w:type="dxa"/>
              <w:right w:w="28" w:type="dxa"/>
            </w:tcMar>
            <w:hideMark/>
          </w:tcPr>
          <w:p w14:paraId="6AA790D3"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396BED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8BFB2B" w14:textId="77777777"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12F9177"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38EC4AF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5C058DB2"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5C19D1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97A9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Tool/API 범위는 Agent 실행 능력의 허용 한계를 정하는 기준이 된다. 이에 내부 업무시스템 API, 검색 API, 법령검색 API, 문서생성 Tool 범위, Tool별 입력값, 출력값, 호출조건, Agent별 사용 가능한 Tool 권한 범위 등에 대하여 Agent가 호출할 Tool/API 범위가 정의되었는지 점검하는 것을 목적으로 한다.</w:t>
            </w:r>
          </w:p>
          <w:p w14:paraId="0656E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F2D3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법령검색 API, 문서생성 Tool 범위가 명확히 정의되어 있지 않으면 Agent가 의도 밖의 시스템 기능을 실행할 우려가 있다. 특히 Tool별 입력값, 출력값, 호출조건이 명확히 정의되어 있지 않으면 권한 오남용 설계 공백이 생길 수 있다. 따라서 요구정의 단계에서 Agent가 호출할 Tool/API 범위가 정의되었는지 확인하는 것이 필요하다.</w:t>
            </w:r>
          </w:p>
          <w:p w14:paraId="54958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74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25E53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64B5DD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FEEDE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79E6E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61F67175" w14:textId="77777777" w:rsidTr="007F6CED">
        <w:tc>
          <w:tcPr>
            <w:tcW w:w="1542" w:type="dxa"/>
            <w:tcMar>
              <w:top w:w="28" w:type="dxa"/>
              <w:left w:w="28" w:type="dxa"/>
              <w:bottom w:w="28" w:type="dxa"/>
              <w:right w:w="28" w:type="dxa"/>
            </w:tcMar>
            <w:hideMark/>
          </w:tcPr>
          <w:p w14:paraId="670DA81E"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11F76A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B413E8" w14:textId="77777777"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266C92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2E38910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4B212BDC"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529C8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115E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 기준은 Agent 권한 통제의 기준선이 된다. 이에 사용자·부서·직무별 Agent 사용 권한 기준, Agent별 접근 가능한 데이터 및 Tool 범위, 관리자·운영자·일반사용자 권한 등에 대하여 Agent 실행 권한 기준이 정의되었는지 검토하는 데 목적이 있다.</w:t>
            </w:r>
          </w:p>
          <w:p w14:paraId="0A5C3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0913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 기준이 명확히 정의되어 있지 않으면 Agent가 과잉 권한으로 동작할 가능성이 있다. 또한 Agent별 접근 가능한 데이터 및 Tool 범위가 명확히 정의되어 있지 않으면 자동 실행이 비인가 작업으로 이어질 수 있다. 따라서 요구정의 단계에서 Agent 실행 권한 기준이 정의되었는지 확인하는 것이 필요하다.</w:t>
            </w:r>
          </w:p>
          <w:p w14:paraId="6A4239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E8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21B31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6F6AD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7178E6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46424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785B4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01D9DC88" w14:textId="77777777" w:rsidTr="007F6CED">
        <w:tc>
          <w:tcPr>
            <w:tcW w:w="1542" w:type="dxa"/>
            <w:vMerge w:val="restart"/>
            <w:tcMar>
              <w:top w:w="28" w:type="dxa"/>
              <w:left w:w="28" w:type="dxa"/>
              <w:bottom w:w="28" w:type="dxa"/>
              <w:right w:w="28" w:type="dxa"/>
            </w:tcMar>
            <w:hideMark/>
          </w:tcPr>
          <w:p w14:paraId="466B8D9D"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2724A0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2A0CCC" w14:textId="77777777"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3F39BA3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24AA7E9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3BC83FAD"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C3FA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D95C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품질 기준은 Agent 품질·성능 판정의 기준선이 된다. 이에 Agent 응답 정확성, 완전성, 일관성 기준, 업무처리 결과와 근거 문서 간 정합성 기준, 대민 서비스와 내부 업무 Agent 품질 기준 등을 중심으로 Agent 응답 품질 기준이 정의되었는지 검토하는 것을 목적으로 한다.</w:t>
            </w:r>
          </w:p>
          <w:p w14:paraId="2DC0B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56A2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Agent 처리 결과의 적정성을 판정하지 못할 위험이 있다. 또한 업무처리 결과와 근거 문서 간 정합성 기준이 명확히 정의되어 있지 않으면 Agent 개선의 근거 데이터가 확보되지 못할 수 있다. 따라서 요구정의 단계에서 Agent 응답 품질 기준이 정의되었는지 확인하는 것이 필요하다.</w:t>
            </w:r>
          </w:p>
          <w:p w14:paraId="1AACFF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E283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01D90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D1A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AC71738" w14:textId="77777777" w:rsidTr="007F6CED">
        <w:tc>
          <w:tcPr>
            <w:tcW w:w="1542" w:type="dxa"/>
            <w:vMerge/>
            <w:tcMar>
              <w:top w:w="28" w:type="dxa"/>
              <w:left w:w="28" w:type="dxa"/>
              <w:bottom w:w="28" w:type="dxa"/>
              <w:right w:w="28" w:type="dxa"/>
            </w:tcMar>
            <w:hideMark/>
          </w:tcPr>
          <w:p w14:paraId="1DEDFC8A"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DFDF7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0431AA"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72F21C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4D3E263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644DC3E8"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16617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D10C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성능 요구사항은 Agent 품질·성능 판정의 기준선이 된다. 이에 Agent 응답시간, Tool 호출시간, 전체 처리시간 기준, MCP Tool 호출 및 A2A 통신 지연시간 기준, 동시사용자 및 처리량 기준 등을 중심으로 Agent 성능 요구사항이 정의되었는지 검토하는 것을 목적으로 한다.</w:t>
            </w:r>
          </w:p>
          <w:p w14:paraId="52E061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10FE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Agent 처리 결과의 적정성을 판정하지 못할 우려가 있다. 또한 MCP Tool 호출 및 A2A 통신 지연시간 기준이 명확히 정의되어 있지 않으면 Agent 개선의 근거 데이터가 확보되지 못할 수 있다. 따라서 요구정의 단계에서 Agent 성능 요구사항이 정의되었는지 확인하는 것이 필요하다.</w:t>
            </w:r>
          </w:p>
          <w:p w14:paraId="780D97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A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6BA8F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4BE9FE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615FCB5" w14:textId="77777777" w:rsidTr="007F6CED">
        <w:tc>
          <w:tcPr>
            <w:tcW w:w="1542" w:type="dxa"/>
            <w:vMerge/>
            <w:tcMar>
              <w:top w:w="28" w:type="dxa"/>
              <w:left w:w="28" w:type="dxa"/>
              <w:bottom w:w="28" w:type="dxa"/>
              <w:right w:w="28" w:type="dxa"/>
            </w:tcMar>
            <w:hideMark/>
          </w:tcPr>
          <w:p w14:paraId="72D2BA60"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944D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68329"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23526EF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2C7901D5"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39481B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544B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평가체계는 Agent 품질·성능 판정의 기준선이 된다. 이에 성공률, 실패율, 재시도율, 사용자 만족도 지표, Agent 실행 오류 및 오답 유형 분류 기준 등을 중심으로 Agent 평가체계가 정의되었는지 점검하는 데 그 목적이 있다.</w:t>
            </w:r>
          </w:p>
          <w:p w14:paraId="22E4BD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4D0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성공률, 실패율, 재시도율, 사용자 만족도 지표가 명확히 정의되어 있지 않으면 Agent 처리 결과의 적정성을 판정하지 못할 가능성이 있다. 특히 Agent 실행 오류 및 오답 유형 분류 기준이 명확히 정의되어 있지 않으면 Agent 개선의 근거 데이터가 확보되지 못할 수 있다. 따라서 요구정의 단계에서 Agent 평가체계가 정의되었는지 확인하는 것이 필요하다.</w:t>
            </w:r>
          </w:p>
          <w:p w14:paraId="72E4AF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3A8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42531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09A55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3867493D" w14:textId="77777777" w:rsidTr="007F6CED">
        <w:tc>
          <w:tcPr>
            <w:tcW w:w="1542" w:type="dxa"/>
            <w:tcMar>
              <w:top w:w="28" w:type="dxa"/>
              <w:left w:w="28" w:type="dxa"/>
              <w:bottom w:w="28" w:type="dxa"/>
              <w:right w:w="28" w:type="dxa"/>
            </w:tcMar>
            <w:hideMark/>
          </w:tcPr>
          <w:p w14:paraId="348C7423"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0B5028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1C48B2"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11D9853"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476982D1" w14:textId="77777777"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35CC5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2CB0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학습관리 요구사항은 Agent 운영·개선 체계 준비의 출발점이 된다. 이에 사용자 피드백 기반 Agent 개선 절차, 오답·실패 시나리오 재검토 및 개선 절차 등을 중심으로 Agent 개선 및 학습관리 요구사항이 마련되었는지 점검하는 데 목적이 있다.</w:t>
            </w:r>
          </w:p>
          <w:p w14:paraId="596CA7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6DE2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Agent 개선 절차가 미비하면 Agent 품질이 배포 시점 수준에 고착될 우려가 있다. 또한 오답·실패 시나리오 재검토 및 개선 절차가 미비하면 Agent 이상 동작을 운영 중 인지하지 못할 수 있다. 따라서 요구정의 단계에서 Agent 개선 및 학습관리 요구사항이 마련되었는지 확인하는 것이 필요하다.</w:t>
            </w:r>
          </w:p>
          <w:p w14:paraId="6A8B94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DFC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2EADF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63008C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2713A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7D567392" w14:textId="77777777" w:rsidTr="007F6CED">
        <w:tc>
          <w:tcPr>
            <w:tcW w:w="1542" w:type="dxa"/>
            <w:tcMar>
              <w:top w:w="28" w:type="dxa"/>
              <w:left w:w="28" w:type="dxa"/>
              <w:bottom w:w="28" w:type="dxa"/>
              <w:right w:w="28" w:type="dxa"/>
            </w:tcMar>
            <w:hideMark/>
          </w:tcPr>
          <w:p w14:paraId="6D718279" w14:textId="77777777"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36A749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BE82B7" w14:textId="77777777"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09A9790E"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4595C801"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1E26B7DD"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4E6869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A574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처리 결과에 대한 검토·승인 체계는 자동 처리에 대한 인간 통제 지점을 확정하는 기준이 된다. 이에 민원 답변, 문서생성, 외부 전송 등 사용자 승인 필요 업무, Agent 결과의 담당자 검토 및 수정 절차, 자동처리와 사람 검토 업무의 구분 기준 등에 대하여 Agent 처리 결과에 대한 검토·승인 체계가 정의되었는지 검토하는 것이 목적이다.</w:t>
            </w:r>
          </w:p>
          <w:p w14:paraId="64809E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6061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사용자 승인 필요 업무가 명확히 정의되어 있지 않으면 Agent 판단이 무검증으로 업무에 반영될 가능성이 있다. 특히 Agent 결과의 담당자 검토 및 수정 절차가 명확히 정의되어 있지 않으면 오류 처리 결과의 책임 소재가 불분명해질 수 있다. 따라서 요구정의 단계에서 Agent 처리 결과에 대한 검토·승인 체계가 정의되었는지 확인하는 것이 필요하다.</w:t>
            </w:r>
          </w:p>
          <w:p w14:paraId="4D807C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3895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76D0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2C3208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168B4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77F34E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4C156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6B642E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6991DCF" w14:textId="77777777" w:rsidTr="007F6CED">
        <w:tc>
          <w:tcPr>
            <w:tcW w:w="1542" w:type="dxa"/>
            <w:vMerge w:val="restart"/>
            <w:tcMar>
              <w:top w:w="28" w:type="dxa"/>
              <w:left w:w="28" w:type="dxa"/>
              <w:bottom w:w="28" w:type="dxa"/>
              <w:right w:w="28" w:type="dxa"/>
            </w:tcMar>
            <w:hideMark/>
          </w:tcPr>
          <w:p w14:paraId="789CB606"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2F000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EB6762"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74E9E3E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4BD8214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3D827CD6"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51FBEC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AD3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관련 요구사항 산출물은 Agent 요구의 이행 근거를 남기는 기준이 된다. 이에 Agent 요구사항정의서, 업무 시나리오 정의서, Agent 목록, MCP Tool/API 목록, 호출조건, 권한 매트릭스 산출물, A2A 메시지 정의서, Agent 간 호출흐름도 산출물 등에 대하여 Agent 관련 요구사항 산출물이 정의되었는지 점검하는 것이 목적이다.</w:t>
            </w:r>
          </w:p>
          <w:p w14:paraId="4248CB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B3AC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요구사항정의서, 업무 시나리오 정의서, Agent 목록이 명확히 정의되어 있지 않으면 Agent 요구의 이행을 증빙하지 못할 위험이 있다. 특히 MCP Tool/API 목록, 호출조건, 권한 매트릭스 산출물이 명확히 정의되어 있지 않으면 요구-설계-검증 연계 확인이 불가능해질 수 있다. 따라서 요구정의 단계에서 Agent 관련 요구사항 산출물이 정의되었는지 확인하는 것이 필요하다.</w:t>
            </w:r>
          </w:p>
          <w:p w14:paraId="70EE14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983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0268E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0EC3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32FC7B40" w14:textId="77777777" w:rsidTr="007F6CED">
        <w:tc>
          <w:tcPr>
            <w:tcW w:w="1542" w:type="dxa"/>
            <w:vMerge/>
            <w:tcMar>
              <w:top w:w="28" w:type="dxa"/>
              <w:left w:w="28" w:type="dxa"/>
              <w:bottom w:w="28" w:type="dxa"/>
              <w:right w:w="28" w:type="dxa"/>
            </w:tcMar>
            <w:hideMark/>
          </w:tcPr>
          <w:p w14:paraId="3B19498B"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54272D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A4539"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50DE914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0577DDC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62831F36"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5B513C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813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 Agent별 MCP Tool/API 호출 요구사항 매핑 기준, Agent 오류 및 개선사항 이력관리 기준 등에 대하여 Agent 요구사항 추적관리 체계 및 추적 양식이 마련되었는지 점검하는 데 그 목적이 있다.</w:t>
            </w:r>
          </w:p>
          <w:p w14:paraId="35372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2E3E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가능성이 미비하면 Agent 요구의 이행을 증빙하지 못할 가능성이 있다. 특히 Agent별 MCP Tool/API 호출 요구사항 매핑 기준이 명확히 정의되어 있지 않으면 요구-설계-검증 연계 확인이 불가능해질 수 있다. 따라서 요구정의 단계에서 Agent 요구사항 추적관리 체계 및 추적 양식이 마련되었는지 확인하는 것이 필요하다.</w:t>
            </w:r>
          </w:p>
          <w:p w14:paraId="4C32B3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09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0E974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CA7D6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2DC9D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B110677" w14:textId="77777777" w:rsidR="00665242" w:rsidRPr="00D76B5C" w:rsidRDefault="00665242" w:rsidP="002908BE">
      <w:pPr>
        <w:pStyle w:val="a5"/>
      </w:pPr>
    </w:p>
    <w:p w14:paraId="7731D041" w14:textId="77777777" w:rsidR="00665242" w:rsidRPr="000F741D" w:rsidRDefault="00CA4E8E" w:rsidP="00980622">
      <w:pPr>
        <w:pStyle w:val="31"/>
      </w:pPr>
      <w:bookmarkStart w:id="60" w:name="_Toc237884153"/>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78BBEA2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4D0F4353"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D96AEC7"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3EB0BFD3" w14:textId="77777777" w:rsidTr="000F741D">
        <w:tc>
          <w:tcPr>
            <w:tcW w:w="1554" w:type="dxa"/>
            <w:vMerge w:val="restart"/>
            <w:tcMar>
              <w:top w:w="28" w:type="dxa"/>
              <w:left w:w="28" w:type="dxa"/>
              <w:bottom w:w="28" w:type="dxa"/>
              <w:right w:w="28" w:type="dxa"/>
            </w:tcMar>
            <w:hideMark/>
          </w:tcPr>
          <w:p w14:paraId="5C12962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501875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19BD4"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027408D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38838DA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9DEE57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6715D8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2DF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대상과 범위는 AI 학습·검색 데이터의 조달 범위를 확정하는 출발점이 된다. 이에 기록물관리, 내부 업무 매뉴얼, 사규 정보 등 RAG 대상 데이터 식별, 대민 및 내부 업무 데이터 범위, AI 문서생성 및 답변 초안생성 대상 데이터 범위 등에 대하여 데이터 수집 대상과 범위가 명확히 정의되었는지 검토하는 것이 목적이다.</w:t>
            </w:r>
          </w:p>
          <w:p w14:paraId="19750F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E098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내부 업무 매뉴얼, 사규 정보 등 RAG 대상 데이터 식별이 누락되면 데이터 확보가 사업 내내 지연될 가능성이 있다. 또한 대민 및 내부 업무 데이터 범위가 명확히 정의되어 있지 않으면 본 사업과 확산 범위가 구분되지 않아 수집 범위를 둘러싼 이견이 생길 수 있다. 따라서 요구정의 단계에서 데이터 수집 대상과 범위가 명확히 정의되었는지 확인하는 것이 필요하다.</w:t>
            </w:r>
          </w:p>
          <w:p w14:paraId="5546B7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0C86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1C967B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54004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2947B3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05B15192" w14:textId="77777777" w:rsidTr="000F741D">
        <w:tc>
          <w:tcPr>
            <w:tcW w:w="1554" w:type="dxa"/>
            <w:vMerge/>
            <w:tcMar>
              <w:top w:w="28" w:type="dxa"/>
              <w:left w:w="28" w:type="dxa"/>
              <w:bottom w:w="28" w:type="dxa"/>
              <w:right w:w="28" w:type="dxa"/>
            </w:tcMar>
            <w:hideMark/>
          </w:tcPr>
          <w:p w14:paraId="1DBBE7A2"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B1E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0EB17"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1577B5E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2C8A7C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57D1077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091970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007E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 시스템별 제공 데이터 항목 및 제공 방식, 내부 데이터와 외부 데이터 활용 범위 등을 중심으로 원천시스템별 데이터 제공 범위가 정의되었는지 점검하는 것을 목적으로 한다.</w:t>
            </w:r>
          </w:p>
          <w:p w14:paraId="1DF989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2CB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식별이 누락되면 데이터 확보가 사업 내내 지연될 우려가 있다. 또한 시스템별 제공 데이터 항목 및 제공 방식이 명확히 정의되어 있지 않으면 본 사업과 확산 범위가 구분되지 않아 수집 범위를 둘러싼 이견이 생길 수 있다. 따라서 요구정의 단계에서 원천시스템별 데이터 제공 범위가 정의되었는지 확인하는 것이 필요하다.</w:t>
            </w:r>
          </w:p>
          <w:p w14:paraId="13573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05F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219FD4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0B97B0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555053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1F7E8EE4" w14:textId="77777777" w:rsidTr="000F741D">
        <w:tc>
          <w:tcPr>
            <w:tcW w:w="1554" w:type="dxa"/>
            <w:vMerge/>
            <w:tcMar>
              <w:top w:w="28" w:type="dxa"/>
              <w:left w:w="28" w:type="dxa"/>
              <w:bottom w:w="28" w:type="dxa"/>
              <w:right w:w="28" w:type="dxa"/>
            </w:tcMar>
            <w:hideMark/>
          </w:tcPr>
          <w:p w14:paraId="7E92FBA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CDC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6EE0B"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16C6F35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97308A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D20E98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72AAE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B05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범위와 후속 확산 데이터 범위는 AI 학습·검색 데이터의 조달 범위를 확정하는 출발점이 된다. 이에 본 사업 단계 데이터 적용 범위, 고도화·확산 단계 데이터 후보군 식별, 후속사업 연계를 위한 데이터 확장 기준 등에 대하여 본 사업 범위와 후속 확산 데이터 범위가 구분되었는지 확인하는 데 그 목적이 있다.</w:t>
            </w:r>
          </w:p>
          <w:p w14:paraId="285EF4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C96E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단계 데이터 적용 범위가 명확히 정의되어 있지 않으면 데이터 확보가 사업 내내 지연될 우려가 있다. 또한 고도화·확산 단계 데이터 후보군 식별이 누락되면 본 사업과 확산 범위가 구분되지 않아 수집 범위를 둘러싼 이견이 생길 수 있다. 따라서 요구정의 단계에서 본 사업 범위와 후속 확산 데이터 범위가 구분되었는지 확인하는 것이 필요하다.</w:t>
            </w:r>
          </w:p>
          <w:p w14:paraId="13ACD1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17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359F2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3684CB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7E329F75" w14:textId="77777777" w:rsidTr="000F741D">
        <w:tc>
          <w:tcPr>
            <w:tcW w:w="1554" w:type="dxa"/>
            <w:vMerge w:val="restart"/>
            <w:tcMar>
              <w:top w:w="28" w:type="dxa"/>
              <w:left w:w="28" w:type="dxa"/>
              <w:bottom w:w="28" w:type="dxa"/>
              <w:right w:w="28" w:type="dxa"/>
            </w:tcMar>
            <w:hideMark/>
          </w:tcPr>
          <w:p w14:paraId="553C8191"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0D436F1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0AAAC3"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0745E50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1F6F8C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15780B8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95F09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ECA9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기준은 AI 품질의 상한을 정하는 데이터 품질 기준이 된다. 이에 정확성, 완전성, 일관성, 최신성, 유효성 품질 기준, 정형·비정형·첨부문서별 품질 기준, 데이터 품질 측정 방법 및 기준값 등에 대하여 데이터 품질 기준이 정의되었는지 검토하는 것을 목적으로 한다.</w:t>
            </w:r>
          </w:p>
          <w:p w14:paraId="4B2B73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A11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일관성, 최신성, 유효성 품질 기준이 명확히 정의되어 있지 않으면 저품질 데이터가 그대로 AI 학습·검색에 쓰일 위험이 있다. 또한 정형·비정형·첨부문서별 품질 기준이 명확히 구분되지 않으면 문서 품질 문제가 응답 품질 저하로 이어질 수 있다. 따라서 요구정의 단계에서 데이터 품질 기준이 정의되었는지 확인하는 것이 필요하다.</w:t>
            </w:r>
          </w:p>
          <w:p w14:paraId="1ABA53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11B2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37018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500E48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4EF09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1A253177" w14:textId="77777777" w:rsidTr="000F741D">
        <w:tc>
          <w:tcPr>
            <w:tcW w:w="1554" w:type="dxa"/>
            <w:vMerge/>
            <w:tcMar>
              <w:top w:w="28" w:type="dxa"/>
              <w:left w:w="28" w:type="dxa"/>
              <w:bottom w:w="28" w:type="dxa"/>
              <w:right w:w="28" w:type="dxa"/>
            </w:tcMar>
            <w:hideMark/>
          </w:tcPr>
          <w:p w14:paraId="771C37D9"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09772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1DC1C8" w14:textId="77777777"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199FCC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26409F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72DFB4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0B14F1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7500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품질 요구사항은 AI 품질의 상한을 정하는 데이터 품질 기준이 된다. 이에 문서 본문, 첨부파일, PDF, 이미지 데이터 처리 기준, OCR 및 텍스트 추출 품질 기준, 문서 구조, 표, 제목, 조항 등 의미 단위 보존 기준 등을 중심으로 비정형 데이터 품질 요구사항이 반영되었는지 확인하는 데 목적이 있다.</w:t>
            </w:r>
          </w:p>
          <w:p w14:paraId="4CB13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F2F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 본문, 첨부파일, PDF, 이미지 데이터 처리 기준이 명확히 정의되어 있지 않으면 저품질 데이터가 그대로 AI 학습·검색에 쓰일 우려가 있다. 또한 OCR 및 텍스트 추출 품질 기준이 명확히 정의되어 있지 않으면 문서 품질 문제가 응답 품질 저하로 이어질 수 있다. 따라서 요구정의 단계에서 비정형 데이터 품질 요구사항이 반영되었는지 확인하는 것이 필요하다.</w:t>
            </w:r>
          </w:p>
          <w:p w14:paraId="38CCD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6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5F682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392F5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69631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13982B" w14:textId="77777777" w:rsidTr="000F741D">
        <w:tc>
          <w:tcPr>
            <w:tcW w:w="1554" w:type="dxa"/>
            <w:vMerge/>
            <w:tcMar>
              <w:top w:w="28" w:type="dxa"/>
              <w:left w:w="28" w:type="dxa"/>
              <w:bottom w:w="28" w:type="dxa"/>
              <w:right w:w="28" w:type="dxa"/>
            </w:tcMar>
            <w:hideMark/>
          </w:tcPr>
          <w:p w14:paraId="1FE7670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67D4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205BB" w14:textId="77777777"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4AB2AE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43EF70B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53C398F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11CFDA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219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활용 관점의 데이터 품질 기준은 AI 품질의 상한을 정하는 데이터 품질 기준이 된다. 이에 RAG 검색에 적합한 데이터 정제 기준, 청킹·임베딩 전 데이터 정합성 기준, 중복·오류·오분류 데이터 처리 기준 등을 중심으로 AI 활용 관점의 데이터 품질 기준이 정의되었는지 점검하는 데 그 목적이 있다.</w:t>
            </w:r>
          </w:p>
          <w:p w14:paraId="6198B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328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검색에 적합한 데이터 정제 기준이 명확히 정의되어 있지 않으면 저품질 데이터가 그대로 AI 학습·검색에 쓰일 위험이 있다. 특히 청킹·임베딩 전 데이터 정합성 기준이 명확히 정의되어 있지 않으면 문서 품질 문제가 응답 품질 저하로 이어질 수 있다. 따라서 요구정의 단계에서 AI 활용 관점의 데이터 품질 기준이 정의되었는지 확인하는 것이 필요하다.</w:t>
            </w:r>
          </w:p>
          <w:p w14:paraId="2EB351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04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2D53AA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7DBB1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3226A1" w14:textId="77777777" w:rsidTr="000F741D">
        <w:tc>
          <w:tcPr>
            <w:tcW w:w="1554" w:type="dxa"/>
            <w:vMerge w:val="restart"/>
            <w:tcMar>
              <w:top w:w="28" w:type="dxa"/>
              <w:left w:w="28" w:type="dxa"/>
              <w:bottom w:w="28" w:type="dxa"/>
              <w:right w:w="28" w:type="dxa"/>
            </w:tcMar>
            <w:hideMark/>
          </w:tcPr>
          <w:p w14:paraId="43C1734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6F7033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38A24"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187512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6F42443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5C3F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02A0ED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CB2F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프로세스는 데이터 준비 작업의 실행 기준이 된다. 이에 원천시스템별 수집 방식, 주기, 담당자, 초기 일괄 수집과 운영 중 증분 수집 기준, 데이터 수집 실패 및 재처리 절차 등에 대하여 데이터 수집 프로세스가 정의되었는지 검토하는 데 목적이 있다.</w:t>
            </w:r>
          </w:p>
          <w:p w14:paraId="77FAC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835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원천시스템별 수집 방식, 주기, 담당자가 명확히 정의되어 있지 않으면 데이터 준비가 담당자 재량으로 흐를 가능성이 있다. 특히 초기 일괄 수집과 운영 중 증분 수집 기준이 명확히 정의되어 있지 않으면 가공 기준이 AI 활용 목적과 어긋나 준비 데이터가 재작업될 수 있다. 따라서 요구정의 단계에서 데이터 수집 프로세스가 정의되었는지 확인하는 것이 필요하다.</w:t>
            </w:r>
          </w:p>
          <w:p w14:paraId="00AB1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D9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1FB1AB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7E16D1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4C777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7DD438BC" w14:textId="77777777" w:rsidTr="000F741D">
        <w:tc>
          <w:tcPr>
            <w:tcW w:w="1554" w:type="dxa"/>
            <w:vMerge/>
            <w:tcMar>
              <w:top w:w="28" w:type="dxa"/>
              <w:left w:w="28" w:type="dxa"/>
              <w:bottom w:w="28" w:type="dxa"/>
              <w:right w:w="28" w:type="dxa"/>
            </w:tcMar>
            <w:hideMark/>
          </w:tcPr>
          <w:p w14:paraId="0500B021"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7199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2C4024"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6FA593B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3E21EB1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3644AF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0420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0B5A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 개인정보·민감정보 식별 및 비식별 처리 기준, 문서 포맷 변환 및 텍스트 추출 기준 등에 대하여 데이터 정제 및 전처리 기준이 마련되었는지 검토하는 것이 목적이다.</w:t>
            </w:r>
          </w:p>
          <w:p w14:paraId="508DB0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BB08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기준이 명확히 정의되어 있지 않으면 데이터 준비가 담당자 재량으로 흐를 우려가 있다. 특히 개인정보·민감정보 식별 및 비식별 처리 기준이 명확히 정의되어 있지 않으면 가공 기준이 AI 활용 목적과 어긋나 준비 데이터가 재작업될 수 있다. 따라서 요구정의 단계에서 데이터 정제 및 전처리 기준이 마련되었는지 확인하는 것이 필요하다.</w:t>
            </w:r>
          </w:p>
          <w:p w14:paraId="3033E4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A6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5D51E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29481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4CE4B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5CDB869F" w14:textId="77777777" w:rsidTr="000F741D">
        <w:tc>
          <w:tcPr>
            <w:tcW w:w="1554" w:type="dxa"/>
            <w:vMerge/>
            <w:tcMar>
              <w:top w:w="28" w:type="dxa"/>
              <w:left w:w="28" w:type="dxa"/>
              <w:bottom w:w="28" w:type="dxa"/>
              <w:right w:w="28" w:type="dxa"/>
            </w:tcMar>
            <w:hideMark/>
          </w:tcPr>
          <w:p w14:paraId="51917BE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4A63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683F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57C0CAC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1A303B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477191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6ADEA6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B8DD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가공 기준은 데이터 준비 작업의 실행 기준이 된다. 이에 메타데이터 생성, 문서 분류, 태깅 기준, 청킹 전 문서 구조화 기준, 지식검색·문서생성·민원답변 목적별 가공 기준 등을 중심으로 데이터 가공 기준이 AI 활용 목적에 맞게 정의되었는지 검토하는 데 그 목적이 있다.</w:t>
            </w:r>
          </w:p>
          <w:p w14:paraId="211FDE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E0C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생성, 문서 분류, 태깅 기준이 명확히 정의되어 있지 않으면 데이터 준비가 담당자 재량으로 흐를 위험이 있다. 특히 청킹 전 문서 구조화 기준이 명확히 정의되어 있지 않으면 가공 기준이 AI 활용 목적과 어긋나 준비 데이터가 재작업될 수 있다. 따라서 요구정의 단계에서 데이터 가공 기준이 AI 활용 목적에 맞게 정의되었는지 확인하는 것이 필요하다.</w:t>
            </w:r>
          </w:p>
          <w:p w14:paraId="705071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1A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78EE2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3DAD2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E02F5E6" w14:textId="77777777" w:rsidTr="000F741D">
        <w:tc>
          <w:tcPr>
            <w:tcW w:w="1554" w:type="dxa"/>
            <w:vMerge w:val="restart"/>
            <w:tcMar>
              <w:top w:w="28" w:type="dxa"/>
              <w:left w:w="28" w:type="dxa"/>
              <w:bottom w:w="28" w:type="dxa"/>
              <w:right w:w="28" w:type="dxa"/>
            </w:tcMar>
            <w:hideMark/>
          </w:tcPr>
          <w:p w14:paraId="6CC8738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6103E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691DF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51B0262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6DB4D6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389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정의는 데이터 자산의 체계적 관리 기반이 된다. 이에 문서명, 문서번호, 작성일, 부서, 작성자 등 기본 메타데이터 등에 대하여 메타데이터 정의가 적정하게 수립되었는지 검토하는 데 그 목적이 있다.</w:t>
            </w:r>
          </w:p>
          <w:p w14:paraId="4A4F63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98B4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부서, 작성자 등 기본 메타데이터가 명확히 정의되어 있지 않으면 데이터의 출처·의미 파악에 매번 조사가 필요해질 가능성이 있다. 또한 표준·분류체계 부재로 동일 데이터가 시스템마다 다르게 관리될 수 있다. 따라서 요구정의 단계에서 메타데이터 정의가 적정하게 수립되었는지 확인하는 것이 필요하다.</w:t>
            </w:r>
          </w:p>
          <w:p w14:paraId="17443D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009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21CE88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5745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FEA3BD7" w14:textId="77777777" w:rsidTr="000F741D">
        <w:tc>
          <w:tcPr>
            <w:tcW w:w="1554" w:type="dxa"/>
            <w:vMerge/>
            <w:tcMar>
              <w:top w:w="28" w:type="dxa"/>
              <w:left w:w="28" w:type="dxa"/>
              <w:bottom w:w="28" w:type="dxa"/>
              <w:right w:w="28" w:type="dxa"/>
            </w:tcMar>
            <w:hideMark/>
          </w:tcPr>
          <w:p w14:paraId="42A0514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5AA0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C49AD0"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57740C8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1A1197B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2FF55CC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72F54B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6549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 용어 표준, 동의어, 약어, 업무용어 관리 기준, 데이터 카탈로그 또는 데이터 사전 관리 기준 등을 중심으로 데이터 표준 및 분류체계가 정의되었는지 점검하는 데 그 목적이 있다.</w:t>
            </w:r>
          </w:p>
          <w:p w14:paraId="13B02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F48F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분류체계가 명확히 정의되어 있지 않으면 데이터의 출처·의미 파악에 매번 조사가 필요해질 위험이 있다. 특히 용어 표준, 동의어, 약어, 업무용어 관리 기준이 명확히 정의되어 있지 않으면 표준·분류체계 부재로 동일 데이터가 시스템마다 다르게 관리될 수 있다. 따라서 요구정의 단계에서 데이터 표준 및 분류체계가 정의되었는지 확인하는 것이 필요하다.</w:t>
            </w:r>
          </w:p>
          <w:p w14:paraId="093252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4B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000E1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386AE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7830B7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21B78E52" w14:textId="77777777" w:rsidTr="000F741D">
        <w:tc>
          <w:tcPr>
            <w:tcW w:w="1554" w:type="dxa"/>
            <w:vMerge w:val="restart"/>
            <w:tcMar>
              <w:top w:w="28" w:type="dxa"/>
              <w:left w:w="28" w:type="dxa"/>
              <w:bottom w:w="28" w:type="dxa"/>
              <w:right w:w="28" w:type="dxa"/>
            </w:tcMar>
            <w:hideMark/>
          </w:tcPr>
          <w:p w14:paraId="58069F3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1116E1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27095"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6535CC2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5BE5238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00917A9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6819C1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1514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전체 흐름은 데이터 공급 경로의 전체 구조를 확정하는 기준이 된다. 이에 수집 → 정제 → 비식별 → 메타데이터화 → 청킹 → 임베딩 → 적재 흐름, 단계별 입력·처리·출력 데이터, 단계별 담당자와 산출물 등에 대하여 데이터파이프라인 전체 흐름이 정의되었는지 점검하는 데 목적이 있다.</w:t>
            </w:r>
          </w:p>
          <w:p w14:paraId="26BA6B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B45C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 정제 → 비식별 → 메타데이터화 → 청킹 → 임베딩 → 적재 흐름이 명확히 정의되어 있지 않으면 수집-가공-적재 구간별 책임이 불분명해질 가능성이 있다. 특히 단계별 입력·처리·출력 데이터가 명확히 정의되어 있지 않으면 연계 요구 누락으로 원천시스템 협의가 지연되어 데이터 공급이 늦어질 수 있다. 따라서 요구정의 단계에서 데이터파이프라인 전체 흐름이 정의되었는지 확인하는 것이 필요하다.</w:t>
            </w:r>
          </w:p>
          <w:p w14:paraId="1A5D7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AAE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70A79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680EF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62318BA8" w14:textId="77777777" w:rsidTr="000F741D">
        <w:tc>
          <w:tcPr>
            <w:tcW w:w="1554" w:type="dxa"/>
            <w:vMerge/>
            <w:tcMar>
              <w:top w:w="28" w:type="dxa"/>
              <w:left w:w="28" w:type="dxa"/>
              <w:bottom w:w="28" w:type="dxa"/>
              <w:right w:w="28" w:type="dxa"/>
            </w:tcMar>
            <w:hideMark/>
          </w:tcPr>
          <w:p w14:paraId="19DB941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CD0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B6EE1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17D7AE2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841264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06661A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23EB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원천시스템과 AI 플랫폼 간 연계 방식, API, 파일, DB 연계 등 데이터 제공 방식 등에 대하여 시스템 간 데이터 연계 요구사항이 정의되었는지 검토하는 데 그 목적이 있다.</w:t>
            </w:r>
          </w:p>
          <w:p w14:paraId="7B11AC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05A1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원천시스템과 AI 플랫폼 간 연계 방식이 명확히 정의되어 있지 않으면 수집-가공-적재 구간별 책임이 불분명해질 우려가 있다. 특히 API, 파일, DB 연계 등 데이터 제공 방식이 명확히 정의되어 있지 않으면 연계 요구 누락으로 원천시스템 협의가 지연되어 데이터 공급이 늦어질 수 있다. 따라서 요구정의 단계에서 시스템 간 데이터 연계 요구사항이 정의되었는지 확인하는 것이 필요하다.</w:t>
            </w:r>
          </w:p>
          <w:p w14:paraId="232366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16D0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264DD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13BD5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79B442FB" w14:textId="77777777" w:rsidTr="000F741D">
        <w:tc>
          <w:tcPr>
            <w:tcW w:w="1554" w:type="dxa"/>
            <w:vMerge w:val="restart"/>
            <w:tcMar>
              <w:top w:w="28" w:type="dxa"/>
              <w:left w:w="28" w:type="dxa"/>
              <w:bottom w:w="28" w:type="dxa"/>
              <w:right w:w="28" w:type="dxa"/>
            </w:tcMar>
            <w:hideMark/>
          </w:tcPr>
          <w:p w14:paraId="21C7A2F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02C2D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6BC98B"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2A1F9FA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1A3BD4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04642C7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120B12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381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대상과 기준은 검색 품질의 기초가 되는 벡터 데이터 요구를 정하는 기준이 된다. 이에 본문, 제목, 메타데이터 등 임베딩 대상, 임베딩 모델 선정 기준 및 변경 기준, 재임베딩 및 버전관리 기준 등을 중심으로 임베딩 대상과 기준이 정의되었는지 점검하는 것이 목적이다.</w:t>
            </w:r>
          </w:p>
          <w:p w14:paraId="60451C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791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본문, 제목, 메타데이터 등 임베딩 대상이 명확히 정의되어 있지 않으면 벡터DB 구축 범위가 표류할 위험이 있다. 또한 임베딩 모델 선정 기준 및 변경 기준이 명확히 정의되어 있지 않으면 검색 누락·중복의 구조적 원인이 될 수 있다. 따라서 요구정의 단계에서 임베딩 대상과 기준이 정의되었는지 확인하는 것이 필요하다.</w:t>
            </w:r>
          </w:p>
          <w:p w14:paraId="5E54D6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13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65DAF9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1CA4C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6C669BBE" w14:textId="77777777" w:rsidTr="000F741D">
        <w:tc>
          <w:tcPr>
            <w:tcW w:w="1554" w:type="dxa"/>
            <w:vMerge/>
            <w:tcMar>
              <w:top w:w="28" w:type="dxa"/>
              <w:left w:w="28" w:type="dxa"/>
              <w:bottom w:w="28" w:type="dxa"/>
              <w:right w:w="28" w:type="dxa"/>
            </w:tcMar>
            <w:hideMark/>
          </w:tcPr>
          <w:p w14:paraId="137A7E5D"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4E6D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DB38FF"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9264EB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1DA60E7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06865C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6B8ED0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749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요구사항은 검색 품질의 기초가 되는 벡터 데이터 요구를 정하는 기준이 된다. 이에 벡터DB 적재 데이터 항목 및 스키마, 검색 필터용 메타데이터 적재 기준, 적재 성공률, 누락률, 재처리 기준 등에 대하여 벡터DB 적재 요구사항이 정의되었는지 점검하는 데 목적이 있다.</w:t>
            </w:r>
          </w:p>
          <w:p w14:paraId="3E265E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F906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데이터 항목 및 스키마가 명확히 정의되어 있지 않으면 벡터DB 구축 범위가 표류할 우려가 있다. 또한 검색 필터용 메타데이터 적재 기준이 명확히 정의되어 있지 않으면 검색 누락·중복의 구조적 원인이 될 수 있다. 따라서 요구정의 단계에서 벡터DB 적재 요구사항이 정의되었는지 확인하는 것이 필요하다.</w:t>
            </w:r>
          </w:p>
          <w:p w14:paraId="4C8A71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E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4DEBD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DBC0185" w14:textId="77777777" w:rsidTr="000F741D">
        <w:tc>
          <w:tcPr>
            <w:tcW w:w="1554" w:type="dxa"/>
            <w:vMerge w:val="restart"/>
            <w:tcMar>
              <w:top w:w="28" w:type="dxa"/>
              <w:left w:w="28" w:type="dxa"/>
              <w:bottom w:w="28" w:type="dxa"/>
              <w:right w:w="28" w:type="dxa"/>
            </w:tcMar>
            <w:hideMark/>
          </w:tcPr>
          <w:p w14:paraId="3771B5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205AEA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5FCF1"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42586D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6EB29F0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558C915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0CB155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3B62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 요구사항은 데이터 활용의 법적 안전선을 정하는 기준이 된다. 이에 개인정보·민감정보 식별 기준, 비식별화, 마스킹, 삭제, 차단 기준, 원문 데이터와 비식별 데이터의 분리 관리 기준 등에 대하여 개인정보 및 민감정보 처리 요구사항이 정의되었는지 검토하는 것이 목적이다.</w:t>
            </w:r>
          </w:p>
          <w:p w14:paraId="233278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38F4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기준이 명확히 정의되어 있지 않으면 수집 데이터에 개인정보가 무통제로 섞여들 우려가 있다. 또한 비식별화, 마스킹, 삭제, 차단 기준이 명확히 정의되어 있지 않으면 비인가 사용자에게 민감 정보가 노출될 수 있다. 따라서 요구정의 단계에서 개인정보 및 민감정보 처리 요구사항이 정의되었는지 확인하는 것이 필요하다.</w:t>
            </w:r>
          </w:p>
          <w:p w14:paraId="3E01BA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A53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1B525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167C6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4525F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123471BC" w14:textId="77777777" w:rsidTr="000F741D">
        <w:tc>
          <w:tcPr>
            <w:tcW w:w="1554" w:type="dxa"/>
            <w:vMerge/>
            <w:tcMar>
              <w:top w:w="28" w:type="dxa"/>
              <w:left w:w="28" w:type="dxa"/>
              <w:bottom w:w="28" w:type="dxa"/>
              <w:right w:w="28" w:type="dxa"/>
            </w:tcMar>
            <w:hideMark/>
          </w:tcPr>
          <w:p w14:paraId="10933BC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695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B42C4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0212D2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2729ADA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04F812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F13F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 원천시스템 권한과 AI 검색 권한 연계 기준 등을 중심으로 권한 기반 데이터 접근 요구사항이 반영되었는지 확인하는 것을 목적으로 한다.</w:t>
            </w:r>
          </w:p>
          <w:p w14:paraId="310AE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538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기준이 명확히 정의되어 있지 않으면 수집 데이터에 개인정보가 무통제로 섞여들 위험이 있다. 특히 원천시스템 권한과 AI 검색 권한 연계 기준이 명확히 정의되어 있지 않으면 비인가 사용자에게 민감 정보가 노출될 수 있다. 따라서 요구정의 단계에서 권한 기반 데이터 접근 요구사항이 반영되었는지 확인하는 것이 필요하다.</w:t>
            </w:r>
          </w:p>
          <w:p w14:paraId="3FA35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773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5C5F3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4C41C5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0DB2DEF8" w14:textId="77777777" w:rsidTr="000F741D">
        <w:tc>
          <w:tcPr>
            <w:tcW w:w="1554" w:type="dxa"/>
            <w:tcMar>
              <w:top w:w="28" w:type="dxa"/>
              <w:left w:w="28" w:type="dxa"/>
              <w:bottom w:w="28" w:type="dxa"/>
              <w:right w:w="28" w:type="dxa"/>
            </w:tcMar>
            <w:hideMark/>
          </w:tcPr>
          <w:p w14:paraId="00FBFE9C"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5E635A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01451" w14:textId="77777777"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2C38273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01444C62"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34330D51" w14:textId="77777777"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25929B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F3A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측정체계는 데이터 품질의 객관적 확인 체계를 정하는 기준이 된다. 이에 수집 성공률, 정제 성공률, OCR 정확도, 적재 성공률 지표, 누락률, 중복률, 오류율, 최신성 지표, 품질지표별 측정 주기 및 책임자 등에 대하여 데이터 품질 측정체계가 정의되었는지 점검하는 것을 목적으로 한다.</w:t>
            </w:r>
          </w:p>
          <w:p w14:paraId="544C99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AFF0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정확도, 적재 성공률 지표가 명확히 정의되어 있지 않으면 품질 기준 충족 여부를 확인하지 못할 가능성이 있다. 특히 누락률, 중복률, 오류율, 최신성 지표가 명확히 정의되어 있지 않으면 측정 없는 품질 관리로 저품질 데이터 유입이 방치될 수 있다. 따라서 요구정의 단계에서 데이터 품질 측정체계가 정의되었는지 확인하는 것이 필요하다.</w:t>
            </w:r>
          </w:p>
          <w:p w14:paraId="0DA489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B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2ECF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06D3F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6EDED774" w14:textId="77777777" w:rsidTr="000F741D">
        <w:tc>
          <w:tcPr>
            <w:tcW w:w="1554" w:type="dxa"/>
            <w:vMerge w:val="restart"/>
            <w:tcMar>
              <w:top w:w="28" w:type="dxa"/>
              <w:left w:w="28" w:type="dxa"/>
              <w:bottom w:w="28" w:type="dxa"/>
              <w:right w:w="28" w:type="dxa"/>
            </w:tcMar>
            <w:hideMark/>
          </w:tcPr>
          <w:p w14:paraId="22209448"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56E54C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E22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1069BAA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432B122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6665434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55D3E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DCA8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산출물 목록은 데이터 요구의 이행 근거를 남기는 기준이 된다. 이에 데이터 수집목록, 데이터 정의서, 메타데이터 정의서 산출물, 데이터 품질기준서, 전처리 기준서, 비식별 처리 기준서 산출물, 데이터파이프라인 설계서, 적재결과서, 품질검증 결과서 산출물 등을 중심으로 데이터 관련 산출물 목록이 정의되었는지 검토하는 데 목적이 있다.</w:t>
            </w:r>
          </w:p>
          <w:p w14:paraId="782EE0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5A60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수집목록, 데이터 정의서, 메타데이터 정의서 산출물이 명확히 정의되어 있지 않으면 데이터 준비 과정을 증빙하지 못할 위험이 있다. 특히 데이터 품질기준서, 전처리 기준서, 비식별 처리 기준서 산출물이 명확히 정의되어 있지 않으면 요구-산출물 연계 확인이 불가능해질 수 있다. 따라서 요구정의 단계에서 데이터 관련 산출물 목록이 정의되었는지 확인하는 것이 필요하다.</w:t>
            </w:r>
          </w:p>
          <w:p w14:paraId="5B4760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10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51FC5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EAE7F53" w14:textId="77777777" w:rsidTr="000F741D">
        <w:tc>
          <w:tcPr>
            <w:tcW w:w="1554" w:type="dxa"/>
            <w:vMerge/>
            <w:tcMar>
              <w:top w:w="28" w:type="dxa"/>
              <w:left w:w="28" w:type="dxa"/>
              <w:bottom w:w="28" w:type="dxa"/>
              <w:right w:w="28" w:type="dxa"/>
            </w:tcMar>
            <w:hideMark/>
          </w:tcPr>
          <w:p w14:paraId="75FC679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FD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83DA9F"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0766DD5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1046AC8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0254661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7ADC8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AE94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 데이터 품질 요구사항과 검증 결과 간 매핑 기준, 데이터 변경 및 품질개선 이력 증적관리 기준 등을 중심으로 데이터 요구사항의 추적관리 체계가 마련되었는지 검토하는 데 그 목적이 있다.</w:t>
            </w:r>
          </w:p>
          <w:p w14:paraId="5C7E4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91F2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기준이 명확히 정의되어 있지 않으면 데이터 준비 과정을 증빙하지 못할 가능성이 있다. 특히 데이터 품질 요구사항과 검증 결과 간 매핑 기준이 명확히 정의되어 있지 않으면 요구-산출물 연계 확인이 불가능해질 수 있다. 따라서 요구정의 단계에서 데이터 요구사항의 추적관리 체계가 마련되었는지 확인하는 것이 필요하다.</w:t>
            </w:r>
          </w:p>
          <w:p w14:paraId="1DFEA3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D8F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3BAD52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034FA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21F63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bl>
    <w:p w14:paraId="0757826D" w14:textId="77777777" w:rsidR="00665242" w:rsidRPr="005D0B73" w:rsidRDefault="00665242" w:rsidP="002908BE">
      <w:pPr>
        <w:pStyle w:val="a5"/>
      </w:pPr>
    </w:p>
    <w:p w14:paraId="43333908" w14:textId="77777777"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254B67CD"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1F1FD2E8"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2EAD072"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561898A5" w14:textId="77777777" w:rsidTr="000F741D">
        <w:tc>
          <w:tcPr>
            <w:tcW w:w="1554" w:type="dxa"/>
            <w:vMerge w:val="restart"/>
            <w:tcMar>
              <w:top w:w="28" w:type="dxa"/>
              <w:left w:w="28" w:type="dxa"/>
              <w:bottom w:w="28" w:type="dxa"/>
              <w:right w:w="28" w:type="dxa"/>
            </w:tcMar>
            <w:hideMark/>
          </w:tcPr>
          <w:p w14:paraId="58D9FAC3"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3D75FC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67067"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7923074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4FDAB29D"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14031511" w14:textId="77777777"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554BF3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C7B7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 요구사항은 AI 서비스 보안 체계의 기준선이 된다. 이에 내부 및 외부 서비스별 보안 요구사항, 내부 LLM, 외부 LLM, RAG, Agent/Tool 호출 구간별 보안 요구사항, AI 응답, 프롬프트, 업로드 문서, 검색결과에 대한 보안통제 요구사항 등을 중심으로 AI 서비스 보안 요구사항이 명확히 정의되었는지 검토하는 것이 목적이다.</w:t>
            </w:r>
          </w:p>
          <w:p w14:paraId="51E60D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A2B9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서비스별 보안 요구사항이 명확히 정의되어 있지 않으면 AI 특유의 위협이 통제 밖에 남을 위험이 있다. 또한 내부 LLM, 외부 LLM, RAG, Agent/Tool 호출 구간별 보안 요구사항이 명확히 정의되어 있지 않으면 AI 특화 위협 반영 누락으로 기존 보안체계만으로는 막지 못하는 공격에 노출될 수 있다. 따라서 요구정의 단계에서 AI 서비스 보안 요구사항이 명확히 정의되었는지 확인하는 것이 필요하다.</w:t>
            </w:r>
          </w:p>
          <w:p w14:paraId="5ABD11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2D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1EDF1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70137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36898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0D0E83CA" w14:textId="77777777" w:rsidTr="000F741D">
        <w:tc>
          <w:tcPr>
            <w:tcW w:w="1554" w:type="dxa"/>
            <w:vMerge/>
            <w:tcMar>
              <w:top w:w="28" w:type="dxa"/>
              <w:left w:w="28" w:type="dxa"/>
              <w:bottom w:w="28" w:type="dxa"/>
              <w:right w:w="28" w:type="dxa"/>
            </w:tcMar>
            <w:hideMark/>
          </w:tcPr>
          <w:p w14:paraId="08A4D034"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D42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D9C75"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5907F278"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20EDC7C1"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5D14E8A4"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062DB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F477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보안 위협은 AI 서비스 보안 체계의 기준선이 된다. 이에 프롬프트 인젝션, 민감정보 노출, 부적절 응답 등 AI 특화 위협, OWASP LLM Top10 기반 주요 취약점 점검 요구사항, 모델 오남용, Tool 오용, 우회 명령 대응 요구사항 등에 대하여 AI 특화 보안 위협이 요구사항에 반영되었는지 점검하는 데 목적이 있다.</w:t>
            </w:r>
          </w:p>
          <w:p w14:paraId="1790A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D4B5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부적절 응답 등 AI 특화 위협이 반영되지 않으면 AI 특유의 위협이 통제 밖에 남을 우려가 있다. 또한 OWASP LLM Top10 기반 주요 취약점 점검 요구사항이 반영되지 않으면 AI 특화 위협 반영 누락으로 기존 보안체계만으로는 막지 못하는 공격에 노출될 수 있다. 따라서 요구정의 단계에서 AI 특화 보안 위협이 요구사항에 반영되었는지 확인하는 것이 필요하다.</w:t>
            </w:r>
          </w:p>
          <w:p w14:paraId="553F3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D01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4BF474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7C315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0384BC66" w14:textId="77777777" w:rsidTr="000F741D">
        <w:tc>
          <w:tcPr>
            <w:tcW w:w="1554" w:type="dxa"/>
            <w:vMerge/>
            <w:tcMar>
              <w:top w:w="28" w:type="dxa"/>
              <w:left w:w="28" w:type="dxa"/>
              <w:bottom w:w="28" w:type="dxa"/>
              <w:right w:w="28" w:type="dxa"/>
            </w:tcMar>
            <w:hideMark/>
          </w:tcPr>
          <w:p w14:paraId="00E2A18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5C1E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A8ACF"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47ABE640"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28AD0C8A"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11C6DFDB"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158680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F2A0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보안통제 기준은 AI 서비스 보안 체계의 기준선이 된다. 이에 입력·처리·출력 단계별 보안통제 기준, 프롬프트 필터링, 응답 필터링, 콘텐츠 차단 기준, 보안 이벤트 탐지 및 차단 기준 등을 중심으로 AI 보안통제 기준이 정의되었는지 점검하는 데 목적이 있다.</w:t>
            </w:r>
          </w:p>
          <w:p w14:paraId="6DFFFC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7F56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입력·처리·출력 단계별 보안통제 기준이 명확히 정의되어 있지 않으면 AI 특유의 위협이 통제 밖에 남을 우려가 있다. 특히 프롬프트 필터링, 응답 필터링, 콘텐츠 차단 기준이 명확히 정의되어 있지 않으면 AI 특화 위협 반영 누락으로 기존 보안체계만으로는 막지 못하는 공격에 노출될 수 있다. 따라서 요구정의 단계에서 AI 보안통제 기준이 정의되었는지 확인하는 것이 필요하다.</w:t>
            </w:r>
          </w:p>
          <w:p w14:paraId="002D7E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153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6CBC9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1915E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78FC5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6E4999A" w14:textId="77777777" w:rsidTr="000F741D">
        <w:tc>
          <w:tcPr>
            <w:tcW w:w="1554" w:type="dxa"/>
            <w:vMerge w:val="restart"/>
            <w:tcMar>
              <w:top w:w="28" w:type="dxa"/>
              <w:left w:w="28" w:type="dxa"/>
              <w:bottom w:w="28" w:type="dxa"/>
              <w:right w:w="28" w:type="dxa"/>
            </w:tcMar>
            <w:hideMark/>
          </w:tcPr>
          <w:p w14:paraId="163C59EB"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24523D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FDDE4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0345954D"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1F7D6B57"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298BB435"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6F8D0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4DA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요구사항은 AI 서비스의 개인정보 보호 수준을 정하는 기준이 된다. 이에 업무 및 데이터 내 개인정보 식별 기준, 개인정보 수집·이용·저장·파기 기준, 개인정보 처리 목적, 범위, 보유기간, 처리권한 기준 등에 대하여 개인정보 처리 요구사항이 명확히 정의되었는지 점검하는 데 그 목적이 있다.</w:t>
            </w:r>
          </w:p>
          <w:p w14:paraId="024198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849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및 데이터 내 개인정보 식별 기준이 명확히 정의되어 있지 않으면 개인정보가 프롬프트·학습에 무통제로 유입될 위험이 있다. 또한 개인정보 수집·이용·저장·파기 기준이 명확히 정의되어 있지 않으면 AI 응답을 통한 정보 유출이 생길 수 있다. 따라서 요구정의 단계에서 개인정보 처리 요구사항이 명확히 정의되었는지 확인하는 것이 필요하다.</w:t>
            </w:r>
          </w:p>
          <w:p w14:paraId="5EA2E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50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7F1468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CEE31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68D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1BAD981" w14:textId="77777777" w:rsidTr="000F741D">
        <w:tc>
          <w:tcPr>
            <w:tcW w:w="1554" w:type="dxa"/>
            <w:vMerge/>
            <w:tcMar>
              <w:top w:w="28" w:type="dxa"/>
              <w:left w:w="28" w:type="dxa"/>
              <w:bottom w:w="28" w:type="dxa"/>
              <w:right w:w="28" w:type="dxa"/>
            </w:tcMar>
            <w:hideMark/>
          </w:tcPr>
          <w:p w14:paraId="2AE57BB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C8F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2BFF7"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7C7B5E76"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3E3DF43"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77F8D3B2"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1FDE4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BD7A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및 기밀정보 처리 기준은 AI 서비스의 개인정보 보호 수준을 정하는 기준이 된다. 이에 기밀 업무자료, 비공개 문서, 내부 검토자료, 사업정보 처리 기준, 민감정보 입력 차단, 마스킹, 비식별 처리 기준, 외부 LLM 전송 금지 대상 정보 기준 등에 대하여 민감정보 및 기밀정보 처리 기준이 마련되었는지 검토하는 것을 목적으로 한다.</w:t>
            </w:r>
          </w:p>
          <w:p w14:paraId="7C13FA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7EA5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기밀 업무자료, 비공개 문서, 내부 검토자료, 사업정보 처리 기준이 명확히 정의되어 있지 않으면 개인정보가 프롬프트·학습에 무통제로 유입될 위험이 있다. 특히 민감정보 입력 차단, 마스킹, 비식별 처리 기준이 명확히 정의되어 있지 않으면 AI 응답을 통한 정보 유출이 생길 수 있다. 따라서 요구정의 단계에서 민감정보 및 기밀정보 처리 기준이 마련되었는지 확인하는 것이 필요하다.</w:t>
            </w:r>
          </w:p>
          <w:p w14:paraId="06906F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0E6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38D9A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10BD65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4CEBEB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79D1248E" w14:textId="77777777" w:rsidTr="000F741D">
        <w:tc>
          <w:tcPr>
            <w:tcW w:w="1554" w:type="dxa"/>
            <w:vMerge w:val="restart"/>
            <w:tcMar>
              <w:top w:w="28" w:type="dxa"/>
              <w:left w:w="28" w:type="dxa"/>
              <w:bottom w:w="28" w:type="dxa"/>
              <w:right w:w="28" w:type="dxa"/>
            </w:tcMar>
            <w:hideMark/>
          </w:tcPr>
          <w:p w14:paraId="4836D9D1"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7B4F0A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D205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03DDCCEC"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6F0B391F"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1C9B4DBB"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0D01AE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A1FD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보안 요구사항은 외부 AI 자원 활용의 보안 한계를 정하는 기준이 된다. 이에 외부 LLM 호출 가능 업무와 금지 업무, 외부 전송 데이터의 비식별·마스킹 기준, 외부 LLM 응답 검증 및 저장 기준 등을 중심으로 외부 LLM 호출 보안 요구사항이 정의되었는지 검토하는 것을 목적으로 한다.</w:t>
            </w:r>
          </w:p>
          <w:p w14:paraId="25911F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6C56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업무가 명확히 구분되지 않으면 내부 정보가 외부로 전송되는 경로가 방치될 가능성이 있다. 특히 외부 전송 데이터의 비식별·마스킹 기준이 명확히 정의되어 있지 않으면 외부 호출의 통제 지점이 없을 수 있다. 따라서 요구정의 단계에서 외부 LLM 호출 보안 요구사항이 정의되었는지 확인하는 것이 필요하다.</w:t>
            </w:r>
          </w:p>
          <w:p w14:paraId="163882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136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10C53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266A529A" w14:textId="77777777" w:rsidTr="000F741D">
        <w:tc>
          <w:tcPr>
            <w:tcW w:w="1554" w:type="dxa"/>
            <w:vMerge/>
            <w:tcMar>
              <w:top w:w="28" w:type="dxa"/>
              <w:left w:w="28" w:type="dxa"/>
              <w:bottom w:w="28" w:type="dxa"/>
              <w:right w:w="28" w:type="dxa"/>
            </w:tcMar>
            <w:hideMark/>
          </w:tcPr>
          <w:p w14:paraId="677445C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2A50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0047E"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074924D4"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C167E55"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25F947E4"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6747B4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E333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Secure API 및 보안 게이트웨이 요구사항은 외부 AI 자원 활용의 보안 한계를 정하는 기준이 된다. 이에 외부 API 호출 시 보안 게이트웨이 경유 기준, API 인증, 접근통제, 암호화, 호출 이력관리 기준, 외부 API 장애 및 우회 호출 차단 기준 등에 대하여 Secure API 및 보안 게이트웨이 요구사항이 정의되었는지 점검하는 데 그 목적이 있다.</w:t>
            </w:r>
          </w:p>
          <w:p w14:paraId="5B44B2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8D28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호출 시 보안 게이트웨이 경유 기준이 명확히 정의되어 있지 않으면 내부 정보가 외부로 전송되는 경로가 방치될 우려가 있다. 특히 API 인증, 접근통제, 암호화, 호출 이력관리 기준이 명확히 정의되어 있지 않으면 외부 호출의 통제 지점이 없을 수 있다. 따라서 요구정의 단계에서 Secure API 및 보안 게이트웨이 요구사항이 정의되었는지 확인하는 것이 필요하다.</w:t>
            </w:r>
          </w:p>
          <w:p w14:paraId="43514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91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3BFBC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452FC8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5525C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36600BF8" w14:textId="77777777" w:rsidTr="000F741D">
        <w:tc>
          <w:tcPr>
            <w:tcW w:w="1554" w:type="dxa"/>
            <w:vMerge w:val="restart"/>
            <w:tcMar>
              <w:top w:w="28" w:type="dxa"/>
              <w:left w:w="28" w:type="dxa"/>
              <w:bottom w:w="28" w:type="dxa"/>
              <w:right w:w="28" w:type="dxa"/>
            </w:tcMar>
            <w:hideMark/>
          </w:tcPr>
          <w:p w14:paraId="57EF93B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1D03C9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5494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09B9290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1F66905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3CBB001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6CFF40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5D5F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 요구사항은 이용자 입력 통제의 기준선이 된다. 이에 개인정보·기밀정보 포함 프롬프트 탐지 및 차단 기준, 위험 프롬프트, 우회 명령, 악성 입력 차단 기준, 사용자 입력값 검증 및 제한 기준 등을 중심으로 프롬프트 입력통제 요구사항이 정의되었는지 점검하는 것이 목적이다.</w:t>
            </w:r>
          </w:p>
          <w:p w14:paraId="74342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B519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기준이 명확히 정의되어 있지 않으면 악의적 입력이 무방비로 모델에 전달될 위험이 있다. 또한 위험 프롬프트, 우회 명령, 악성 입력 차단 기준이 명확히 정의되어 있지 않으면 프롬프트 조작으로 통제가 우회될 수 있다. 따라서 요구정의 단계에서 프롬프트 입력통제 요구사항이 정의되었는지 확인하는 것이 필요하다.</w:t>
            </w:r>
          </w:p>
          <w:p w14:paraId="0E8DA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0DC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0A416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0AE60B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7CF9C075" w14:textId="77777777" w:rsidTr="000F741D">
        <w:tc>
          <w:tcPr>
            <w:tcW w:w="1554" w:type="dxa"/>
            <w:vMerge/>
            <w:tcMar>
              <w:top w:w="28" w:type="dxa"/>
              <w:left w:w="28" w:type="dxa"/>
              <w:bottom w:w="28" w:type="dxa"/>
              <w:right w:w="28" w:type="dxa"/>
            </w:tcMar>
            <w:hideMark/>
          </w:tcPr>
          <w:p w14:paraId="1DB8080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18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E6E1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C52500F"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6CD611E9"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B79F5E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40DB8C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FDA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 검색 문서 내 악성 지시문 삽입 대응 기준, Agent/Tool 호출을 악용한 공격 차단 요구사항 등을 중심으로 프롬프트 인젝션 대응 요구사항이 반영되었는지 점검하는 것을 목적으로 한다.</w:t>
            </w:r>
          </w:p>
          <w:p w14:paraId="2C920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7C05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기준이 명확히 정의되어 있지 않으면 악의적 입력이 무방비로 모델에 전달될 우려가 있다. 특히 검색 문서 내 악성 지시문 삽입 대응 기준이 명확히 정의되어 있지 않으면 프롬프트 조작으로 통제가 우회될 수 있다. 따라서 요구정의 단계에서 프롬프트 인젝션 대응 요구사항이 반영되었는지 확인하는 것이 필요하다.</w:t>
            </w:r>
          </w:p>
          <w:p w14:paraId="48FEFF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920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71A2D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10355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68D636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00F8CF67" w14:textId="77777777" w:rsidTr="000F741D">
        <w:tc>
          <w:tcPr>
            <w:tcW w:w="1554" w:type="dxa"/>
            <w:vMerge w:val="restart"/>
            <w:tcMar>
              <w:top w:w="28" w:type="dxa"/>
              <w:left w:w="28" w:type="dxa"/>
              <w:bottom w:w="28" w:type="dxa"/>
              <w:right w:w="28" w:type="dxa"/>
            </w:tcMar>
            <w:hideMark/>
          </w:tcPr>
          <w:p w14:paraId="145934C7"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3D4A7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801CF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66E32317"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32C60598"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D162B2"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08C435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4A62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 기준은 AI 응답의 안전한 제공을 담보하는 기준이 된다. 이에 개인정보, 민감정보, 내부기밀 포함 응답 차단 기준, 법령·사규·민원 답변의 부정확 응답 제한 기준, 부적절·유해·차별적 응답 차단 기준 등을 중심으로 AI 응답 출력통제 기준이 정의되었는지 검토하는 것이 목적이다.</w:t>
            </w:r>
          </w:p>
          <w:p w14:paraId="42A3D4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1069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민감정보, 내부기밀 포함 응답 차단 기준이 명확히 정의되어 있지 않으면 부적절·유해 응답이 이용자에게 노출될 위험이 있다. 특히 법령·사규·민원 답변의 부정확 응답 제한 기준이 명확히 정의되어 있지 않으면 AI 응답의 오용 책임이 모호해질 수 있다. 따라서 요구정의 단계에서 AI 응답 출력통제 기준이 정의되었는지 확인하는 것이 필요하다.</w:t>
            </w:r>
          </w:p>
          <w:p w14:paraId="6AA04D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15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6DA9F3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2BE7E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7A0DDD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C71BADF" w14:textId="77777777" w:rsidTr="000F741D">
        <w:tc>
          <w:tcPr>
            <w:tcW w:w="1554" w:type="dxa"/>
            <w:vMerge/>
            <w:tcMar>
              <w:top w:w="28" w:type="dxa"/>
              <w:left w:w="28" w:type="dxa"/>
              <w:bottom w:w="28" w:type="dxa"/>
              <w:right w:w="28" w:type="dxa"/>
            </w:tcMar>
            <w:hideMark/>
          </w:tcPr>
          <w:p w14:paraId="643954F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7E85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D1237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7849DADA"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445DC28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5BFB722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85731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07C5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출처 및 책임 고지 요구사항은 AI 응답의 안전한 제공을 담보하는 기준이 된다. 이에 근거 문서 및 출처 표시 기준, AI 응답 한계 및 담당자 확인 필요 안내 기준, 대민 서비스 제공 시 면책·주의 문구 기준 등에 대하여 출처 및 책임 고지 요구사항이 반영되었는지 확인하는 것이 목적이다.</w:t>
            </w:r>
          </w:p>
          <w:p w14:paraId="593C13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501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기준이 명확히 정의되어 있지 않으면 부적절·유해 응답이 이용자에게 노출될 위험이 있다. 특히 AI 응답 한계 및 담당자 확인 필요 안내 기준이 명확히 정의되어 있지 않으면 AI 응답의 오용 책임이 모호해질 수 있다. 따라서 요구정의 단계에서 출처 및 책임 고지 요구사항이 반영되었는지 확인하는 것이 필요하다.</w:t>
            </w:r>
          </w:p>
          <w:p w14:paraId="50C50F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FA51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48168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249B1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4EBA963D" w14:textId="77777777" w:rsidTr="000F741D">
        <w:tc>
          <w:tcPr>
            <w:tcW w:w="1554" w:type="dxa"/>
            <w:vMerge w:val="restart"/>
            <w:tcMar>
              <w:top w:w="28" w:type="dxa"/>
              <w:left w:w="28" w:type="dxa"/>
              <w:bottom w:w="28" w:type="dxa"/>
              <w:right w:w="28" w:type="dxa"/>
            </w:tcMar>
            <w:hideMark/>
          </w:tcPr>
          <w:p w14:paraId="621AEA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3DB3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E5EA9C"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68661E16"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309D33C5"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19D7D71F"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08648F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EEDA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접근권한 요구사항은 AI 서비스 접근 권한의 질서를 정하는 기준이 된다. 이에 사용자·부서·직무별 AI 서비스 접근권한 기준, 메뉴·기능·데이터 단위 권한관리 기준, 관리자, 운영자, 일반사용자 권한 구분 기준 등에 대하여 사용자 접근권한 요구사항이 정의되었는지 점검하는 것을 목적으로 한다.</w:t>
            </w:r>
          </w:p>
          <w:p w14:paraId="2A4E12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1FA2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기준이 명확히 정의되어 있지 않으면 권한 없는 사용자가 민감 기능에 접근할 우려가 있다. 특히 메뉴·기능·데이터 단위 권한관리 기준이 명확히 정의되어 있지 않으면 권한 우회 조회가 생길 수 있다. 따라서 요구정의 단계에서 사용자 접근권한 요구사항이 정의되었는지 확인하는 것이 필요하다.</w:t>
            </w:r>
          </w:p>
          <w:p w14:paraId="28A352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9BE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24425F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15B4D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6A8A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0F748111" w14:textId="77777777" w:rsidTr="000F741D">
        <w:tc>
          <w:tcPr>
            <w:tcW w:w="1554" w:type="dxa"/>
            <w:vMerge/>
            <w:tcMar>
              <w:top w:w="28" w:type="dxa"/>
              <w:left w:w="28" w:type="dxa"/>
              <w:bottom w:w="28" w:type="dxa"/>
              <w:right w:w="28" w:type="dxa"/>
            </w:tcMar>
            <w:hideMark/>
          </w:tcPr>
          <w:p w14:paraId="67228B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54A2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F05C06"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300721FB"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1CAF5ED2"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0ED560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E204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 권한과 AI 검색 권한 연계 기준은 AI 서비스 접근 권한의 질서를 정하는 기준이 된다. 이에 내부 및 외부 시스템의 기존 권한 연계 기준, 권한 없는 문서의 검색·요약·응답 차단 기준 등에 대하여 원천시스템 권한과 AI 검색 권한 연계 기준이 마련되었는지 점검하는 데 목적이 있다.</w:t>
            </w:r>
          </w:p>
          <w:p w14:paraId="3BD48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325C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시스템의 기존 권한 연계 기준이 명확히 정의되어 있지 않으면 권한 없는 사용자가 민감 기능에 접근할 가능성이 있다. 특히 권한 없는 문서의 검색·요약·응답 차단 기준이 명확히 정의되어 있지 않으면 권한 우회 조회가 생길 수 있다. 따라서 요구정의 단계에서 원천시스템 권한과 AI 검색 권한 연계 기준이 마련되었는지 확인하는 것이 필요하다.</w:t>
            </w:r>
          </w:p>
          <w:p w14:paraId="1E06D0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67D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57CE6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3ABC3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FC66622" w14:textId="77777777" w:rsidTr="000F741D">
        <w:tc>
          <w:tcPr>
            <w:tcW w:w="1554" w:type="dxa"/>
            <w:vMerge w:val="restart"/>
            <w:tcMar>
              <w:top w:w="28" w:type="dxa"/>
              <w:left w:w="28" w:type="dxa"/>
              <w:bottom w:w="28" w:type="dxa"/>
              <w:right w:w="28" w:type="dxa"/>
            </w:tcMar>
            <w:hideMark/>
          </w:tcPr>
          <w:p w14:paraId="03882E90"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1A6F0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3032DD"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441C235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0683F53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0F639641"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7A87E9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48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요구사항은 AI 서비스 행위 추적 체계의 기준이 된다. 이에 사용자 입력, 모델 호출, 검색 결과, 응답 결과 로그 항목, 외부 LLM/API 호출 로그 및 데이터 전송 이력, 로그 보관기간, 접근권한, 위·변조 방지 기준 등에 대하여 AI 서비스 로그관리 요구사항이 정의되었는지 점검하는 것을 목적으로 한다.</w:t>
            </w:r>
          </w:p>
          <w:p w14:paraId="6C9B3B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B3F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모델 호출, 검색 결과, 응답 결과 로그 항목이 명확히 정의되어 있지 않으면 AI 서비스의 이용·처리 행위를 추적하지 못할 위험이 있다. 특히 외부 LLM/API 호출 로그 및 데이터 전송 이력이 명확히 정의되어 있지 않으면 법정 의무 이행이 공백이 될 수 있다. 따라서 요구정의 단계에서 AI 서비스 로그관리 요구사항이 정의되었는지 확인하는 것이 필요하다.</w:t>
            </w:r>
          </w:p>
          <w:p w14:paraId="6E0812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C7A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74687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5CBDD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58EE79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0CB81659" w14:textId="77777777" w:rsidTr="000F741D">
        <w:tc>
          <w:tcPr>
            <w:tcW w:w="1554" w:type="dxa"/>
            <w:vMerge/>
            <w:tcMar>
              <w:top w:w="28" w:type="dxa"/>
              <w:left w:w="28" w:type="dxa"/>
              <w:bottom w:w="28" w:type="dxa"/>
              <w:right w:w="28" w:type="dxa"/>
            </w:tcMar>
            <w:hideMark/>
          </w:tcPr>
          <w:p w14:paraId="0949057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626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9D4B1"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80172C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9C1189"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705969D1"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313D67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C599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 개인정보 처리 주체, 목적, 일시, 대상 정보 기록 기준, 개인정보 처리 로그 점검 및 감사 기준 등에 대하여 개인정보 처리이력 관리 요구사항이 반영되었는지 점검하는 데 그 목적이 있다.</w:t>
            </w:r>
          </w:p>
          <w:p w14:paraId="068FF0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1BD7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기준이 명확히 정의되어 있지 않으면 AI 서비스의 이용·처리 행위를 추적하지 못할 우려가 있다. 또한 개인정보 처리 주체, 목적, 일시, 대상 정보 기록 기준이 명확히 정의되어 있지 않으면 법정 의무 이행이 공백이 될 수 있다. 따라서 요구정의 단계에서 개인정보 처리이력 관리 요구사항이 반영되었는지 확인하는 것이 필요하다.</w:t>
            </w:r>
          </w:p>
          <w:p w14:paraId="563188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510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4FA09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5FD515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716AE1F9" w14:textId="77777777" w:rsidTr="000F741D">
        <w:tc>
          <w:tcPr>
            <w:tcW w:w="1554" w:type="dxa"/>
            <w:vMerge w:val="restart"/>
            <w:tcMar>
              <w:top w:w="28" w:type="dxa"/>
              <w:left w:w="28" w:type="dxa"/>
              <w:bottom w:w="28" w:type="dxa"/>
              <w:right w:w="28" w:type="dxa"/>
            </w:tcMar>
            <w:hideMark/>
          </w:tcPr>
          <w:p w14:paraId="0D3E0C9B"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207659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7FA67"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52E27A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56B2CF4F"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4C7EDA8"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24F50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DAED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요구사항은 검색 데이터 계층의 보안 기준이 된다. 이에 원천 데이터, 정제 데이터, 청킹 데이터, 임베딩 데이터 보호 기준, 벡터DB 저장 데이터의 접근통제 및 암호화 기준, 검색 근거 문서의 권한 기반 제공 기준 등을 중심으로 RAG 데이터 보안 요구사항이 정의되었는지 검토하는 것이 목적이다.</w:t>
            </w:r>
          </w:p>
          <w:p w14:paraId="77D4C8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232B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 기준이 명확히 정의되어 있지 않으면 지식베이스가 무통제로 노출될 가능성이 있다. 특히 벡터DB 저장 데이터의 접근통제 및 암호화 기준이 명확히 정의되어 있지 않으면 조작된 문서가 AI 응답을 왜곡할 수 있다. 따라서 요구정의 단계에서 RAG 데이터 보안 요구사항이 정의되었는지 확인하는 것이 필요하다.</w:t>
            </w:r>
          </w:p>
          <w:p w14:paraId="153C3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17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E5E7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684D1D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53BD4BD9" w14:textId="77777777" w:rsidTr="000F741D">
        <w:tc>
          <w:tcPr>
            <w:tcW w:w="1554" w:type="dxa"/>
            <w:vMerge/>
            <w:tcMar>
              <w:top w:w="28" w:type="dxa"/>
              <w:left w:w="28" w:type="dxa"/>
              <w:bottom w:w="28" w:type="dxa"/>
              <w:right w:w="28" w:type="dxa"/>
            </w:tcMar>
            <w:hideMark/>
          </w:tcPr>
          <w:p w14:paraId="2C6C121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8FE7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1832D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6C63D7A5"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4D54B7D9"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461DD0AE"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00DB7C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4ACE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및 임베딩 데이터 보호 요구사항은 검색 데이터 계층의 보안 기준이 된다. 이에 임베딩 데이터 내 개인정보·기밀정보 포함 여부 점검 기준, 벡터DB 백업, 복구, 삭제, 갱신 보안 기준, 벡터 검색 결과를 통한 정보 유추 방지 기준 등을 중심으로 벡터DB 및 임베딩 데이터 보호 요구사항이 반영되었는지 확인하는 데 목적이 있다.</w:t>
            </w:r>
          </w:p>
          <w:p w14:paraId="73CF43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624F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데이터 내 개인정보·기밀정보 포함 여부 점검 기준이 명확히 정의되어 있지 않으면 지식베이스가 무통제로 노출될 위험이 있다. 특히 벡터DB 백업, 복구, 삭제, 갱신 보안 기준이 명확히 정의되어 있지 않으면 조작된 문서가 AI 응답을 왜곡할 수 있다. 따라서 요구정의 단계에서 벡터DB 및 임베딩 데이터 보호 요구사항이 반영되었는지 확인하는 것이 필요하다.</w:t>
            </w:r>
          </w:p>
          <w:p w14:paraId="638C1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98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6D6796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3A0E5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3A8DE5F4" w14:textId="77777777" w:rsidTr="000F741D">
        <w:tc>
          <w:tcPr>
            <w:tcW w:w="1554" w:type="dxa"/>
            <w:vMerge/>
            <w:tcMar>
              <w:top w:w="28" w:type="dxa"/>
              <w:left w:w="28" w:type="dxa"/>
              <w:bottom w:w="28" w:type="dxa"/>
              <w:right w:w="28" w:type="dxa"/>
            </w:tcMar>
            <w:hideMark/>
          </w:tcPr>
          <w:p w14:paraId="2013AF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43A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B430C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62C0906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10714D6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65B293BF"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0EDAFC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22F1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 악성 문서, 조작된 문서, 부적절 데이터 차단 기준, 데이터 변경 승인 및 품질검증 절차 등에 대하여 데이터 오염 및 악성 문서 유입 방지 요구사항이 정의되었는지 검토하는 것이 목적이다.</w:t>
            </w:r>
          </w:p>
          <w:p w14:paraId="11916E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E9A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기준이 명확히 정의되어 있지 않으면 지식베이스가 무통제로 노출될 가능성이 있다. 또한 악성 문서, 조작된 문서, 부적절 데이터 차단 기준이 명확히 정의되어 있지 않으면 조작된 문서가 AI 응답을 왜곡할 수 있다. 따라서 요구정의 단계에서 데이터 오염 및 악성 문서 유입 방지 요구사항이 정의되었는지 확인하는 것이 필요하다.</w:t>
            </w:r>
          </w:p>
          <w:p w14:paraId="497E2A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E7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12EB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79FEA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3E89C794" w14:textId="77777777" w:rsidTr="000F741D">
        <w:tc>
          <w:tcPr>
            <w:tcW w:w="1554" w:type="dxa"/>
            <w:vMerge w:val="restart"/>
            <w:tcMar>
              <w:top w:w="28" w:type="dxa"/>
              <w:left w:w="28" w:type="dxa"/>
              <w:bottom w:w="28" w:type="dxa"/>
              <w:right w:w="28" w:type="dxa"/>
            </w:tcMar>
            <w:hideMark/>
          </w:tcPr>
          <w:p w14:paraId="70BB9AE1"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68319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7D207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6B539B1F"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0172D3F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2D39C31B"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BFEB4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477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 요구사항은 AI 보안 수준의 검증 체계를 정하는 기준이 된다. 이에 프롬프트 인젝션, 민감정보 노출, 우회 명령 시험 기준, OWASP LLM Top10 기반 취약점 점검 항목, Agent/Tool 호출 보안 시험 기준 등을 중심으로 AI 보안 시험 요구사항이 정의되었는지 점검하는 것을 목적으로 한다.</w:t>
            </w:r>
          </w:p>
          <w:p w14:paraId="4A4233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AD93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시험 기준이 명확히 정의되어 있지 않으면 AI 보안 통제의 실효성이 검증되지 못할 가능성이 있다. 또한 OWASP LLM Top10 기반 취약점 점검 항목이 명확히 정의되어 있지 않으면 보안 결함이 오픈 후에야 드러날 수 있다. 따라서 요구정의 단계에서 AI 보안 시험 요구사항이 정의되었는지 확인하는 것이 필요하다.</w:t>
            </w:r>
          </w:p>
          <w:p w14:paraId="65FB2E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43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5A005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5A16F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7FB5DEBB" w14:textId="77777777" w:rsidTr="000F741D">
        <w:tc>
          <w:tcPr>
            <w:tcW w:w="1554" w:type="dxa"/>
            <w:vMerge/>
            <w:tcMar>
              <w:top w:w="28" w:type="dxa"/>
              <w:left w:w="28" w:type="dxa"/>
              <w:bottom w:w="28" w:type="dxa"/>
              <w:right w:w="28" w:type="dxa"/>
            </w:tcMar>
            <w:hideMark/>
          </w:tcPr>
          <w:p w14:paraId="46BA4A1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B824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5B00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2A1F3997"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0AF1142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5D9DC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FF31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여부 검증 기준, 웹·API·인프라 취약점 진단 범위 등을 중심으로 개인정보 및 보안 등 요구사항이 정의되었는지 점검하는 데 그 목적이 있다.</w:t>
            </w:r>
          </w:p>
          <w:p w14:paraId="6428E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745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여부 검증 기준이 명확히 정의되어 있지 않으면 AI 보안 통제의 실효성이 검증되지 못할 우려가 있다. 또한 웹·API·인프라 취약점 진단 범위가 명확히 정의되어 있지 않으면 보안 결함이 오픈 후에야 드러날 수 있다. 따라서 요구정의 단계에서 개인정보 및 보안 등 요구사항이 정의되었는지 확인하는 것이 필요하다.</w:t>
            </w:r>
          </w:p>
          <w:p w14:paraId="27A7A7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C717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1E87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6D4F9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22645F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748D35DC" w14:textId="77777777" w:rsidTr="000F741D">
        <w:tc>
          <w:tcPr>
            <w:tcW w:w="1554" w:type="dxa"/>
            <w:vMerge w:val="restart"/>
            <w:tcMar>
              <w:top w:w="28" w:type="dxa"/>
              <w:left w:w="28" w:type="dxa"/>
              <w:bottom w:w="28" w:type="dxa"/>
              <w:right w:w="28" w:type="dxa"/>
            </w:tcMar>
            <w:hideMark/>
          </w:tcPr>
          <w:p w14:paraId="7F2EA90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3C18B1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6B55A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2C1CBA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FAD787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3CF24D2F"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687DE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702A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관련 산출물 목록은 보안 요구의 이행 근거를 남기는 기준이 된다. 이에 AI 보안 요구사항정의서, 개인정보 처리흐름도, 보안통제 기준서, 프롬프트 보안정책, 외부 LLM 연계 보안정책, 로그관리 기준서, 취약점 점검계획서, 개인정보 보호조치 계획서 산출물 등을 중심으로 AI 보안 관련 산출물 목록이 정의되었는지 점검하는 것을 목적으로 한다.</w:t>
            </w:r>
          </w:p>
          <w:p w14:paraId="0B20D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73E2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요구사항정의서, 개인정보 처리흐름도, 보안통제 기준서가 명확히 정의되어 있지 않으면 보안 활동을 증빙하지 못할 우려가 있다. 또한 프롬프트 보안정책, 외부 LLM 연계 보안정책, 로그관리 기준서가 명확히 정의되어 있지 않으면 보안 요구의 반영·이행 확인이 불가능해질 수 있다. 따라서 요구정의 단계에서 AI 보안 관련 산출물 목록이 정의되었는지 확인하는 것이 필요하다.</w:t>
            </w:r>
          </w:p>
          <w:p w14:paraId="26D05B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A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7E9DD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080DF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1BFBF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2BA50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A418345" w14:textId="77777777" w:rsidTr="000F741D">
        <w:tc>
          <w:tcPr>
            <w:tcW w:w="1554" w:type="dxa"/>
            <w:vMerge/>
            <w:tcMar>
              <w:top w:w="28" w:type="dxa"/>
              <w:left w:w="28" w:type="dxa"/>
              <w:bottom w:w="28" w:type="dxa"/>
              <w:right w:w="28" w:type="dxa"/>
            </w:tcMar>
            <w:hideMark/>
          </w:tcPr>
          <w:p w14:paraId="68582EB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04C4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EA8832"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1777CD0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6A01E188"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653603A2"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64364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4AD8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추적관리 체계는 보안 요구의 이행 근거를 남기는 기준이 된다. 이에 보안 요구사항-설계-구현-시험 간 추적, 개인정보 요구사항과 보호조치 간 매핑 기준, 보안 결함 및 조치결과 이력관리 기준 등에 대하여 보안 요구사항 추적관리 체계가 마련되었는지 점검하는 데 목적이 있다.</w:t>
            </w:r>
          </w:p>
          <w:p w14:paraId="7F68E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533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추적이 미비하면 보안 활동을 증빙하지 못할 우려가 있다. 특히 개인정보 요구사항과 보호조치 간 매핑 기준이 명확히 정의되어 있지 않으면 보안 요구의 반영·이행 확인이 불가능해질 수 있다. 따라서 요구정의 단계에서 보안 요구사항 추적관리 체계가 마련되었는지 확인하는 것이 필요하다.</w:t>
            </w:r>
          </w:p>
          <w:p w14:paraId="692AC5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DB6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0510F1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76133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1E55DCE3" w14:textId="77777777" w:rsidR="00E52D43" w:rsidRPr="005D0B73" w:rsidRDefault="00E52D43" w:rsidP="002908BE">
      <w:pPr>
        <w:pStyle w:val="a5"/>
      </w:pPr>
    </w:p>
    <w:p w14:paraId="5F07BCBE" w14:textId="77777777"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58B66A6C"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6E09B6A" w14:textId="77777777"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1B71BE8" w14:textId="77777777"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45DEAE77" w14:textId="77777777" w:rsidTr="000F741D">
        <w:tc>
          <w:tcPr>
            <w:tcW w:w="1597" w:type="dxa"/>
            <w:vMerge w:val="restart"/>
            <w:tcMar>
              <w:top w:w="28" w:type="dxa"/>
              <w:left w:w="28" w:type="dxa"/>
              <w:bottom w:w="28" w:type="dxa"/>
              <w:right w:w="28" w:type="dxa"/>
            </w:tcMar>
            <w:hideMark/>
          </w:tcPr>
          <w:p w14:paraId="691D949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2EDA39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F4DE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1FEC94B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5212561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247CDAB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4DF60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8E3C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인프라 도입 범위는 AI 인프라 구축 범위와 구성 방향을 확정하는 출발점이 된다. 이에 LLM 서버, RAG/임베딩 서버, 벡터DB, AI포털, 대민 챗봇 서버 범위, 개발·검증·운영 환경 구분 기준, AX 기반구축, 고도화, 확산 단계별 인프라 범위 등을 중심으로 AI 플랫폼 인프라 도입 범위가 명확히 정의되었는지 검토하는 것을 목적으로 한다.</w:t>
            </w:r>
          </w:p>
          <w:p w14:paraId="33A843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39F5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대민 챗봇 서버 범위가 명확히 정의되어 있지 않으면 인프라 규모와 비용 산정이 흔들릴 우려가 있다. 또한 개발·검증·운영 환경 구분 기준이 명확히 정의되어 있지 않으면 온프레미스·클라우드 선택이 뒤늦게 번복될 수 있다. 따라서 요구정의 단계에서 AI 플랫폼 인프라 도입 범위가 명확히 정의되었는지 확인하는 것이 필요하다.</w:t>
            </w:r>
          </w:p>
          <w:p w14:paraId="1F8586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823D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7F79F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051C9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344DD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2A410A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1C495F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0FE8B2D0" w14:textId="77777777" w:rsidTr="000F741D">
        <w:tc>
          <w:tcPr>
            <w:tcW w:w="1597" w:type="dxa"/>
            <w:vMerge/>
            <w:tcMar>
              <w:top w:w="28" w:type="dxa"/>
              <w:left w:w="28" w:type="dxa"/>
              <w:bottom w:w="28" w:type="dxa"/>
              <w:right w:w="28" w:type="dxa"/>
            </w:tcMar>
            <w:hideMark/>
          </w:tcPr>
          <w:p w14:paraId="0AD7EB38"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8676A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19D0A"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6BA2759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52858CA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6871AD1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6C0973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A253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 구축 대상과 외부 연계 대상, 외부 LLM/API 연계 시 보안 게이트웨이 필요성, 향후 확장성을 고려한 인프라 구성 원칙 등을 중심으로 온프레미스·클라우드·하이브리드 구성 기준이 정의되었는지 검토하는 것이 목적이다.</w:t>
            </w:r>
          </w:p>
          <w:p w14:paraId="0B68F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DD1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 구축 대상과 외부 연계 대상이 명확히 구분되지 않으면 인프라 규모와 비용 산정이 흔들릴 가능성이 있다. 특히 외부 LLM/API 연계 시 보안 게이트웨이 필요성이 반영되지 않으면 온프레미스·클라우드 선택이 뒤늦게 번복될 수 있다. 따라서 요구정의 단계에서 온프레미스·클라우드·하이브리드 구성 기준이 정의되었는지 확인하는 것이 필요하다.</w:t>
            </w:r>
          </w:p>
          <w:p w14:paraId="636F84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3BC1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37747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09775A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2E0C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4270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29968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6DBEAC97" w14:textId="77777777" w:rsidTr="000F741D">
        <w:tc>
          <w:tcPr>
            <w:tcW w:w="1597" w:type="dxa"/>
            <w:vMerge/>
            <w:tcMar>
              <w:top w:w="28" w:type="dxa"/>
              <w:left w:w="28" w:type="dxa"/>
              <w:bottom w:w="28" w:type="dxa"/>
              <w:right w:w="28" w:type="dxa"/>
            </w:tcMar>
            <w:hideMark/>
          </w:tcPr>
          <w:p w14:paraId="6D209061"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4FC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7110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11546CA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6ED9A80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2F0FC81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0B7C1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E5B3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서비스별 인프라 요구사항은 AI 인프라 구축 범위와 구성 방향을 확정하는 출발점이 된다. 이에 챗봇, 내부 AI포털, AI지식검색, 문서생성별 자원 요구사항, 서비스별 CPU/GPU/메모리/스토리지 요구량 산정 기준, 동시사용자, 응답시간, 처리량 기준 등을 중심으로 AI 서비스별 인프라 요구사항이 정의되었는지 점검하는 것이 목적이다.</w:t>
            </w:r>
          </w:p>
          <w:p w14:paraId="312B5B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7175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챗봇, 내부 AI포털, AI지식검색, 문서생성별 자원 요구사항이 명확히 정의되어 있지 않으면 인프라 규모와 비용 산정이 흔들릴 우려가 있다. 특히 서비스별 CPU/GPU/메모리/스토리지 요구량 산정 기준이 명확히 정의되어 있지 않으면 온프레미스·클라우드 선택이 뒤늦게 번복될 수 있다. 따라서 요구정의 단계에서 AI 서비스별 인프라 요구사항이 정의되었는지 확인하는 것이 필요하다.</w:t>
            </w:r>
          </w:p>
          <w:p w14:paraId="06A810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60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2F84C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14D5AD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646BA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06AD6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BB1E47C" w14:textId="77777777" w:rsidTr="000F741D">
        <w:tc>
          <w:tcPr>
            <w:tcW w:w="1597" w:type="dxa"/>
            <w:vMerge w:val="restart"/>
            <w:tcMar>
              <w:top w:w="28" w:type="dxa"/>
              <w:left w:w="28" w:type="dxa"/>
              <w:bottom w:w="28" w:type="dxa"/>
              <w:right w:w="28" w:type="dxa"/>
            </w:tcMar>
            <w:hideMark/>
          </w:tcPr>
          <w:p w14:paraId="46F0195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0407E0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2A1F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404D44A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6F4F50B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50D7A5F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C05C9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220A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및 처리량 요구사항은 AI 워크로드를 감당할 자원 규모의 기준이 된다. 이에 LLM 서비스 응답시간 기준, 동시접속자, 질의 처리량, 모델 호출량 기준, 검색시간, 생성시간, 외부 API 호출시간 분리 기준 등을 중심으로 성능 및 처리량 요구사항이 정의되었는지 점검하는 것이 목적이다.</w:t>
            </w:r>
          </w:p>
          <w:p w14:paraId="05F9E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3DB3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서비스 응답시간 기준이 명확히 정의되어 있지 않으면 GPU 등 고가 자원의 산정이 주먹구구가 될 우려가 있다. 또한 동시접속자, 질의 처리량, 모델 호출량 기준이 명확히 정의되어 있지 않으면 이용 증가 시 서비스가 성능 한계에 부딪힐 수 있다. 따라서 요구정의 단계에서 성능 및 처리량 요구사항이 정의되었는지 확인하는 것이 필요하다.</w:t>
            </w:r>
          </w:p>
          <w:p w14:paraId="5D11B4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476D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E433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0446DA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2D45D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568DB76E" w14:textId="77777777" w:rsidTr="000F741D">
        <w:tc>
          <w:tcPr>
            <w:tcW w:w="1597" w:type="dxa"/>
            <w:vMerge/>
            <w:tcMar>
              <w:top w:w="28" w:type="dxa"/>
              <w:left w:w="28" w:type="dxa"/>
              <w:bottom w:w="28" w:type="dxa"/>
              <w:right w:w="28" w:type="dxa"/>
            </w:tcMar>
            <w:hideMark/>
          </w:tcPr>
          <w:p w14:paraId="22975F5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4321F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DEB66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480958F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29A73F7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1039BCF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2137E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D625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기준은 AI 워크로드를 감당할 자원 규모의 기준이 된다. 이에 원천 데이터, 청킹 데이터, 임베딩 데이터, 벡터DB 저장용량 산정 기준, 로그, 대화이력, 모델 운영데이터 저장용량 산정 기준, 백업 및 보관기간을 고려한 용량 산정 등에 대하여 용량 산정 기준이 적정하게 마련되었는지 검토하는 데 목적이 있다.</w:t>
            </w:r>
          </w:p>
          <w:p w14:paraId="027B2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522F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청킹 데이터, 임베딩 데이터, 벡터DB 저장용량 산정 기준이 명확히 정의되어 있지 않으면 GPU 등 고가 자원의 산정이 주먹구구가 될 가능성이 있다. 또한 로그, 대화이력, 모델 운영데이터 저장용량 산정 기준이 명확히 정의되어 있지 않으면 이용 증가 시 서비스가 성능 한계에 부딪힐 수 있다. 따라서 요구정의 단계에서 용량 산정 기준이 적정하게 마련되었는지 확인하는 것이 필요하다.</w:t>
            </w:r>
          </w:p>
          <w:p w14:paraId="71071D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D4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4E1F1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1AC9E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E68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2A71C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953FF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75FDE201" w14:textId="77777777" w:rsidTr="000F741D">
        <w:tc>
          <w:tcPr>
            <w:tcW w:w="1597" w:type="dxa"/>
            <w:vMerge/>
            <w:tcMar>
              <w:top w:w="28" w:type="dxa"/>
              <w:left w:w="28" w:type="dxa"/>
              <w:bottom w:w="28" w:type="dxa"/>
              <w:right w:w="28" w:type="dxa"/>
            </w:tcMar>
            <w:hideMark/>
          </w:tcPr>
          <w:p w14:paraId="15C2E7B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40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F695F"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1C4A55B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6AC78FD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4E6320E"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0E1AFB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3AFA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확장성 요구사항은 AI 워크로드를 감당할 자원 규모의 기준이 된다. 이에 향후 사업 확산을 고려한 서버·스토리지·네트워크 확장 기준, GPU/LLM 자원 추가 확장 가능성, HCI 또는 가상화 기반 확장 구조 요구사항 등에 대하여 확장성 요구사항이 반영되었는지 검토하는 데 그 목적이 있다.</w:t>
            </w:r>
          </w:p>
          <w:p w14:paraId="3DB968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E27A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향후 사업 확산을 고려한 서버·스토리지·네트워크 확장 기준이 명확히 정의되어 있지 않으면 GPU 등 고가 자원의 산정이 주먹구구가 될 가능성이 있다. 특히 GPU/LLM 자원 추가 확장 가능성이 미비하면 이용 증가 시 서비스가 성능 한계에 부딪힐 수 있다. 따라서 요구정의 단계에서 확장성 요구사항이 반영되었는지 확인하는 것이 필요하다.</w:t>
            </w:r>
          </w:p>
          <w:p w14:paraId="67866E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A43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7546A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32861F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5E802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032B0C75" w14:textId="77777777" w:rsidTr="000F741D">
        <w:tc>
          <w:tcPr>
            <w:tcW w:w="1597" w:type="dxa"/>
            <w:vMerge w:val="restart"/>
            <w:tcMar>
              <w:top w:w="28" w:type="dxa"/>
              <w:left w:w="28" w:type="dxa"/>
              <w:bottom w:w="28" w:type="dxa"/>
              <w:right w:w="28" w:type="dxa"/>
            </w:tcMar>
            <w:hideMark/>
          </w:tcPr>
          <w:p w14:paraId="27D4461D"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159282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B2C781"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559C5F5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B01ED9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440465B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77BDF4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65D4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요구사항은 AI 서비스 중단 예방과 복구의 기준이 된다. 이에 대민 서비스와 내부 업무 서비스별 가용성 목표, 주요 구성요소 이중화 및 장애대응 기준, 장애 발생 시 서비스 영향 최소화 기준 등에 대하여 서비스 가용성 요구사항이 정의되었는지 검토하는 것을 목적으로 한다.</w:t>
            </w:r>
          </w:p>
          <w:p w14:paraId="569B3B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4544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서비스와 내부 업무 서비스별 가용성 목표가 명확히 정의되어 있지 않으면 장애 시 AI 서비스 전체가 중단될 구조가 방치될 가능성이 있다. 또한 주요 구성요소 이중화 및 장애대응 기준이 명확히 정의되어 있지 않으면 모델·데이터 소실 시 복구 수단이 없을 수 있다. 따라서 요구정의 단계에서 서비스 가용성 요구사항이 정의되었는지 확인하는 것이 필요하다.</w:t>
            </w:r>
          </w:p>
          <w:p w14:paraId="2867C7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17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6603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54AC5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73629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91A27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6B6C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2C062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6F75E5EA" w14:textId="77777777" w:rsidTr="000F741D">
        <w:tc>
          <w:tcPr>
            <w:tcW w:w="1597" w:type="dxa"/>
            <w:vMerge/>
            <w:tcMar>
              <w:top w:w="28" w:type="dxa"/>
              <w:left w:w="28" w:type="dxa"/>
              <w:bottom w:w="28" w:type="dxa"/>
              <w:right w:w="28" w:type="dxa"/>
            </w:tcMar>
            <w:hideMark/>
          </w:tcPr>
          <w:p w14:paraId="2589842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79E8C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72A9E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31EDBE1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08A16B4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339CE86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258D2D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0855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및 복구 요구사항은 AI 서비스 중단 예방과 복구의 기준이 된다. 이에 장애 탐지, 알림, 조치, 복구 절차, LLM, 벡터DB, RAG, API 장애별 대응 기준, 장애 이력 및 원인분석 관리 기준 등에 대하여 장애 대응 및 복구 요구사항이 마련되었는지 점검하는 것이 목적이다.</w:t>
            </w:r>
          </w:p>
          <w:p w14:paraId="3ECAB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D947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 알림, 조치, 복구 절차가 명확히 정의되어 있지 않으면 장애 시 AI 서비스 전체가 중단될 구조가 방치될 가능성이 있다. 특히 LLM, 벡터DB, RAG, API 장애별 대응 기준이 명확히 정의되어 있지 않으면 모델·데이터 소실 시 복구 수단이 없을 수 있다. 따라서 요구정의 단계에서 장애 대응 및 복구 요구사항이 마련되었는지 확인하는 것이 필요하다.</w:t>
            </w:r>
          </w:p>
          <w:p w14:paraId="2A9E53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E684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24762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6361B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35F76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7E526B21" w14:textId="77777777" w:rsidTr="000F741D">
        <w:tc>
          <w:tcPr>
            <w:tcW w:w="1597" w:type="dxa"/>
            <w:vMerge/>
            <w:tcMar>
              <w:top w:w="28" w:type="dxa"/>
              <w:left w:w="28" w:type="dxa"/>
              <w:bottom w:w="28" w:type="dxa"/>
              <w:right w:w="28" w:type="dxa"/>
            </w:tcMar>
            <w:hideMark/>
          </w:tcPr>
          <w:p w14:paraId="190244C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7149E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3576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0FDDC77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A39018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07FCA33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020D2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B7FD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및 복구 요구사항은 AI 서비스 중단 예방과 복구의 기준이 된다. 이에 데이터, 벡터DB, 설정정보, 로그 백업 기준, 백업 주기, 보관기간, 복구시간 기준, 복구 리허설 및 검증 기준 등에 대하여 백업 및 복구 요구사항이 정의되었는지 점검하는 데 목적이 있다.</w:t>
            </w:r>
          </w:p>
          <w:p w14:paraId="26802A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E8DE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기준이 명확히 정의되어 있지 않으면 장애 시 AI 서비스 전체가 중단될 구조가 방치될 위험이 있다. 또한 백업 주기, 보관기간, 복구시간 기준이 명확히 정의되어 있지 않으면 모델·데이터 소실 시 복구 수단이 없을 수 있다. 따라서 요구정의 단계에서 백업 및 복구 요구사항이 정의되었는지 확인하는 것이 필요하다.</w:t>
            </w:r>
          </w:p>
          <w:p w14:paraId="0999CB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A9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E98E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B200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15CECD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399E0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3FB20376" w14:textId="77777777" w:rsidTr="000F741D">
        <w:tc>
          <w:tcPr>
            <w:tcW w:w="1597" w:type="dxa"/>
            <w:vMerge w:val="restart"/>
            <w:tcMar>
              <w:top w:w="28" w:type="dxa"/>
              <w:left w:w="28" w:type="dxa"/>
              <w:bottom w:w="28" w:type="dxa"/>
              <w:right w:w="28" w:type="dxa"/>
            </w:tcMar>
            <w:hideMark/>
          </w:tcPr>
          <w:p w14:paraId="3AE4DE61"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7933F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8A5F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A34274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2DD3EF9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369B460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7DDB44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E0C6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 요구사항은 AI 인프라의 통신 구조를 확정하는 기준이 된다. 이에 내부망, DMZ, AI 플랫폼망, 외부망 구간, 챗봇과 내부 AI 서비스의 네트워크 분리 기준, 방화벽, L4, 보안장비 연계 요구사항 등에 대하여 네트워크 구성 요구사항이 정의되었는지 점검하는 데 목적이 있다.</w:t>
            </w:r>
          </w:p>
          <w:p w14:paraId="4D36DB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8E6B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구간이 명확히 구분되지 않으면 내부망·외부 연계 구조가 표류할 위험이 있다. 특히 챗봇과 내부 AI 서비스의 네트워크 분리 기준이 명확히 정의되어 있지 않으면 AI 서비스가 고립된 채 구축될 수 있다. 따라서 요구정의 단계에서 네트워크 구성 요구사항이 정의되었는지 확인하는 것이 필요하다.</w:t>
            </w:r>
          </w:p>
          <w:p w14:paraId="0EB55C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F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B096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738984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7DBC3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39605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150B91B6" w14:textId="77777777" w:rsidTr="000F741D">
        <w:tc>
          <w:tcPr>
            <w:tcW w:w="1597" w:type="dxa"/>
            <w:vMerge/>
            <w:tcMar>
              <w:top w:w="28" w:type="dxa"/>
              <w:left w:w="28" w:type="dxa"/>
              <w:bottom w:w="28" w:type="dxa"/>
              <w:right w:w="28" w:type="dxa"/>
            </w:tcMar>
            <w:hideMark/>
          </w:tcPr>
          <w:p w14:paraId="2B3B8F9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700B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5A47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1C34668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214EA42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60FB8AAF"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2D044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72E7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 Secure API, 암호화 통신, 접근통제 기준, 외부 연계 장애 및 지연 대응 기준 등을 중심으로 외부 연계 통신 요구사항이 정의되었는지 검토하는 것을 목적으로 한다.</w:t>
            </w:r>
          </w:p>
          <w:p w14:paraId="6832EE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FD0D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구간이 명확히 정의되어 있지 않으면 내부망·외부 연계 구조가 표류할 위험이 있다. 특히 Secure API, 암호화 통신, 접근통제 기준이 명확히 정의되어 있지 않으면 AI 서비스가 고립된 채 구축될 수 있다. 따라서 요구정의 단계에서 외부 연계 통신 요구사항이 정의되었는지 확인하는 것이 필요하다.</w:t>
            </w:r>
          </w:p>
          <w:p w14:paraId="7B08D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CFC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7627D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71453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08414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B9B04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55384617" w14:textId="77777777" w:rsidTr="000F741D">
        <w:tc>
          <w:tcPr>
            <w:tcW w:w="1597" w:type="dxa"/>
            <w:vMerge/>
            <w:tcMar>
              <w:top w:w="28" w:type="dxa"/>
              <w:left w:w="28" w:type="dxa"/>
              <w:bottom w:w="28" w:type="dxa"/>
              <w:right w:w="28" w:type="dxa"/>
            </w:tcMar>
            <w:hideMark/>
          </w:tcPr>
          <w:p w14:paraId="77E1B4D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8E30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92972"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59A7C31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13F450E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1ED077F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3E966A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E17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 API, DB, 파일 연계 방식별 인프라 요건, 연계 구간 성능 및 보안 요구사항 등에 대하여 업무시스템 연계 인프라 요구사항이 반영되었는지 확인하는 데 목적이 있다.</w:t>
            </w:r>
          </w:p>
          <w:p w14:paraId="1F4F57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0AF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방식이 미비하면 내부망·외부 연계 구조가 표류할 위험이 있다. 특히 API, DB, 파일 연계 방식별 인프라 요건이 미비하면 AI 서비스가 고립된 채 구축될 수 있다. 따라서 요구정의 단계에서 업무시스템 연계 인프라 요구사항이 반영되었는지 확인하는 것이 필요하다.</w:t>
            </w:r>
          </w:p>
          <w:p w14:paraId="63AEF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D8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5004A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D9C6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336D5ED" w14:textId="77777777" w:rsidTr="000F741D">
        <w:tc>
          <w:tcPr>
            <w:tcW w:w="1597" w:type="dxa"/>
            <w:vMerge w:val="restart"/>
            <w:tcMar>
              <w:top w:w="28" w:type="dxa"/>
              <w:left w:w="28" w:type="dxa"/>
              <w:bottom w:w="28" w:type="dxa"/>
              <w:right w:w="28" w:type="dxa"/>
            </w:tcMar>
            <w:hideMark/>
          </w:tcPr>
          <w:p w14:paraId="6AE5C31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0B7AF2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B3E13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DD3169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6615F65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7397775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4CB00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ED86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 요구사항은 AI 인프라 계층의 보안 통제 기준이 된다. 이에 서버, 네트워크, 스토리지, DB 접근통제 기준, 망분리 또는 논리적 분리 기준, 보안장비, 암호화, 취약점 점검 기준 등에 대하여 AI 인프라 보안 요구사항이 정의되었는지 점검하는 데 그 목적이 있다.</w:t>
            </w:r>
          </w:p>
          <w:p w14:paraId="15477F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012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DB 접근통제 기준이 명확히 정의되어 있지 않으면 AI 시스템 기반이 보안 공백에 놓일 가능성이 있다. 또한 망분리 또는 논리적 분리 기준이 명확히 정의되어 있지 않으면 외부 통신 구간이 무방비가 될 수 있다. 따라서 요구정의 단계에서 AI 인프라 보안 요구사항이 정의되었는지 확인하는 것이 필요하다.</w:t>
            </w:r>
          </w:p>
          <w:p w14:paraId="64D1B5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C8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4CE6F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5396BC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8C31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4F8F3B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44ED0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726910BC" w14:textId="77777777" w:rsidTr="000F741D">
        <w:tc>
          <w:tcPr>
            <w:tcW w:w="1597" w:type="dxa"/>
            <w:vMerge/>
            <w:tcMar>
              <w:top w:w="28" w:type="dxa"/>
              <w:left w:w="28" w:type="dxa"/>
              <w:bottom w:w="28" w:type="dxa"/>
              <w:right w:w="28" w:type="dxa"/>
            </w:tcMar>
            <w:hideMark/>
          </w:tcPr>
          <w:p w14:paraId="79B9CDF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82094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B6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0AB74EE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355B43B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0940D1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16B564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CDEF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및 개인정보 보호 인프라 요구사항은 AI 인프라 계층의 보안 통제 기준이 된다. 이에 프롬프트 보안 서버, 개인정보 비식별화 솔루션 도입 기준, 민감정보 탐지·차단·마스킹 처리 인프라 요건, 로그 및 감사추적 저장 인프라 요건 등을 중심으로 프롬프트 보안 및 개인정보 보호 인프라 요구사항이 반영되었는지 점검하는 것이 목적이다.</w:t>
            </w:r>
          </w:p>
          <w:p w14:paraId="426B86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2248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개인정보 비식별화 솔루션 도입 기준이 명확히 정의되어 있지 않으면 AI 시스템 기반이 보안 공백에 놓일 위험이 있다. 또한 민감정보 탐지·차단·마스킹 처리 인프라 요건이 미비하면 외부 통신 구간이 무방비가 될 수 있다. 따라서 요구정의 단계에서 프롬프트 보안 및 개인정보 보호 인프라 요구사항이 반영되었는지 확인하는 것이 필요하다.</w:t>
            </w:r>
          </w:p>
          <w:p w14:paraId="683E33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32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6B60C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79E13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F161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1D334F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548AF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78DF74C9" w14:textId="77777777" w:rsidTr="000F741D">
        <w:tc>
          <w:tcPr>
            <w:tcW w:w="1597" w:type="dxa"/>
            <w:vMerge/>
            <w:tcMar>
              <w:top w:w="28" w:type="dxa"/>
              <w:left w:w="28" w:type="dxa"/>
              <w:bottom w:w="28" w:type="dxa"/>
              <w:right w:w="28" w:type="dxa"/>
            </w:tcMar>
            <w:hideMark/>
          </w:tcPr>
          <w:p w14:paraId="43B403C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C015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E6CC6"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235F8DE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23D44DB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22B6E53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5D842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D198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 외부 전송 데이터 필터링 및 차단 기준, 외부 서비스 호출 이력관리 인프라 요건 등에 대하여 외부 LLM 연계 보안 인프라가 요구사항에 포함되었는지 검토하는 데 목적이 있다.</w:t>
            </w:r>
          </w:p>
          <w:p w14:paraId="73C829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DE99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요구사항이 미비하면 AI 시스템 기반이 보안 공백에 놓일 위험이 있다. 또한 외부 전송 데이터 필터링 및 차단 기준이 명확히 정의되어 있지 않으면 외부 통신 구간이 무방비가 될 수 있다. 따라서 요구정의 단계에서 외부 LLM 연계 보안 인프라가 요구사항에 포함되었는지 확인하는 것이 필요하다.</w:t>
            </w:r>
          </w:p>
          <w:p w14:paraId="56B76E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248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53459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304F7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74452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CA81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6084DED" w14:textId="77777777" w:rsidTr="000F741D">
        <w:tc>
          <w:tcPr>
            <w:tcW w:w="1597" w:type="dxa"/>
            <w:vMerge w:val="restart"/>
            <w:tcMar>
              <w:top w:w="28" w:type="dxa"/>
              <w:left w:w="28" w:type="dxa"/>
              <w:bottom w:w="28" w:type="dxa"/>
              <w:right w:w="28" w:type="dxa"/>
            </w:tcMar>
            <w:hideMark/>
          </w:tcPr>
          <w:p w14:paraId="2F90415A"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4C27D6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6D21B"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1697126E"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3CAAB76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7C4B32D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6BEAAA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A5E5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요구사항은 AI 인프라 운영 체계 준비의 출발점이 된다. 이에 서버, GPU, 벡터DB, RAG, API 운영관리 항목, 운영자 역할, 운영 절차, 장애 대응체계, 변경·배포·설정관리 기준 등을 중심으로 인프라 운영관리 요구사항이 정의되었는지 검토하는 데 그 목적이 있다.</w:t>
            </w:r>
          </w:p>
          <w:p w14:paraId="0B60C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7E86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항목이 명확히 정의되어 있지 않으면 구축 후 운영 체계를 급조하게 될 가능성이 있다. 또한 운영자 역할, 운영 절차, 장애 대응체계가 명확히 정의되어 있지 않으면 GPU 자원·서비스 상태 파악이 불가능해질 수 있다. 따라서 요구정의 단계에서 인프라 운영관리 요구사항이 정의되었는지 확인하는 것이 필요하다.</w:t>
            </w:r>
          </w:p>
          <w:p w14:paraId="6008EA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11B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2F710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1DC69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65F86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49F1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0F741D" w:rsidRPr="00CA4E8E" w14:paraId="45EB43BC" w14:textId="77777777" w:rsidTr="000F741D">
        <w:tc>
          <w:tcPr>
            <w:tcW w:w="1597" w:type="dxa"/>
            <w:vMerge/>
            <w:tcMar>
              <w:top w:w="28" w:type="dxa"/>
              <w:left w:w="28" w:type="dxa"/>
              <w:bottom w:w="28" w:type="dxa"/>
              <w:right w:w="28" w:type="dxa"/>
            </w:tcMar>
            <w:hideMark/>
          </w:tcPr>
          <w:p w14:paraId="67A25E0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AFF1A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AB4AE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5166318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5887C4B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6B91854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48B3D4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E68A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 모델/API 오류율, 응답시간, 처리량 모니터링 기준, 병목구간 탐지 및 알림 기준 등에 대하여 모니터링 요구사항이 반영되었는지 검토하는 것이 목적이다.</w:t>
            </w:r>
          </w:p>
          <w:p w14:paraId="686738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229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기준이 명확히 정의되어 있지 않으면 구축 후 운영 체계를 급조하게 될 가능성이 있다. 또한 모델/API 오류율, 응답시간, 처리량 모니터링 기준이 명확히 정의되어 있지 않으면 GPU 자원·서비스 상태 파악이 불가능해질 수 있다. 따라서 요구정의 단계에서 모니터링 요구사항이 반영되었는지 확인하는 것이 필요하다.</w:t>
            </w:r>
          </w:p>
          <w:p w14:paraId="314CC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0F2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178B1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6E4193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64B4E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0AA06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A42CE72" w14:textId="77777777" w:rsidTr="000F741D">
        <w:tc>
          <w:tcPr>
            <w:tcW w:w="1597" w:type="dxa"/>
            <w:vMerge w:val="restart"/>
            <w:tcMar>
              <w:top w:w="28" w:type="dxa"/>
              <w:left w:w="28" w:type="dxa"/>
              <w:bottom w:w="28" w:type="dxa"/>
              <w:right w:w="28" w:type="dxa"/>
            </w:tcMar>
            <w:hideMark/>
          </w:tcPr>
          <w:p w14:paraId="6D925FFB"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3791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33C32"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37F94CF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720B657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3A3F90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39AEA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1A9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도입 솔루션 및 장비 요구사항은 도입 제품의 적합성과 검수 기준을 사전 확정하는 장치가 된다. 이에 H/W, N/W, S/W, 보안 솔루션 도입 범위, 벡터DB, RAG, sLLM, AI OCR, 프롬프트 보안 등 솔루션 요구사항, 제품 간 연계성 및 호환성 요구사항 등에 대하여 도입 솔루션 및 장비 요구사항이 명확한지 확인하는 데 목적이 있다.</w:t>
            </w:r>
          </w:p>
          <w:p w14:paraId="7B707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A917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H/W, N/W, S/W, 보안 솔루션 도입 범위가 명확히 정의되어 있지 않으면 부적합 솔루션이 도입될 가능성이 있다. 또한 벡터DB, RAG, sLLM, AI OCR, 프롬프트 보안 등 솔루션 요구사항이 미비하면 납품 적합성 판정을 둘러싼 분쟁이 생길 수 있다. 따라서 요구정의 단계에서 도입 솔루션 및 장비 요구사항이 명확한지 확인하는 것이 필요하다.</w:t>
            </w:r>
          </w:p>
          <w:p w14:paraId="62E61C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DF24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7B79B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07262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D290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0A3DA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5D67F4B0" w14:textId="77777777" w:rsidTr="000F741D">
        <w:tc>
          <w:tcPr>
            <w:tcW w:w="1597" w:type="dxa"/>
            <w:vMerge/>
            <w:tcMar>
              <w:top w:w="28" w:type="dxa"/>
              <w:left w:w="28" w:type="dxa"/>
              <w:bottom w:w="28" w:type="dxa"/>
              <w:right w:w="28" w:type="dxa"/>
            </w:tcMar>
            <w:hideMark/>
          </w:tcPr>
          <w:p w14:paraId="6FF6E39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D864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AEFB4"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286A9FF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1D8681F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4C34E16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23B74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116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 도입에 대한 검수 및 완료를 위한 기준은 도입 제품의 적합성과 검수 기준을 사전 확정하는 장치가 된다. 이에 장비 납품, 설치, 설정, 시험 단계별 결과물, 성능·보안·호환성 검수 기준, 제조사 기술지원 및 유지관리 기준 등에 대하여 제품 도입에 대한 검수 및 완료를 위한 기준은 사전에 정의되었는지 점검하는 것을 목적으로 한다.</w:t>
            </w:r>
          </w:p>
          <w:p w14:paraId="4FB73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252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 설치, 설정, 시험 단계별 결과물이 명확히 정의되어 있지 않으면 부적합 솔루션이 도입될 위험이 있다. 또한 성능·보안·호환성 검수 기준이 명확히 정의되어 있지 않으면 납품 적합성 판정을 둘러싼 분쟁이 생길 수 있다. 따라서 요구정의 단계에서 제품 도입에 대한 검수 및 완료를 위한 기준은 사전에 정의되었는지 확인하는 것이 필요하다.</w:t>
            </w:r>
          </w:p>
          <w:p w14:paraId="035747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6B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6C8E6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2F5A45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3529D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21F55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6D824326" w14:textId="77777777" w:rsidTr="000F741D">
        <w:tc>
          <w:tcPr>
            <w:tcW w:w="1597" w:type="dxa"/>
            <w:vMerge w:val="restart"/>
            <w:tcMar>
              <w:top w:w="28" w:type="dxa"/>
              <w:left w:w="28" w:type="dxa"/>
              <w:bottom w:w="28" w:type="dxa"/>
              <w:right w:w="28" w:type="dxa"/>
            </w:tcMar>
            <w:hideMark/>
          </w:tcPr>
          <w:p w14:paraId="7822E1E5"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6D4105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8A592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408C239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5B3DFE4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7451640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71783A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6E59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구축 및 설치 절차는 인프라 구축·이행 작업의 실행 기준이 된다. 이에 장비 반입, 설치, 환경구성, 설정 절차, 개발·검증·운영 환경 구축 순서, 구축 중 서비스 영향 최소화 방안 등에 대하여 인프라 구축 및 설치 절차가 정의되었는지 검토하는 데 그 목적이 있다.</w:t>
            </w:r>
          </w:p>
          <w:p w14:paraId="205B3F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ACAE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반입, 설치, 환경구성, 설정 절차가 미비하면 설치 작업이 계획 없이 진행될 가능성이 있다. 또한 개발·검증·운영 환경 구축 순서가 미비하면 인프라 지연이 전체 일정을 잠식할 수 있다. 따라서 요구정의 단계에서 인프라 구축 및 설치 절차가 정의되었는지 확인하는 것이 필요하다.</w:t>
            </w:r>
          </w:p>
          <w:p w14:paraId="66B852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4BF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250F8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5FA15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4C8D8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8DA5E6C" w14:textId="77777777" w:rsidTr="000F741D">
        <w:tc>
          <w:tcPr>
            <w:tcW w:w="1597" w:type="dxa"/>
            <w:vMerge/>
            <w:tcMar>
              <w:top w:w="28" w:type="dxa"/>
              <w:left w:w="28" w:type="dxa"/>
              <w:bottom w:w="28" w:type="dxa"/>
              <w:right w:w="28" w:type="dxa"/>
            </w:tcMar>
            <w:hideMark/>
          </w:tcPr>
          <w:p w14:paraId="395706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A99E8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6B1540"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701B1B3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5AF07E4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572832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3C29C6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BBF7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이행 및 전환 요구사항은 인프라 구축·이행 작업의 실행 기준이 된다. 이에 기존 시스템 연계 및 데이터 이행 지원 기준, 운영 전환 전 사전 점검 기준, 시범운영 및 본오픈 전환 기준 등에 대하여 시스템 이행 및 전환 요구사항이 마련되었는지 점검하는 데 그 목적이 있다.</w:t>
            </w:r>
          </w:p>
          <w:p w14:paraId="2B127A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10F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연계 및 데이터 이행 지원 기준이 명확히 정의되어 있지 않으면 설치 작업이 계획 없이 진행될 위험이 있다. 또한 운영 전환 전 사전 점검 기준이 명확히 정의되어 있지 않으면 인프라 지연이 전체 일정을 잠식할 수 있다. 따라서 요구정의 단계에서 시스템 이행 및 전환 요구사항이 마련되었는지 확인하는 것이 필요하다.</w:t>
            </w:r>
          </w:p>
          <w:p w14:paraId="66B62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991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0C16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4396C9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ACE5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0F8340DD" w14:textId="77777777" w:rsidTr="000F741D">
        <w:tc>
          <w:tcPr>
            <w:tcW w:w="1597" w:type="dxa"/>
            <w:vMerge/>
            <w:tcMar>
              <w:top w:w="28" w:type="dxa"/>
              <w:left w:w="28" w:type="dxa"/>
              <w:bottom w:w="28" w:type="dxa"/>
              <w:right w:w="28" w:type="dxa"/>
            </w:tcMar>
            <w:hideMark/>
          </w:tcPr>
          <w:p w14:paraId="5C6525D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F6A2D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5FA93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4BEC760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4978E7D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3E62581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5DDAB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BBD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일정 및 선후행 관계는 인프라 구축·이행 작업의 실행 기준이 된다. 이에 인프라 도입, 데이터 구축, AI 서비스 개발 간 선후행 관계, 장비 납품 지연 및 환경구성 지연 대응방안, 시범운영 일정과 인프라 준비 일정 정합성 등에 대하여 구축 일정 및 선후행 관계가 정의되었는지 점검하는 것이 목적이다.</w:t>
            </w:r>
          </w:p>
          <w:p w14:paraId="5F5DF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EF5A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도입, 데이터 구축, AI 서비스 개발 간 선후행 관계가 충분히 파악되지 않으면 설치 작업이 계획 없이 진행될 위험이 있다. 또한 장비 납품 지연 및 환경구성 지연 대응방안이 미비하면 인프라 지연이 전체 일정을 잠식할 수 있다. 따라서 요구정의 단계에서 구축 일정 및 선후행 관계가 정의되었는지 확인하는 것이 필요하다.</w:t>
            </w:r>
          </w:p>
          <w:p w14:paraId="006ED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6908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30678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08DA02B" w14:textId="77777777" w:rsidTr="000F741D">
        <w:tc>
          <w:tcPr>
            <w:tcW w:w="1597" w:type="dxa"/>
            <w:vMerge w:val="restart"/>
            <w:tcMar>
              <w:top w:w="28" w:type="dxa"/>
              <w:left w:w="28" w:type="dxa"/>
              <w:bottom w:w="28" w:type="dxa"/>
              <w:right w:w="28" w:type="dxa"/>
            </w:tcMar>
            <w:hideMark/>
          </w:tcPr>
          <w:p w14:paraId="395C1D2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1DD723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7555C"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1FE28B3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510423F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26E5545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46E04B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C77B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 요구사항은 인프라 적합성 검증 체계의 기준이 된다. 이에 설치시험, 구성시험, 연계시험, 장애시험 기준, 성능시험, 부하시험, 가용성 시험 기준, 보안취약점 및 구성 취약점 점검 기준 등을 중심으로 인프라 시험 요구사항이 정의되었는지 점검하는 것을 목적으로 한다.</w:t>
            </w:r>
          </w:p>
          <w:p w14:paraId="70E1E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C131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 장애시험 기준이 명확히 정의되어 있지 않으면 인프라 결함이 검증 없이 운영으로 넘어갈 우려가 있다. 특히 성능시험, 부하시험, 가용성 시험 기준이 명확히 정의되어 있지 않으면 인프라가 AI 워크로드를 감당하는지 확인하지 못할 수 있다. 따라서 요구정의 단계에서 인프라 시험 요구사항이 정의되었는지 확인하는 것이 필요하다.</w:t>
            </w:r>
          </w:p>
          <w:p w14:paraId="7F8785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8B5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6DC7CD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2524D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11A70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FCC6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D710017" w14:textId="77777777" w:rsidTr="000F741D">
        <w:tc>
          <w:tcPr>
            <w:tcW w:w="1597" w:type="dxa"/>
            <w:vMerge/>
            <w:tcMar>
              <w:top w:w="28" w:type="dxa"/>
              <w:left w:w="28" w:type="dxa"/>
              <w:bottom w:w="28" w:type="dxa"/>
              <w:right w:w="28" w:type="dxa"/>
            </w:tcMar>
            <w:hideMark/>
          </w:tcPr>
          <w:p w14:paraId="044681B8"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EB19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FE40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5D4C912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5D6860A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084FB87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756454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006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 동시사용자 및 시간당 처리량 시험 기준, GPU/CPU 병목 및 벡터DB 응답성 검증 기준 등을 중심으로 AI 서비스 성능검증 요구사항이 인프라 관점에서 반영되었는지 확인하는 것을 목적으로 한다.</w:t>
            </w:r>
          </w:p>
          <w:p w14:paraId="72CC8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E3F6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기준이 명확히 정의되어 있지 않으면 인프라 결함이 검증 없이 운영으로 넘어갈 가능성이 있다. 특히 동시사용자 및 시간당 처리량 시험 기준이 명확히 정의되어 있지 않으면 인프라가 AI 워크로드를 감당하는지 확인하지 못할 수 있다. 따라서 요구정의 단계에서 AI 서비스 성능검증 요구사항이 인프라 관점에서 반영되었는지 확인하는 것이 필요하다.</w:t>
            </w:r>
          </w:p>
          <w:p w14:paraId="066F0C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0A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9D08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00E7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265C68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422E8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029AE582" w14:textId="77777777" w:rsidTr="000F741D">
        <w:tc>
          <w:tcPr>
            <w:tcW w:w="1597" w:type="dxa"/>
            <w:vMerge w:val="restart"/>
            <w:tcMar>
              <w:top w:w="28" w:type="dxa"/>
              <w:left w:w="28" w:type="dxa"/>
              <w:bottom w:w="28" w:type="dxa"/>
              <w:right w:w="28" w:type="dxa"/>
            </w:tcMar>
            <w:hideMark/>
          </w:tcPr>
          <w:p w14:paraId="431D2C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513862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3814B5"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317F523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7C813E7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0546A0E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01972B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637A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산출물 목록은 인프라 요구의 이행 근거를 남기는 기준이 된다. 이에 인프라 구성도, 네트워크 구성도, 장비목록, 설치계획서, 성능·용량 산정서, 보안설계서, 운영관리계획서, 시험결과서, 검수확인서, 장애대응계획서 등에 대하여 인프라 관련 산출물 목록이 정의되었는지 검토하는 것을 목적으로 한다.</w:t>
            </w:r>
          </w:p>
          <w:p w14:paraId="465BFC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F328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설치계획서가 명확히 정의되어 있지 않으면 인프라 구축 근거를 증빙하지 못할 위험이 있다. 또한 성능·용량 산정서, 보안설계서, 운영관리계획서가 명확히 정의되어 있지 않으면 요구-도입-시험 연계 확인이 불가능해질 수 있다. 따라서 요구정의 단계에서 인프라 관련 산출물 목록이 정의되었는지 확인하는 것이 필요하다.</w:t>
            </w:r>
          </w:p>
          <w:p w14:paraId="785D4F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E89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44787C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5D5840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1DB236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58E27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3B701488" w14:textId="77777777" w:rsidTr="000F741D">
        <w:tc>
          <w:tcPr>
            <w:tcW w:w="1597" w:type="dxa"/>
            <w:vMerge/>
            <w:tcMar>
              <w:top w:w="28" w:type="dxa"/>
              <w:left w:w="28" w:type="dxa"/>
              <w:bottom w:w="28" w:type="dxa"/>
              <w:right w:w="28" w:type="dxa"/>
            </w:tcMar>
            <w:hideMark/>
          </w:tcPr>
          <w:p w14:paraId="0B634B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B5051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493D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08E7EF8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44DCDAC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67C1916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07F414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C17F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 도입 장비 및 솔루션 요구사항 매핑 기준, 변경 및 이슈 이력관리 기준 등을 중심으로 인프라 요구사항 추적관리 체계가 마련되었는지 검토하는 것을 목적으로 한다.</w:t>
            </w:r>
          </w:p>
          <w:p w14:paraId="4F465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DCDC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기준이 명확히 정의되어 있지 않으면 인프라 구축 근거를 증빙하지 못할 우려가 있다. 특히 도입 장비 및 솔루션 요구사항 매핑 기준이 명확히 정의되어 있지 않으면 요구-도입-시험 연계 확인이 불가능해질 수 있다. 따라서 요구정의 단계에서 인프라 요구사항 추적관리 체계가 마련되었는지 확인하는 것이 필요하다.</w:t>
            </w:r>
          </w:p>
          <w:p w14:paraId="4F07F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E6B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74B032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269EF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5D0865D" w14:textId="77777777" w:rsidR="00665242" w:rsidRPr="00CA4E8E" w:rsidRDefault="00665242" w:rsidP="002908BE">
      <w:pPr>
        <w:pStyle w:val="a5"/>
      </w:pPr>
    </w:p>
    <w:p w14:paraId="3BBF7946" w14:textId="77777777" w:rsidR="00E52D43" w:rsidRPr="000F741D" w:rsidRDefault="00E52D43" w:rsidP="00BB2687">
      <w:pPr>
        <w:pStyle w:val="211"/>
      </w:pPr>
      <w:bookmarkStart w:id="61" w:name="_Toc237633392"/>
      <w:bookmarkStart w:id="62" w:name="_Toc237884154"/>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3B9C43F4" w14:textId="77777777" w:rsidR="00E52D43" w:rsidRPr="000F741D" w:rsidRDefault="00E52D43" w:rsidP="00CE12DA">
      <w:pPr>
        <w:pStyle w:val="31"/>
      </w:pPr>
      <w:bookmarkStart w:id="63" w:name="_Toc237884155"/>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4698DA97"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E7B317" w14:textId="77777777"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7CE762F" w14:textId="77777777"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7AADE988" w14:textId="77777777" w:rsidTr="000F741D">
        <w:tc>
          <w:tcPr>
            <w:tcW w:w="1554" w:type="dxa"/>
            <w:vMerge w:val="restart"/>
            <w:tcMar>
              <w:top w:w="28" w:type="dxa"/>
              <w:left w:w="28" w:type="dxa"/>
              <w:bottom w:w="28" w:type="dxa"/>
              <w:right w:w="28" w:type="dxa"/>
            </w:tcMar>
            <w:hideMark/>
          </w:tcPr>
          <w:p w14:paraId="7106B3E3"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292FE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C74449"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2D937E49"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0E60813A"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74A4538"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674E43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74A4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요구사항은 요구사항이 설계로 완결되게 이어졌는지 확인하는 관리 기준이 된다. 이에 요구사항정의서와 기능설계서 간 매핑 적정성, 기능·비기능·AI·보안·데이터 요구사항의 설계, 요구사항 누락·중복·모호사항의 보완 등을 중심으로 요구사항이 설계 산출물에 일관되게 반영되었는지 확인하는 데 목적이 있다.</w:t>
            </w:r>
          </w:p>
          <w:p w14:paraId="55D53D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9C5F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요구사항정의서와 기능설계서 간 매핑 적정성이 미비하면 구현 단계에서 재설계가 발생할 우려가 있다. 특히 기능·비기능·AI·보안·데이터 요구사항의 설계가 반영되지 않으면 산출물 간 불일치로 구축 조직이 서로 다른 설계를 참조하게 될 수 있다. 따라서 설계 단계에서 요구사항이 설계 산출물에 일관되게 반영되었는지 확인하는 것이 필요하다.</w:t>
            </w:r>
          </w:p>
          <w:p w14:paraId="39F842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9F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0D44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20C6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6BAECDC7" w14:textId="77777777" w:rsidTr="000F741D">
        <w:tc>
          <w:tcPr>
            <w:tcW w:w="1554" w:type="dxa"/>
            <w:vMerge/>
            <w:tcMar>
              <w:top w:w="28" w:type="dxa"/>
              <w:left w:w="28" w:type="dxa"/>
              <w:bottom w:w="28" w:type="dxa"/>
              <w:right w:w="28" w:type="dxa"/>
            </w:tcMar>
            <w:hideMark/>
          </w:tcPr>
          <w:p w14:paraId="7CE4F1E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2204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49F7C"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6670E8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4AA4E02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323912B6"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528FAD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F947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 요구사항 변경사항의 설계 반영 이력, 요구사항별 시험·검수 기준 연계 등을 중심으로 요구사항 추적성이 설계단계까지 확보되었는지 확인하는 것이 목적이다.</w:t>
            </w:r>
          </w:p>
          <w:p w14:paraId="32467C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C0E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추적표가 미비하면 구현 단계에서 재설계가 발생할 위험이 있다. 특히 요구사항 변경사항의 설계 반영 이력이 체계적으로 관리되지 않으면 산출물 간 불일치로 구축 조직이 서로 다른 설계를 참조하게 될 수 있다. 따라서 요구사항 추적성이 설계단계까지 확보되었는지 확인하는 것이 필요하다.</w:t>
            </w:r>
          </w:p>
          <w:p w14:paraId="306B3E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8C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27791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188892CF" w14:textId="77777777" w:rsidTr="000F741D">
        <w:tc>
          <w:tcPr>
            <w:tcW w:w="1554" w:type="dxa"/>
            <w:vMerge/>
            <w:tcMar>
              <w:top w:w="28" w:type="dxa"/>
              <w:left w:w="28" w:type="dxa"/>
              <w:bottom w:w="28" w:type="dxa"/>
              <w:right w:w="28" w:type="dxa"/>
            </w:tcMar>
            <w:hideMark/>
          </w:tcPr>
          <w:p w14:paraId="2C194A3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413B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74E31"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7CF6D6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7BA55D8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2015AE9"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59095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F174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 화면설계, 프로세스설계, 권한설계 간 정합성, 산출물 버전 및 형상관리 등을 중심으로 설계 산출물 간 정합성이 확보되었는지 검토하는 데 목적이 있다.</w:t>
            </w:r>
          </w:p>
          <w:p w14:paraId="0807E8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E21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일관성이 미비하면 구현 단계에서 재설계가 발생할 위험이 있다. 특히 화면설계, 프로세스설계, 권한설계 간 정합성이 미비하면 산출물 간 불일치로 구축 조직이 서로 다른 설계를 참조하게 될 수 있다. 따라서 설계 단계에서 설계 산출물 간 정합성이 확보되었는지 확인하는 것이 필요하다.</w:t>
            </w:r>
          </w:p>
          <w:p w14:paraId="460456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698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7E9C2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6BE9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78CA58FD" w14:textId="77777777" w:rsidTr="000F741D">
        <w:tc>
          <w:tcPr>
            <w:tcW w:w="1554" w:type="dxa"/>
            <w:vMerge w:val="restart"/>
            <w:tcMar>
              <w:top w:w="28" w:type="dxa"/>
              <w:left w:w="28" w:type="dxa"/>
              <w:bottom w:w="28" w:type="dxa"/>
              <w:right w:w="28" w:type="dxa"/>
            </w:tcMar>
            <w:hideMark/>
          </w:tcPr>
          <w:p w14:paraId="4A74E045"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00CCA5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3828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29E2F11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2473328"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0082436D"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206161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E35F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일정은 설계 일정과 오픈 준비 상태를 통제하는 기준이 된다. 이에 설계 완료 일정과 개발 착수 일정 간 연계 적정성, 시범운영 대상 기능의 설계 우선순위, 지연 설계항목에 대한 대응계획 등을 중심으로 설계 일정이 향후 이후 일정과 정합성을 갖는지 확인하는 것을 목적으로 한다.</w:t>
            </w:r>
          </w:p>
          <w:p w14:paraId="77C9B3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FC67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완료 일정과 개발 착수 일정 간 연계 적정성이 미비하면 설계 지연이 방치되어 구현·시험 기간이 잠식될 가능성이 있다. 특히 시범운영 대상 기능의 설계 우선순위가 반영되지 않으면 시범운영 대상의 설계 미완으로 오픈 일정 자체가 흔들릴 수 있다. 따라서 설계 단계에서 설계 일정이 향후 이후 일정과 정합성을 갖는지 확인하는 것이 필요하다.</w:t>
            </w:r>
          </w:p>
          <w:p w14:paraId="6115AE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E59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DCC1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검토항목 04 — “일정계획이 실행 및 관리 가능한 수준으로 수립되었는가? — 활동별 시작/완료 일정의 실행 가능성, 주요 활동 간의 의존관계 반영, 계약상의 주요 이정표”</w:t>
            </w:r>
          </w:p>
        </w:tc>
      </w:tr>
      <w:tr w:rsidR="0042748B" w:rsidRPr="006E56E7" w14:paraId="44D3E987" w14:textId="77777777" w:rsidTr="000F741D">
        <w:tc>
          <w:tcPr>
            <w:tcW w:w="1554" w:type="dxa"/>
            <w:vMerge/>
            <w:tcMar>
              <w:top w:w="28" w:type="dxa"/>
              <w:left w:w="28" w:type="dxa"/>
              <w:bottom w:w="28" w:type="dxa"/>
              <w:right w:w="28" w:type="dxa"/>
            </w:tcMar>
            <w:hideMark/>
          </w:tcPr>
          <w:p w14:paraId="05C4CB0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DEC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7F830"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7409399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0F3C5E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42FCEE0A"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7C44C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660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대상 기능의 설계 완성도는 설계 일정과 오픈 준비 상태를 통제하는 기준이 된다. 이에 시범운영 범위별 기능설계, 시범운영 대상 데이터·연계·권한 설계, 시범운영 성공 기준 및 검증 기준의 설계 등에 대하여 시범운영 대상 기능의 설계 완성도가 확보되었는지 점검하는 것이 목적이다.</w:t>
            </w:r>
          </w:p>
          <w:p w14:paraId="4805A3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6EB8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범위별 기능설계가 미비하면 설계 지연이 방치되어 구현·시험 기간이 잠식될 위험이 있다. 또한 시범운영 대상 데이터·연계·권한 설계가 반영되지 않으면 시범운영 대상의 설계 미완으로 오픈 일정 자체가 흔들릴 수 있다. 따라서 설계 단계에서 시범운영 대상 기능의 설계 완성도가 확보되었는지 확인하는 것이 필요하다.</w:t>
            </w:r>
          </w:p>
          <w:p w14:paraId="019B90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31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539CE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1DF16A05" w14:textId="77777777" w:rsidTr="000F741D">
        <w:tc>
          <w:tcPr>
            <w:tcW w:w="1554" w:type="dxa"/>
            <w:vMerge/>
            <w:tcMar>
              <w:top w:w="28" w:type="dxa"/>
              <w:left w:w="28" w:type="dxa"/>
              <w:bottom w:w="28" w:type="dxa"/>
              <w:right w:w="28" w:type="dxa"/>
            </w:tcMar>
            <w:hideMark/>
          </w:tcPr>
          <w:p w14:paraId="10B2B97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80A5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5BDDF9"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045F8BC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6082F1F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1A8A71CC"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4C3C4E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81D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 대민 서비스와 내부 서비스 간 공통기반 재사용성, 후속 사업 확장 가능성 고려 등에 대하여 본오픈을 고려한 확장 설계가 반영되었는지 점검하는 것을 목적으로 한다.</w:t>
            </w:r>
          </w:p>
          <w:p w14:paraId="26ACF8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D07D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고려가 미비하면 설계 지연이 방치되어 구현·시험 기간이 잠식될 가능성이 있다. 특히 대민 서비스와 내부 서비스 간 공통기반 재사용성이 미비하면 시범운영 대상의 설계 미완으로 오픈 일정 자체가 흔들릴 수 있다. 따라서 설계 단계에서 본오픈을 고려한 확장 설계가 반영되었는지 확인하는 것이 필요하다.</w:t>
            </w:r>
          </w:p>
          <w:p w14:paraId="5D5EF8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FEF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2434F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11024824" w14:textId="77777777" w:rsidTr="000F741D">
        <w:tc>
          <w:tcPr>
            <w:tcW w:w="1554" w:type="dxa"/>
            <w:vMerge w:val="restart"/>
            <w:tcMar>
              <w:top w:w="28" w:type="dxa"/>
              <w:left w:w="28" w:type="dxa"/>
              <w:bottom w:w="28" w:type="dxa"/>
              <w:right w:w="28" w:type="dxa"/>
            </w:tcMar>
            <w:hideMark/>
          </w:tcPr>
          <w:p w14:paraId="517D0015"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4378FD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A140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18FEBB44"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7F62E30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0FADC1F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17F70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3976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품질관리 활동은 설계 품질을 관문에서 걸러내는 관리 기준이 된다. 이에 설계 산출물 품질검토 절차, 설계 리뷰, 워크스루, 승인 절차 운영, 품질검토 결과의 조치 및 재검토 등을 중심으로 설계단계 품질관리 활동이 체계적으로 수행되고 있는지 검토하는 데 목적이 있다.</w:t>
            </w:r>
          </w:p>
          <w:p w14:paraId="09796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B47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품질검토 절차가 마련되어 있지 않으면 설계 결함이 구현으로 넘어갈 위험이 있다. 또한 설계 리뷰, 워크스루, 승인 절차 운영이 체계적으로 관리되지 않으면 지적 사항이 조치 없이 잊힐 수 있다. 따라서 설계단계 품질관리 활동이 체계적으로 수행되고 있는지 확인하는 것이 필요하다.</w:t>
            </w:r>
          </w:p>
          <w:p w14:paraId="4168B7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44D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10C28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783E651" w14:textId="77777777" w:rsidTr="000F741D">
        <w:tc>
          <w:tcPr>
            <w:tcW w:w="1554" w:type="dxa"/>
            <w:vMerge/>
            <w:tcMar>
              <w:top w:w="28" w:type="dxa"/>
              <w:left w:w="28" w:type="dxa"/>
              <w:bottom w:w="28" w:type="dxa"/>
              <w:right w:w="28" w:type="dxa"/>
            </w:tcMar>
            <w:hideMark/>
          </w:tcPr>
          <w:p w14:paraId="1F965683"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8193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F445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79ED39C8"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1CCEA3B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E6C940E"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6678A3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2035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품질기준은 설계 품질을 관문에서 걸러내는 관리 기준이 된다. 이에 기능 완전성, 사용성, 성능, 보안 품질기준, AI 응답 품질, RAG 검색 품질 등 AI 특화 품질기준, 데이터 품질 및 운영 품질 기준 등을 중심으로 설계 품질기준이 명확하게 정의되었는지 검토하는 데 목적이 있다.</w:t>
            </w:r>
          </w:p>
          <w:p w14:paraId="17B23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FB31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 완전성, 사용성, 성능, 보안 품질기준이 반영되지 않으면 설계 결함이 구현으로 넘어갈 가능성이 있다. 특히 AI 응답 품질, RAG 검색 품질 등 AI 특화 품질기준이 반영되지 않으면 지적 사항이 조치 없이 잊힐 수 있다. 따라서 설계 단계에서 설계 품질기준이 명확하게 정의되었는지 확인하는 것이 필요하다.</w:t>
            </w:r>
          </w:p>
          <w:p w14:paraId="249F6D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472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2B368D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66CF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2EFC7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47342741" w14:textId="77777777" w:rsidTr="000F741D">
        <w:tc>
          <w:tcPr>
            <w:tcW w:w="1554" w:type="dxa"/>
            <w:vMerge/>
            <w:tcMar>
              <w:top w:w="28" w:type="dxa"/>
              <w:left w:w="28" w:type="dxa"/>
              <w:bottom w:w="28" w:type="dxa"/>
              <w:right w:w="28" w:type="dxa"/>
            </w:tcMar>
            <w:hideMark/>
          </w:tcPr>
          <w:p w14:paraId="0A278A72"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F6E2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678C77"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4284A1B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753C1C3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1E13D2DC"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798D0A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C878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 관리체계는 설계 품질을 관문에서 걸러내는 관리 기준이 된다. 이에 설계 결함 등록·분류·조치 절차 운영, 결함 우선순위 및 영향도 분석, 미해결 결함의 개발·시험 영향도 등에 대하여 설계 결함 관리체계가 운영되고 있는지 검토하는 데 그 목적이 있다.</w:t>
            </w:r>
          </w:p>
          <w:p w14:paraId="4FB1B1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03EE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 등록·분류·조치 절차 운영이 체계적으로 관리되지 않으면 설계 결함이 구현으로 넘어갈 위험이 있다. 또한 결함 우선순위 및 영향도 분석이 적정하게 적용되지 않으면 지적 사항이 조치 없이 잊힐 수 있다. 따라서 설계 단계에서 설계 결함 관리체계가 운영되고 있는지 확인하는 것이 필요하다.</w:t>
            </w:r>
          </w:p>
          <w:p w14:paraId="04D9B6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3ECF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179B98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542FDC18" w14:textId="77777777" w:rsidTr="000F741D">
        <w:tc>
          <w:tcPr>
            <w:tcW w:w="1554" w:type="dxa"/>
            <w:vMerge w:val="restart"/>
            <w:tcMar>
              <w:top w:w="28" w:type="dxa"/>
              <w:left w:w="28" w:type="dxa"/>
              <w:bottom w:w="28" w:type="dxa"/>
              <w:right w:w="28" w:type="dxa"/>
            </w:tcMar>
            <w:hideMark/>
          </w:tcPr>
          <w:p w14:paraId="36D2BA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D415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6FC7DE"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5E5381C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44A6082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94AD9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52D474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8F4C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위험은 설계단계 위험과 변경을 질서 있게 통제하는 기준이 된다. 이에 AI 품질, 데이터, 보안, 일정, 연계 리스크, 설계 미확정 항목 및 의사결정 지연 리스크, 시범운영 일정 영향 리스크 대응방안 등을 중심으로 설계단계 주요 위험이 식별·관리되고 있는지 검토하는 것을 목적으로 한다.</w:t>
            </w:r>
          </w:p>
          <w:p w14:paraId="036F1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E217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데이터, 보안, 일정, 연계 리스크가 누락되면 위험 관리 부실로 모델·데이터 관련 위험이 구현 단계에 실제 문제로 터질 가능성이 있다. 특히 설계 미확정 항목 및 의사결정 지연 리스크가 체계적으로 관리되지 않으면 무통제 설계 변경으로 산출물 간 정합성이 무너질 수 있다. 따라서 설계단계 주요 위험이 식별·관리되고 있는지 확인하는 것이 필요하다.</w:t>
            </w:r>
          </w:p>
          <w:p w14:paraId="17AC42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89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20C8D8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2265FE8B" w14:textId="77777777" w:rsidTr="000F741D">
        <w:tc>
          <w:tcPr>
            <w:tcW w:w="1554" w:type="dxa"/>
            <w:vMerge/>
            <w:tcMar>
              <w:top w:w="28" w:type="dxa"/>
              <w:left w:w="28" w:type="dxa"/>
              <w:bottom w:w="28" w:type="dxa"/>
              <w:right w:w="28" w:type="dxa"/>
            </w:tcMar>
            <w:hideMark/>
          </w:tcPr>
          <w:p w14:paraId="4B1B743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4620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4FE88D"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0C99572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71B0EBD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2B53DF23"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4BA401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D3D5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 변경 승인 절차 및 이력관리, 변경사항의 개발·시험·검수 영향 등을 중심으로 설계 변경관리 체계가 적정하게 운영되고 있는지 점검하는 데 그 목적이 있다.</w:t>
            </w:r>
          </w:p>
          <w:p w14:paraId="72B33F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9D0E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분석이 적정하게 수행되지 않으면 위험 관리 부실로 모델·데이터 관련 위험이 구현 단계에 실제 문제로 터질 우려가 있다. 특히 변경 승인 절차 및 이력관리가 적정하게 적용되지 않으면 무통제 설계 변경으로 산출물 간 정합성이 무너질 수 있다. 따라서 설계 단계에서 설계 변경관리 체계가 적정하게 운영되고 있는지 확인하는 것이 필요하다.</w:t>
            </w:r>
          </w:p>
          <w:p w14:paraId="61415C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38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09371D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284356AC" w14:textId="77777777" w:rsidTr="000F741D">
        <w:tc>
          <w:tcPr>
            <w:tcW w:w="1554" w:type="dxa"/>
            <w:vMerge/>
            <w:tcMar>
              <w:top w:w="28" w:type="dxa"/>
              <w:left w:w="28" w:type="dxa"/>
              <w:bottom w:w="28" w:type="dxa"/>
              <w:right w:w="28" w:type="dxa"/>
            </w:tcMar>
            <w:hideMark/>
          </w:tcPr>
          <w:p w14:paraId="3DE2D5C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F8D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B1F02"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03C15E8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2C55245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5960AECB"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6D1E85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929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 및 의사결정 체계는 설계단계 위험과 변경을 질서 있게 통제하는 기준이 된다. 이에 설계 이슈 등록·조치·종결 기준 운영, 대민 서비스 관련 긴급 이슈 우선처리 체계, 주요 설계 쟁점에 대한 의사결정 이력 등을 중심으로 이슈관리 및 의사결정 체계가 작동하고 있는지 점검하는 것이 목적이다.</w:t>
            </w:r>
          </w:p>
          <w:p w14:paraId="5FC6C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E6D0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이슈 등록·조치·종결 기준 운영이 체계적으로 관리되지 않으면 위험 관리 부실로 모델·데이터 관련 위험이 구현 단계에 실제 문제로 터질 우려가 있다. 또한 대민 서비스 관련 긴급 이슈 우선처리 체계가 미비하면 무통제 설계 변경으로 산출물 간 정합성이 무너질 수 있다. 따라서 설계 단계에서 이슈관리 및 의사결정 체계가 작동하고 있는지 확인하는 것이 필요하다.</w:t>
            </w:r>
          </w:p>
          <w:p w14:paraId="3FE1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D18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42018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50C81E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4CC1102B" w14:textId="77777777" w:rsidTr="000F741D">
        <w:tc>
          <w:tcPr>
            <w:tcW w:w="1554" w:type="dxa"/>
            <w:vMerge w:val="restart"/>
            <w:tcMar>
              <w:top w:w="28" w:type="dxa"/>
              <w:left w:w="28" w:type="dxa"/>
              <w:bottom w:w="28" w:type="dxa"/>
              <w:right w:w="28" w:type="dxa"/>
            </w:tcMar>
            <w:hideMark/>
          </w:tcPr>
          <w:p w14:paraId="3A60C4A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2D63F4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B828B"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5EEBF5A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1D3CA5F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3AB7F6CE"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3E8423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49A6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시험전략 및 시험계획은 시험과 검수의 준비 상태를 설계단계에서 확보하는 기준이 된다. 이에 설계항목별 단위·통합·시스템 시험계획 연계, AI 성능평가, 안전성 평가, 보안점검 계획, 시범운영 검증 시나리오 및 기준 등에 대하여 시험전략 및 시험계획이 설계와 연계되어 수립되었는지 점검하는 것이 목적이다.</w:t>
            </w:r>
          </w:p>
          <w:p w14:paraId="1A9091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2477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설계항목별 단위·통합·시스템 시험계획 연계가 미비하면 시험계획이 설계와 따로 놀아 검증 불가능한 항목이 남을 우려가 있다. 특히 AI 성능평가, 안전성 평가, 보안점검 계획이 반영되지 않으면 검수기준이 늦게 확정되어 검수 시점에 기준 다툼이 생길 수 있다. 따라서 설계 단계에서 시험전략 및 시험계획이 설계와 연계되어 수립되었는지 확인하는 것이 필요하다.</w:t>
            </w:r>
          </w:p>
          <w:p w14:paraId="0CFAA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451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05F13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122FB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269C437E" w14:textId="77777777" w:rsidTr="000F741D">
        <w:tc>
          <w:tcPr>
            <w:tcW w:w="1554" w:type="dxa"/>
            <w:vMerge/>
            <w:tcMar>
              <w:top w:w="28" w:type="dxa"/>
              <w:left w:w="28" w:type="dxa"/>
              <w:bottom w:w="28" w:type="dxa"/>
              <w:right w:w="28" w:type="dxa"/>
            </w:tcMar>
            <w:hideMark/>
          </w:tcPr>
          <w:p w14:paraId="25960F2C"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D0E4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46474"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64EE93A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2FA33B8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242F2C9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0CE7D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AF10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검수기준은 시험과 검수의 준비 상태를 설계단계에서 확보하는 기준이 된다. 이에 기능별 완료 기준 및 검수항목, AI 품질, 데이터 품질, 보안 기준의 검수, 시범운영 및 본오픈 검수기준 등에 대하여 검수기준이 설계단계에서 구체화되었는지 검증하는 데 그 목적이 있다.</w:t>
            </w:r>
          </w:p>
          <w:p w14:paraId="732062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7ACF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완료 기준 및 검수항목이 명확히 정의되어 있지 않으면 시험계획이 설계와 따로 놀아 검증 불가능한 항목이 남을 우려가 있다. 또한 AI 품질, 데이터 품질, 보안 기준의 검수가 반영되지 않으면 검수기준이 늦게 확정되어 검수 시점에 기준 다툼이 생길 수 있다. 따라서 검수기준이 설계단계에서 구체화되었는지 확인하는 것이 필요하다.</w:t>
            </w:r>
          </w:p>
          <w:p w14:paraId="4E708B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9FD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64BFA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2B30B31F" w14:textId="77777777" w:rsidTr="000F741D">
        <w:tc>
          <w:tcPr>
            <w:tcW w:w="1554" w:type="dxa"/>
            <w:vMerge/>
            <w:tcMar>
              <w:top w:w="28" w:type="dxa"/>
              <w:left w:w="28" w:type="dxa"/>
              <w:bottom w:w="28" w:type="dxa"/>
              <w:right w:w="28" w:type="dxa"/>
            </w:tcMar>
            <w:hideMark/>
          </w:tcPr>
          <w:p w14:paraId="53D612E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A062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3BAB4"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787E817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283A095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5585880D"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7EC14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4344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 내부 AI 업무 및 지식검색 업무 시나리오, 현업 사용자 검증 및 피드백 반영 절차 등에 대하여 사용자 관점 검증 기준이 반영되었는지 점검하는 데 목적이 있다.</w:t>
            </w:r>
          </w:p>
          <w:p w14:paraId="27B5D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48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시나리오가 반영되지 않으면 시험계획이 설계와 따로 놀아 검증 불가능한 항목이 남을 가능성이 있다. 특히 내부 AI 업무 및 지식검색 업무 시나리오가 반영되지 않으면 검수기준이 늦게 확정되어 검수 시점에 기준 다툼이 생길 수 있다. 따라서 설계 단계에서 사용자 관점 검증 기준이 반영되었는지 확인하는 것이 필요하다.</w:t>
            </w:r>
          </w:p>
          <w:p w14:paraId="0ECE0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4B0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91A6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5FB0D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64A8F2FA" w14:textId="77777777" w:rsidTr="000F741D">
        <w:tc>
          <w:tcPr>
            <w:tcW w:w="1554" w:type="dxa"/>
            <w:vMerge w:val="restart"/>
            <w:tcMar>
              <w:top w:w="28" w:type="dxa"/>
              <w:left w:w="28" w:type="dxa"/>
              <w:bottom w:w="28" w:type="dxa"/>
              <w:right w:w="28" w:type="dxa"/>
            </w:tcMar>
            <w:hideMark/>
          </w:tcPr>
          <w:p w14:paraId="0654685C"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3438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6D2B2"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20ADC99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61C426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52D713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7B5D43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F209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관리체계는 설계 산출물의 형상과 이력을 통제하는 기준이 된다. 이에 설계 산출물 목록 및 제출 일정, 산출물 검토·승인·반려 절차 운영, 산출물 누락 및 미완성 항목 등에 대하여 설계 산출물 관리체계가 적정하게 운영되고 있는지 점검하는 것을 목적으로 한다.</w:t>
            </w:r>
          </w:p>
          <w:p w14:paraId="3752AD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C806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목록 및 제출 일정이 체계적으로 관리되지 않으면 산출물 관리 부실로 확정판과 작업판이 뒤섞일 가능성이 있다. 특히 산출물 검토·승인·반려 절차 운영이 체계적으로 관리되지 않으면 버전관리 부재로 구축이 구판 설계를 참조하게 될 수 있다. 따라서 설계 단계에서 설계 산출물 관리체계가 적정하게 운영되고 있는지 확인하는 것이 필요하다.</w:t>
            </w:r>
          </w:p>
          <w:p w14:paraId="09AE5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0A78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9BAF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722E915B" w14:textId="77777777" w:rsidTr="000F741D">
        <w:tc>
          <w:tcPr>
            <w:tcW w:w="1554" w:type="dxa"/>
            <w:vMerge/>
            <w:tcMar>
              <w:top w:w="28" w:type="dxa"/>
              <w:left w:w="28" w:type="dxa"/>
              <w:bottom w:w="28" w:type="dxa"/>
              <w:right w:w="28" w:type="dxa"/>
            </w:tcMar>
            <w:hideMark/>
          </w:tcPr>
          <w:p w14:paraId="407E5BA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8F6E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2577"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3170354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38B89FC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1DD5D3CF"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2F2B69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6C71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 변경 이력 및 승인 이력, 개발 산출물과 설계 산출물 간 기준선 등을 중심으로 형상관리 및 버전관리가 적용되고 있는지 확인하는 것을 목적으로 한다.</w:t>
            </w:r>
          </w:p>
          <w:p w14:paraId="6E4082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EBBB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체계가 적정하게 적용되지 않으면 산출물 관리 부실로 확정판과 작업판이 뒤섞일 가능성이 있다. 특히 변경 이력 및 승인 이력이 체계적으로 관리되지 않으면 버전관리 부재로 구축이 구판 설계를 참조하게 될 수 있다. 따라서 설계 단계에서 형상관리 및 버전관리가 적용되고 있는지 확인하는 것이 필요하다.</w:t>
            </w:r>
          </w:p>
          <w:p w14:paraId="5D8606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74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6705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ED52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7CEB7B70" w14:textId="77777777" w:rsidTr="000F741D">
        <w:tc>
          <w:tcPr>
            <w:tcW w:w="1554" w:type="dxa"/>
            <w:vMerge w:val="restart"/>
            <w:tcMar>
              <w:top w:w="28" w:type="dxa"/>
              <w:left w:w="28" w:type="dxa"/>
              <w:bottom w:w="28" w:type="dxa"/>
              <w:right w:w="28" w:type="dxa"/>
            </w:tcMar>
            <w:hideMark/>
          </w:tcPr>
          <w:p w14:paraId="7F8B57C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1FB25F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F9457E"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EBC2F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48A2A564"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22AFC140"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4B9578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CFF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협업체계는 설계 협업과 의사결정의 흐름을 유지하는 기준이 된다. 이에 발주기관·수행사·감리·현업 간 협의체 운영, AI·데이터·보안·인프라 분야 간 협업체계 운영, 설계 검토회의 및 주요 쟁점 공유체계 운영 등에 대하여 설계단계 협업체계가 적정하게 운영되고 있는지 점검하는 것을 목적으로 한다.</w:t>
            </w:r>
          </w:p>
          <w:p w14:paraId="7F19F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35BF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발주기관·수행사·감리·현업 간 협의체 운영이 체계적으로 관리되지 않으면 협업체계가 흔들려 부서 간 설계 조율이 지연될 가능성이 있다. 또한 AI·데이터·보안·인프라 분야 간 협업체계 운영이 체계적으로 관리되지 않으면 현업 검토 누락으로 설계가 실제 업무 요구와 어긋날 수 있다. 따라서 설계단계 협업체계가 적정하게 운영되고 있는지 확인하는 것이 필요하다.</w:t>
            </w:r>
          </w:p>
          <w:p w14:paraId="030646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01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3F7B6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25EB461D" w14:textId="77777777" w:rsidTr="000F741D">
        <w:tc>
          <w:tcPr>
            <w:tcW w:w="1554" w:type="dxa"/>
            <w:vMerge/>
            <w:tcMar>
              <w:top w:w="28" w:type="dxa"/>
              <w:left w:w="28" w:type="dxa"/>
              <w:bottom w:w="28" w:type="dxa"/>
              <w:right w:w="28" w:type="dxa"/>
            </w:tcMar>
            <w:hideMark/>
          </w:tcPr>
          <w:p w14:paraId="70EB7B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4EA5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483390"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78EF203B"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8B480A2"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0FB76A72"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0A7B55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8FE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반영 및 검토는 설계 협업과 의사결정의 흐름을 유지하는 기준이 된다. 이에 현업부서 설계 검토 참여, 사용자 업무흐름 및 화면설계, 현업 의견 반영 결과 및 미반영 사유 등을 중심으로 현업 요구사항 반영 및 검토가 이루어지고 있는지 점검하는 것을 목적으로 한다.</w:t>
            </w:r>
          </w:p>
          <w:p w14:paraId="045DD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A49F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현업부서 설계 검토 참여가 미비하면 협업체계가 흔들려 부서 간 설계 조율이 지연될 가능성이 있다. 또한 사용자 업무흐름 및 화면설계가 반영되지 않으면 현업 검토 누락으로 설계가 실제 업무 요구와 어긋날 수 있다. 따라서 설계 단계에서 현업 요구사항 반영 및 검토가 이루어지고 있는지 확인하는 것이 필요하다.</w:t>
            </w:r>
          </w:p>
          <w:p w14:paraId="2C767C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9719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37C1E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B3D2880" w14:textId="77777777" w:rsidTr="000F741D">
        <w:tc>
          <w:tcPr>
            <w:tcW w:w="1554" w:type="dxa"/>
            <w:vMerge/>
            <w:tcMar>
              <w:top w:w="28" w:type="dxa"/>
              <w:left w:w="28" w:type="dxa"/>
              <w:bottom w:w="28" w:type="dxa"/>
              <w:right w:w="28" w:type="dxa"/>
            </w:tcMar>
            <w:hideMark/>
          </w:tcPr>
          <w:p w14:paraId="4DED9A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5C7D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5A263C"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F797EA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32FD732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4036D9B6"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134AE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73A5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 및 의사결정 관리는 설계 협업과 의사결정의 흐름을 유지하는 기준이 된다. 이에 주간·월간·수시 보고를 통한 설계 진행상황 공유, 주요 설계 쟁점의 의사결정 권한 및 절차 명확성, 회의록 및 의사결정 이력 등에 대하여 보고 및 의사결정 관리가 적정한지 점검하는 것이 목적이다.</w:t>
            </w:r>
          </w:p>
          <w:p w14:paraId="5EB019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D154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보고를 통한 설계 진행상황 공유가 미비하면 협업체계가 흔들려 부서 간 설계 조율이 지연될 우려가 있다. 특히 주요 설계 쟁점의 의사결정 권한 및 절차 명확성이 미비하면 현업 검토 누락으로 설계가 실제 업무 요구와 어긋날 수 있다. 따라서 설계 단계에서 보고 및 의사결정 관리가 적정한지 확인하는 것이 필요하다.</w:t>
            </w:r>
          </w:p>
          <w:p w14:paraId="0DB0D0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5B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33A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14477FEF" w14:textId="77777777" w:rsidR="00E52D43" w:rsidRDefault="00E52D43" w:rsidP="00E52D43">
      <w:pPr>
        <w:pStyle w:val="a5"/>
      </w:pPr>
    </w:p>
    <w:p w14:paraId="1603A79A" w14:textId="77777777" w:rsidR="00E52D43" w:rsidRPr="0042748B" w:rsidRDefault="00E52D43" w:rsidP="00CE12DA">
      <w:pPr>
        <w:pStyle w:val="31"/>
      </w:pPr>
      <w:bookmarkStart w:id="64" w:name="_Toc237884156"/>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2C9BE8E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25418621" w14:textId="77777777"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DC368E4" w14:textId="77777777"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F21F2D9" w14:textId="77777777" w:rsidTr="0042748B">
        <w:tc>
          <w:tcPr>
            <w:tcW w:w="1554" w:type="dxa"/>
            <w:vMerge w:val="restart"/>
            <w:tcMar>
              <w:top w:w="28" w:type="dxa"/>
              <w:left w:w="28" w:type="dxa"/>
              <w:bottom w:w="28" w:type="dxa"/>
              <w:right w:w="28" w:type="dxa"/>
            </w:tcMar>
            <w:hideMark/>
          </w:tcPr>
          <w:p w14:paraId="74433D09"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52896E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70EF88"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70A21D2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16455EF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7E594F6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4347C6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3BE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적용은 AI 모델 활용 구조의 청사진이 된다. 이에 업무 LLM 서비스 모델 구성 설계 적정성, 내부 LLM, 외부 LLM, sLLM 적용 구조의 설계, 모델 호출 흐름과 서비스 기능 간 연계 구조의 명확성 등을 중심으로 AI 모델 적용 아키텍처가 요구사항에 맞게 설계되었는지 점검하는 것이 목적이다.</w:t>
            </w:r>
          </w:p>
          <w:p w14:paraId="2BBD2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102C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LLM 서비스 모델 구성 설계 적정성이 미비하면 모델 아키텍처가 요구와 어긋나 구현 후 구조 변경이라는 재작업이 발생할 우려가 있다. 특히 내부 LLM, 외부 LLM, sLLM 적용 구조의 설계가 반영되지 않으면 보안·비용 구조가 무너질 수 있다. 따라서 설계 단계에서 AI 모델 적용 아키텍처가 요구사항에 맞게 설계되었는지 확인하는 것이 필요하다.</w:t>
            </w:r>
          </w:p>
          <w:p w14:paraId="6E7898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E4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51BA2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3033F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5C3D7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553B4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2A0868C" w14:textId="77777777" w:rsidTr="0042748B">
        <w:tc>
          <w:tcPr>
            <w:tcW w:w="1554" w:type="dxa"/>
            <w:vMerge/>
            <w:tcMar>
              <w:top w:w="28" w:type="dxa"/>
              <w:left w:w="28" w:type="dxa"/>
              <w:bottom w:w="28" w:type="dxa"/>
              <w:right w:w="28" w:type="dxa"/>
            </w:tcMar>
            <w:hideMark/>
          </w:tcPr>
          <w:p w14:paraId="346E4899"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E3E0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02E08"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792B6C1"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5279FFC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2D55497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BF0E0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E65E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LLM과 외부 LLM의 역할 분리는 AI 모델 활용 구조의 청사진이 된다. 이에 민감정보 포함 질의의 내부 LLM 우선 처리 구조, 외부 LLM 호출 가능 업무와 제한 업무의 설계, 외부 LLM 호출 시 보안 게이트웨이 및 필터링 연계 설계 등을 중심으로 내부 LLM과 외부 LLM의 역할 분리가 설계에 반영되었는지 점검하는 것을 목적으로 한다.</w:t>
            </w:r>
          </w:p>
          <w:p w14:paraId="7ABF53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7D2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우선 처리 구조가 미비하면 모델 아키텍처가 요구와 어긋나 구현 후 구조 변경이라는 재작업이 발생할 위험이 있다. 또한 외부 LLM 호출 가능 업무와 제한 업무의 설계가 명확히 구분되지 않으면 보안·비용 구조가 무너질 수 있다. 따라서 설계 단계에서 내부 LLM과 외부 LLM의 역할 분리가 설계에 반영되었는지 확인하는 것이 필요하다.</w:t>
            </w:r>
          </w:p>
          <w:p w14:paraId="10938A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2C2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43E3CB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1506F2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6A4D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3C532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5E4831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1B24018A" w14:textId="77777777" w:rsidTr="0042748B">
        <w:tc>
          <w:tcPr>
            <w:tcW w:w="1554" w:type="dxa"/>
            <w:vMerge/>
            <w:tcMar>
              <w:top w:w="28" w:type="dxa"/>
              <w:left w:w="28" w:type="dxa"/>
              <w:bottom w:w="28" w:type="dxa"/>
              <w:right w:w="28" w:type="dxa"/>
            </w:tcMar>
            <w:hideMark/>
          </w:tcPr>
          <w:p w14:paraId="33566A6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3D8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AE4DD7"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5DED1F6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6CDA744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13ABBB0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3E3309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0D07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운영 및 확장 구조는 AI 모델 활용 구조의 청사진이 된다. 이에 모델 버전관리, 배포관리, 롤백 구조 설계, 모델 교체 및 추가 확장 가능 구조, 모델/API 모니터링 및 장애 대응 구조 설계 등에 대하여 모델 운영 및 확장 구조가 고려되었는지 검토하는 것이 목적이다.</w:t>
            </w:r>
          </w:p>
          <w:p w14:paraId="59EEF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5144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구조 설계가 미비하면 모델 아키텍처가 요구와 어긋나 구현 후 구조 변경이라는 재작업이 발생할 우려가 있다. 특히 모델 교체 및 추가 확장 가능 구조가 반영되지 않으면 보안·비용 구조가 무너질 수 있다. 따라서 설계 단계에서 모델 운영 및 확장 구조가 고려되었는지 확인하는 것이 필요하다.</w:t>
            </w:r>
          </w:p>
          <w:p w14:paraId="08BBD8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5A6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0CD0E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45D1C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011F9966" w14:textId="77777777" w:rsidTr="0042748B">
        <w:tc>
          <w:tcPr>
            <w:tcW w:w="1554" w:type="dxa"/>
            <w:vMerge w:val="restart"/>
            <w:tcMar>
              <w:top w:w="28" w:type="dxa"/>
              <w:left w:w="28" w:type="dxa"/>
              <w:bottom w:w="28" w:type="dxa"/>
              <w:right w:w="28" w:type="dxa"/>
            </w:tcMar>
            <w:hideMark/>
          </w:tcPr>
          <w:p w14:paraId="4F5BD250"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10A03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512A9A"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DDC39F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64A8F22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405F97B1"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2E4B3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AFEB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처리 흐름은 RAG 서비스 구현의 청사진이 된다. 이에 사용자 질의 → 검색 → 근거 선택 → 생성 → 응답 흐름, 검색 결과와 생성 응답 간 데이터 전달 구조 명확성, 검색 실패, 근거 부족, 생성 실패 시 예외처리 흐름 설계 등에 대하여 RAG 처리 흐름이 명확하게 설계되었는지 검토하는 것을 목적으로 한다.</w:t>
            </w:r>
          </w:p>
          <w:p w14:paraId="75DE3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005A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질의 → 검색 → 근거 선택 → 생성 → 응답 흐름이 명확히 정의되어 있지 않으면 구현이 개발자 해석에 좌우될 위험이 있다. 특히 검색 결과와 생성 응답 간 데이터 전달 구조 명확성이 미비하면 검색·생성 분리가 안 된 설계로 품질 문제의 원인 구간을 특정하지 못할 수 있다. 따라서 설계 단계에서 RAG 처리 흐름이 명확하게 설계되었는지 확인하는 것이 필요하다.</w:t>
            </w:r>
          </w:p>
          <w:p w14:paraId="70A7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26E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66125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96824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5B590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673938D5" w14:textId="77777777" w:rsidTr="0042748B">
        <w:tc>
          <w:tcPr>
            <w:tcW w:w="1554" w:type="dxa"/>
            <w:vMerge/>
            <w:tcMar>
              <w:top w:w="28" w:type="dxa"/>
              <w:left w:w="28" w:type="dxa"/>
              <w:bottom w:w="28" w:type="dxa"/>
              <w:right w:w="28" w:type="dxa"/>
            </w:tcMar>
            <w:hideMark/>
          </w:tcPr>
          <w:p w14:paraId="344C9D98"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46A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24DC8F"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52E001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20C6374B"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6F43EFE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1C57E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9E6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 단계는 RAG 서비스 구현의 청사진이 된다. 이에 검색 결과 로그 및 생성 결과 로그 분리 저장 구조, 검색 정확도와 생성 정확도 평가를 위한 추적정보 설계, 검색 오류와 생성 오류 원인분석 가능성 확보 등에 대하여 검색과 생성 단계가 분리 검증 가능하도록 설계되었는지 점검하는 데 그 목적이 있다.</w:t>
            </w:r>
          </w:p>
          <w:p w14:paraId="40DBA9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FB20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 구조가 미비하면 구현이 개발자 해석에 좌우될 우려가 있다. 특히 검색 정확도와 생성 정확도 평가를 위한 추적정보 설계가 미비하면 검색·생성 분리가 안 된 설계로 품질 문제의 원인 구간을 특정하지 못할 수 있다. 따라서 검색과 생성 단계가 분리 검증 가능하도록 설계되었는지 확인하는 것이 필요하다.</w:t>
            </w:r>
          </w:p>
          <w:p w14:paraId="4E140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70E8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7093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68B4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71F1E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0E412D2" w14:textId="77777777" w:rsidTr="0042748B">
        <w:tc>
          <w:tcPr>
            <w:tcW w:w="1554" w:type="dxa"/>
            <w:vMerge/>
            <w:tcMar>
              <w:top w:w="28" w:type="dxa"/>
              <w:left w:w="28" w:type="dxa"/>
              <w:bottom w:w="28" w:type="dxa"/>
              <w:right w:w="28" w:type="dxa"/>
            </w:tcMar>
            <w:hideMark/>
          </w:tcPr>
          <w:p w14:paraId="194636B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D13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078AB"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31E212A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48F1BAE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7C9AFE0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611097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684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기반 응답 생성 구조는 RAG 서비스 구현의 청사진이 된다. 이에 근거 문서 기반 응답 생성 로직 설계, 출처, 문서명, 조항, 작성일 등 근거 표시 설계, 근거 없는 응답 제한 및 답변불가 처리 설계 등을 중심으로 근거 기반 응답 생성 구조가 반영되었는지 확인하는 것을 목적으로 한다.</w:t>
            </w:r>
          </w:p>
          <w:p w14:paraId="47A67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4DD4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로직 설계가 미비하면 구현이 개발자 해석에 좌우될 위험이 있다. 특히 출처, 문서명, 조항, 작성일 등 근거 표시 설계가 미비하면 검색·생성 분리가 안 된 설계로 품질 문제의 원인 구간을 특정하지 못할 수 있다. 따라서 설계 단계에서 근거 기반 응답 생성 구조가 반영되었는지 확인하는 것이 필요하다.</w:t>
            </w:r>
          </w:p>
          <w:p w14:paraId="3CDFF5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CA8B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535D9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495C0B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6B431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07CA14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6E781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69CD5C87" w14:textId="77777777" w:rsidTr="0042748B">
        <w:tc>
          <w:tcPr>
            <w:tcW w:w="1554" w:type="dxa"/>
            <w:vMerge w:val="restart"/>
            <w:tcMar>
              <w:top w:w="28" w:type="dxa"/>
              <w:left w:w="28" w:type="dxa"/>
              <w:bottom w:w="28" w:type="dxa"/>
              <w:right w:w="28" w:type="dxa"/>
            </w:tcMar>
            <w:hideMark/>
          </w:tcPr>
          <w:p w14:paraId="18B2B445"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1ABA7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B1F3"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2E41A46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274BBC5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1F84F15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4A2B05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7710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검색의 결합 방식은 검색 정확도를 좌우하는 검색 구조의 설계 기준이 된다. 이에 메타정보 기반 키워드 검색과 내용 기반 벡터검색 결합 구조, 검색 방식별 적용 대상 및 우선순위 설계, 키워드 검색·벡터검색 결과 병합 기준 설계 등을 중심으로 키워드 검색과 벡터 검색의 결합 방식이 설계되었는지 확인하는 것이 목적이다.</w:t>
            </w:r>
          </w:p>
          <w:p w14:paraId="45AE80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8D7B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메타정보 기반 키워드 검색과 내용 기반 벡터검색 결합 구조가 미비하면 검색 정확도가 목표에 못 미칠 가능성이 있다. 특히 검색 방식별 적용 대상 및 우선순위 설계가 미비하면 랭킹 로직 미비로 정답 문서가 하위로 밀려 응답 품질이 저하될 수 있다. 따라서 설계 단계에서 키워드 검색과 벡터 검색의 결합 방식이 설계되었는지 확인하는 것이 필요하다.</w:t>
            </w:r>
          </w:p>
          <w:p w14:paraId="18D8CF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AF7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60A9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0F447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51594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4A6DD007" w14:textId="77777777" w:rsidTr="0042748B">
        <w:tc>
          <w:tcPr>
            <w:tcW w:w="1554" w:type="dxa"/>
            <w:vMerge/>
            <w:tcMar>
              <w:top w:w="28" w:type="dxa"/>
              <w:left w:w="28" w:type="dxa"/>
              <w:bottom w:w="28" w:type="dxa"/>
              <w:right w:w="28" w:type="dxa"/>
            </w:tcMar>
            <w:hideMark/>
          </w:tcPr>
          <w:p w14:paraId="066387A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56E4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7AD27B"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2DE98244"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72372C6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49AFC3D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76F7C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6249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랭킹 및 재정렬 로직은 검색 정확도를 좌우하는 검색 구조의 설계 기준이 된다. 이에 Top-K 선정 기준 및 검색 결과 컷오프 기준, Re-ranking 적용 방식 및 가중치 기준, 중복 문서, 저품질 문서, 관련도 낮은 문서 제거 기준 등을 중심으로 검색 랭킹 및 재정렬 로직이 적정하게 설계되었는지 확인하는 것이 목적이다.</w:t>
            </w:r>
          </w:p>
          <w:p w14:paraId="24984C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BC15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선정 기준 및 검색 결과 컷오프 기준이 명확히 정의되어 있지 않으면 검색 정확도가 목표에 못 미칠 가능성이 있다. 또한 Re-ranking 적용 방식 및 가중치 기준이 명확히 정의되어 있지 않으면 랭킹 로직 미비로 정답 문서가 하위로 밀려 응답 품질이 저하될 수 있다. 따라서 설계 단계에서 검색 랭킹 및 재정렬 로직이 적정하게 설계되었는지 확인하는 것이 필요하다.</w:t>
            </w:r>
          </w:p>
          <w:p w14:paraId="2793CB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0D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765DE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0ACE2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20F0A1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8D95017" w14:textId="77777777" w:rsidTr="0042748B">
        <w:tc>
          <w:tcPr>
            <w:tcW w:w="1554" w:type="dxa"/>
            <w:vMerge/>
            <w:tcMar>
              <w:top w:w="28" w:type="dxa"/>
              <w:left w:w="28" w:type="dxa"/>
              <w:bottom w:w="28" w:type="dxa"/>
              <w:right w:w="28" w:type="dxa"/>
            </w:tcMar>
            <w:hideMark/>
          </w:tcPr>
          <w:p w14:paraId="71D278E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761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1EA1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16AEC269"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964FD67"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425A284B"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17C890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69B9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 사용자 추가질의 및 조건검색 유도 설계, 검색 결과 품질 피드백 수집 구조 등을 중심으로 검색 품질 저하 방지 설계가 반영되었는지 검토하는 데 목적이 있다.</w:t>
            </w:r>
          </w:p>
          <w:p w14:paraId="66F41B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E000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로직이 미비하면 검색 정확도가 목표에 못 미칠 가능성이 있다. 또한 사용자 추가질의 및 조건검색 유도 설계가 미비하면 랭킹 로직 미비로 정답 문서가 하위로 밀려 응답 품질이 저하될 수 있다. 따라서 설계 단계에서 검색 품질 저하 방지 설계가 반영되었는지 확인하는 것이 필요하다.</w:t>
            </w:r>
          </w:p>
          <w:p w14:paraId="558031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9BC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54B3D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11DAA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0D24D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56A949B3" w14:textId="77777777" w:rsidTr="0042748B">
        <w:tc>
          <w:tcPr>
            <w:tcW w:w="1554" w:type="dxa"/>
            <w:vMerge w:val="restart"/>
            <w:tcMar>
              <w:top w:w="28" w:type="dxa"/>
              <w:left w:w="28" w:type="dxa"/>
              <w:bottom w:w="28" w:type="dxa"/>
              <w:right w:w="28" w:type="dxa"/>
            </w:tcMar>
            <w:hideMark/>
          </w:tcPr>
          <w:p w14:paraId="23E25DB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3E3139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6E1FF3"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78CC5CA1"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530A84E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55994D0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752D38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D0CB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전략은 벡터 검색 기반의 품질을 결정하는 설계 기준이 된다. 이에 기록물, 민원, 사규 등 문서 유형별 청킹 기준, 조항·문단·첨부파일 구조를 고려한 청킹 단위 설계, 청킹 크기, 중첩, 문맥 유지 기준 설계 등을 중심으로 청킹 전략이 업무 데이터 특성에 맞게 설계되었는지 검토하는 것을 목적으로 한다.</w:t>
            </w:r>
          </w:p>
          <w:p w14:paraId="7F0973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9A48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기준이 명확히 정의되어 있지 않으면 청킹 전략이 데이터 특성과 어긋나 문맥이 단절된 검색 결과가 나올 위험이 있다. 특히 조항·문단·첨부파일 구조를 고려한 청킹 단위 설계가 미비하면 임베딩·적재 설계 부실로 검색 누락과 중복이 구조화될 수 있다. 따라서 설계 단계에서 청킹 전략이 업무 데이터 특성에 맞게 설계되었는지 확인하는 것이 필요하다.</w:t>
            </w:r>
          </w:p>
          <w:p w14:paraId="41E272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3C7E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56D99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751C1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512A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50810D8E" w14:textId="77777777" w:rsidTr="0042748B">
        <w:tc>
          <w:tcPr>
            <w:tcW w:w="1554" w:type="dxa"/>
            <w:vMerge/>
            <w:tcMar>
              <w:top w:w="28" w:type="dxa"/>
              <w:left w:w="28" w:type="dxa"/>
              <w:bottom w:w="28" w:type="dxa"/>
              <w:right w:w="28" w:type="dxa"/>
            </w:tcMar>
            <w:hideMark/>
          </w:tcPr>
          <w:p w14:paraId="377D364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87B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CE01BA"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7F2520E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4E6BF9B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1F57932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7DB54F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C274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 문서 메타정보와 본문 정보의 임베딩 처리 기준, 임베딩 재생성 및 변경관리 기준 등에 대하여 임베딩 모델 및 벡터화 기준이 설계되었는지 검토하는 데 그 목적이 있다.</w:t>
            </w:r>
          </w:p>
          <w:p w14:paraId="520A07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D22C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범위가 미비하면 청킹 전략이 데이터 특성과 어긋나 문맥이 단절된 검색 결과가 나올 가능성이 있다. 특히 문서 메타정보와 본문 정보의 임베딩 처리 기준이 명확히 정의되어 있지 않으면 임베딩·적재 설계 부실로 검색 누락과 중복이 구조화될 수 있다. 따라서 설계 단계에서 임베딩 모델 및 벡터화 기준이 설계되었는지 확인하는 것이 필요하다.</w:t>
            </w:r>
          </w:p>
          <w:p w14:paraId="4B0AE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AF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27BFA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7DABE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4616F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7AF1B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251FD0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73BEEB5A" w14:textId="77777777" w:rsidTr="0042748B">
        <w:tc>
          <w:tcPr>
            <w:tcW w:w="1554" w:type="dxa"/>
            <w:vMerge/>
            <w:tcMar>
              <w:top w:w="28" w:type="dxa"/>
              <w:left w:w="28" w:type="dxa"/>
              <w:bottom w:w="28" w:type="dxa"/>
              <w:right w:w="28" w:type="dxa"/>
            </w:tcMar>
            <w:hideMark/>
          </w:tcPr>
          <w:p w14:paraId="01F1F2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014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3FC7B4"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2CDD310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3CAF0EA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22D1AAC2"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60908D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6E3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검색 구조는 벡터 검색 기반의 품질을 결정하는 설계 기준이 된다. 이에 벡터DB 스키마, 인덱스, 메타데이터 설계, 권한정보, 문서번호, 작성일, 부서 등 검색 필터 설계, 벡터DB 현행화, 재색인, 삭제 처리 설계 등을 중심으로 벡터DB 적재 및 검색 구조가 적정하게 설계되었는지 확인하는 데 목적이 있다.</w:t>
            </w:r>
          </w:p>
          <w:p w14:paraId="4BA1D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FA52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스키마, 인덱스, 메타데이터 설계가 미비하면 청킹 전략이 데이터 특성과 어긋나 문맥이 단절된 검색 결과가 나올 위험이 있다. 특히 권한정보, 문서번호, 작성일, 부서 등 검색 필터 설계가 미비하면 임베딩·적재 설계 부실로 검색 누락과 중복이 구조화될 수 있다. 따라서 설계 단계에서 벡터DB 적재 및 검색 구조가 적정하게 설계되었는지 확인하는 것이 필요하다.</w:t>
            </w:r>
          </w:p>
          <w:p w14:paraId="6D4668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4D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4539A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366C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39B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6CA722BB" w14:textId="77777777" w:rsidTr="0042748B">
        <w:tc>
          <w:tcPr>
            <w:tcW w:w="1554" w:type="dxa"/>
            <w:vMerge w:val="restart"/>
            <w:tcMar>
              <w:top w:w="28" w:type="dxa"/>
              <w:left w:w="28" w:type="dxa"/>
              <w:bottom w:w="28" w:type="dxa"/>
              <w:right w:w="28" w:type="dxa"/>
            </w:tcMar>
            <w:hideMark/>
          </w:tcPr>
          <w:p w14:paraId="7E57C51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0831FF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23A6"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7BEC433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1DB5964"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47013090"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13B0D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80F8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통제 로직은 응답 신뢰성 통제 장치의 설계 기준이 된다. 이에 응답 정확성, 일관성, 완전성 점검 구조, 민원 답변, 지식검색, 문서생성별 응답 품질 기준, 응답 결과 사용자 피드백 반영 구조 등을 중심으로 AI 응답 품질 통제 로직이 설계되었는지 점검하는 것이 목적이다.</w:t>
            </w:r>
          </w:p>
          <w:p w14:paraId="28D43A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36C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정확성, 일관성, 완전성 점검 구조가 미비하면 부정확 응답이 무통제로 제공될 가능성이 있다. 특히 민원 답변, 지식검색, 문서생성별 응답 품질 기준이 반영되지 않으면 사실과 다른 답변이 구조적으로 발생할 수 있다. 따라서 설계 단계에서 AI 응답 품질 통제 로직이 설계되었는지 확인하는 것이 필요하다.</w:t>
            </w:r>
          </w:p>
          <w:p w14:paraId="142168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2B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5CB77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06116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656B09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5653E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4E3B1E0A" w14:textId="77777777" w:rsidTr="0042748B">
        <w:tc>
          <w:tcPr>
            <w:tcW w:w="1554" w:type="dxa"/>
            <w:vMerge/>
            <w:tcMar>
              <w:top w:w="28" w:type="dxa"/>
              <w:left w:w="28" w:type="dxa"/>
              <w:bottom w:w="28" w:type="dxa"/>
              <w:right w:w="28" w:type="dxa"/>
            </w:tcMar>
            <w:hideMark/>
          </w:tcPr>
          <w:p w14:paraId="62EC58A4"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17D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6228"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753689E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48550F93"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02435E23"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6D7F0F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7411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방지 설계는 응답 신뢰성 통제 장치의 설계 기준이 된다. 이에 근거 문서 미존재 시 답변 제한 로직, 추정 표현, 불확실성 안내, 담당자 확인 유도 설계, 법령·사규·민원 답변의 근거 일치성 검증 로직 등에 대하여 할루시네이션 방지 설계가 반영되었는지 점검하는 것이 목적이다.</w:t>
            </w:r>
          </w:p>
          <w:p w14:paraId="05C1C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528C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미존재 시 답변 제한 로직이 미비하면 부정확 응답이 무통제로 제공될 가능성이 있다. 특히 추정 표현, 불확실성 안내, 담당자 확인 유도 설계가 미비하면 사실과 다른 답변이 구조적으로 발생할 수 있다. 따라서 설계 단계에서 할루시네이션 방지 설계가 반영되었는지 확인하는 것이 필요하다.</w:t>
            </w:r>
          </w:p>
          <w:p w14:paraId="7ADDF6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E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046F88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45D712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66F7D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076DE838" w14:textId="77777777" w:rsidTr="0042748B">
        <w:tc>
          <w:tcPr>
            <w:tcW w:w="1554" w:type="dxa"/>
            <w:vMerge/>
            <w:tcMar>
              <w:top w:w="28" w:type="dxa"/>
              <w:left w:w="28" w:type="dxa"/>
              <w:bottom w:w="28" w:type="dxa"/>
              <w:right w:w="28" w:type="dxa"/>
            </w:tcMar>
            <w:hideMark/>
          </w:tcPr>
          <w:p w14:paraId="4CFC5666"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8B6F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04A6D"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56A3DF02"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67AF3E6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48F98D65"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28B23A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46B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설계, 반복 오답 탐지 및 재학습·프롬프트 개선 절차, 품질저하 발생 시 운영자 알림 및 조치 프로세스 등을 중심으로 오답 관리 및 개선 설계가 마련되었는지 점검하는 것이 목적이다.</w:t>
            </w:r>
          </w:p>
          <w:p w14:paraId="05587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A694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설계가 미비하면 부정확 응답이 무통제로 제공될 우려가 있다. 특히 반복 오답 탐지 및 재학습·프롬프트 개선 절차가 미비하면 사실과 다른 답변이 구조적으로 발생할 수 있다. 따라서 설계 단계에서 오답 관리 및 개선 설계가 마련되었는지 확인하는 것이 필요하다.</w:t>
            </w:r>
          </w:p>
          <w:p w14:paraId="6A9192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81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590CC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EFE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0ECD8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7CFCC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03A64D9F" w14:textId="77777777" w:rsidTr="0042748B">
        <w:tc>
          <w:tcPr>
            <w:tcW w:w="1554" w:type="dxa"/>
            <w:vMerge w:val="restart"/>
            <w:tcMar>
              <w:top w:w="28" w:type="dxa"/>
              <w:left w:w="28" w:type="dxa"/>
              <w:bottom w:w="28" w:type="dxa"/>
              <w:right w:w="28" w:type="dxa"/>
            </w:tcMar>
            <w:hideMark/>
          </w:tcPr>
          <w:p w14:paraId="1E7253D5"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2306E1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BA440"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0BA90A43"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6EFB6C1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3E6F1163"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45FAE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1D83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기반 평가 설계는 AI 성능 검증 체계의 설계 기준이 된다. 이에 대민 민원, 시설물 유지관리, 주택관리 등 대표 질의 설계, 기록물·민원통합·사규 기반 내부 업무 질의 설계, 난이도, 중요도, 민감도별 평가셋 분류 기준 등을 중심으로 Golden Set 기반 평가 설계가 구체화되었는지 확인하는 것을 목적으로 한다.</w:t>
            </w:r>
          </w:p>
          <w:p w14:paraId="75516B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AA2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등 대표 질의 설계가 미비하면 성능 검증이 시연 수준에 그칠 위험이 있다. 특히 기록물·민원통합·사규 기반 내부 업무 질의 설계가 미비하면 분리 평가 미반영으로 개선 방향을 정할 근거가 없을 수 있다. 따라서 설계 단계에서 Golden Set 기반 평가 설계가 구체화되었는지 확인하는 것이 필요하다.</w:t>
            </w:r>
          </w:p>
          <w:p w14:paraId="7A5AFB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77D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03501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326F4D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72F49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2D828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1C74FC55" w14:textId="77777777" w:rsidTr="0042748B">
        <w:tc>
          <w:tcPr>
            <w:tcW w:w="1554" w:type="dxa"/>
            <w:vMerge/>
            <w:tcMar>
              <w:top w:w="28" w:type="dxa"/>
              <w:left w:w="28" w:type="dxa"/>
              <w:bottom w:w="28" w:type="dxa"/>
              <w:right w:w="28" w:type="dxa"/>
            </w:tcMar>
            <w:hideMark/>
          </w:tcPr>
          <w:p w14:paraId="1DFC8629"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B38B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FFF322"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431F24CF"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1CD401A7"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0C501F17"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78C56A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FE2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검색·생성 분리 평가 기준은 AI 성능 검증 체계의 설계 기준이 된다. 이에 검색 정확도, 재현율, MRR, Zero-hit 등 검색 평가 설계, 생성 정확도, 근거 일치성, 응답 일관성 평가 설계, 검색 오류와 생성 오류의 원인 분류 체계 등에 대하여 검색·생성 분리 평가 기준이 설계에 반영되었는지 점검하는 데 목적이 있다.</w:t>
            </w:r>
          </w:p>
          <w:p w14:paraId="52EAC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C323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 설계가 미비하면 성능 검증이 시연 수준에 그칠 우려가 있다. 또한 생성 정확도, 근거 일치성, 응답 일관성 평가 설계가 미비하면 분리 평가 미반영으로 개선 방향을 정할 근거가 없을 수 있다. 따라서 설계 단계에서 검색·생성 분리 평가 기준이 설계에 반영되었는지 확인하는 것이 필요하다.</w:t>
            </w:r>
          </w:p>
          <w:p w14:paraId="1D44AC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0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2E44E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25AA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2A68E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1505D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7363F4C" w14:textId="77777777" w:rsidTr="0042748B">
        <w:tc>
          <w:tcPr>
            <w:tcW w:w="1554" w:type="dxa"/>
            <w:vMerge/>
            <w:tcMar>
              <w:top w:w="28" w:type="dxa"/>
              <w:left w:w="28" w:type="dxa"/>
              <w:bottom w:w="28" w:type="dxa"/>
              <w:right w:w="28" w:type="dxa"/>
            </w:tcMar>
            <w:hideMark/>
          </w:tcPr>
          <w:p w14:paraId="4F0108A4"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5B56B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EAB564"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063DA2B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597CA61"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B3BAFCD"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2BD406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1094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 정량평가 및 정성평가 병행 구조, 평가 결과의 개선 반영 및 재검증 절차 등을 중심으로 AI 성능평가 및 안전성 평가 절차가 설계되었는지 점검하는 데 그 목적이 있다.</w:t>
            </w:r>
          </w:p>
          <w:p w14:paraId="1722BB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C53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담당자가 명확히 정의되어 있지 않으면 성능 검증이 시연 수준에 그칠 가능성이 있다. 또한 정량평가 및 정성평가 병행 구조가 미비하면 분리 평가 미반영으로 개선 방향을 정할 근거가 없을 수 있다. 따라서 설계 단계에서 AI 성능평가 및 안전성 평가 절차가 설계되었는지 확인하는 것이 필요하다.</w:t>
            </w:r>
          </w:p>
          <w:p w14:paraId="7E91EC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43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51E4D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357E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6E11AB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36DFE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5E360206" w14:textId="77777777" w:rsidTr="0042748B">
        <w:tc>
          <w:tcPr>
            <w:tcW w:w="1554" w:type="dxa"/>
            <w:vMerge w:val="restart"/>
            <w:tcMar>
              <w:top w:w="28" w:type="dxa"/>
              <w:left w:w="28" w:type="dxa"/>
              <w:bottom w:w="28" w:type="dxa"/>
              <w:right w:w="28" w:type="dxa"/>
            </w:tcMar>
            <w:hideMark/>
          </w:tcPr>
          <w:p w14:paraId="07272E2A"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0522B5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A4A02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09A10AF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022E061D"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3AAD475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2496FF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DE07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구조는 프롬프트 자산 운영 구조의 설계 기준이 된다. 이에 업무별 프롬프트 템플릿 등록·승인·배포 구조, 프롬프트 버전관리 및 변경관리 설계, 위험 프롬프트 차단 및 검증 절차 설계 등에 대하여 프롬프트 관리 구조가 설계되었는지 검토하는 데 목적이 있다.</w:t>
            </w:r>
          </w:p>
          <w:p w14:paraId="13DCF2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3E9C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구조가 미비하면 운영 중 프롬프트 변경이 무통제로 이뤄질 우려가 있다. 특히 프롬프트 버전관리 및 변경관리 설계가 미비하면 템플릿 설계 미비로 업무별 응답 형식이 표준 없이 흩어질 수 있다. 따라서 설계 단계에서 프롬프트 관리 구조가 설계되었는지 확인하는 것이 필요하다.</w:t>
            </w:r>
          </w:p>
          <w:p w14:paraId="62FD91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F0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1F155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1073FF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4D26F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6BA46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1CED7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5976061E" w14:textId="77777777" w:rsidTr="0042748B">
        <w:tc>
          <w:tcPr>
            <w:tcW w:w="1554" w:type="dxa"/>
            <w:vMerge/>
            <w:tcMar>
              <w:top w:w="28" w:type="dxa"/>
              <w:left w:w="28" w:type="dxa"/>
              <w:bottom w:w="28" w:type="dxa"/>
              <w:right w:w="28" w:type="dxa"/>
            </w:tcMar>
            <w:hideMark/>
          </w:tcPr>
          <w:p w14:paraId="58F87D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063C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50F802"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F472072"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6B4865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669271AC"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1B1FCA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B887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및 문서생성 템플릿은 프롬프트 자산 운영 구조의 설계 기준이 된다. 이에 민원 답변 초안 템플릿 구조, 서식기반 문서생성 템플릿 구조, 출처, 근거, 작성기준 포함 양식 설계 등에 대하여 민원 답변 및 문서생성 템플릿이 설계되었는지 확인하는 것을 목적으로 한다.</w:t>
            </w:r>
          </w:p>
          <w:p w14:paraId="1B3C4C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5D36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구조가 미비하면 운영 중 프롬프트 변경이 무통제로 이뤄질 위험이 있다. 특히 서식기반 문서생성 템플릿 구조가 미비하면 템플릿 설계 미비로 업무별 응답 형식이 표준 없이 흩어질 수 있다. 따라서 설계 단계에서 민원 답변 및 문서생성 템플릿이 설계되었는지 확인하는 것이 필요하다.</w:t>
            </w:r>
          </w:p>
          <w:p w14:paraId="59F983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B9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7E7A2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7C42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3FF0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08B66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7DE561A1" w14:textId="77777777" w:rsidTr="0042748B">
        <w:tc>
          <w:tcPr>
            <w:tcW w:w="1554" w:type="dxa"/>
            <w:vMerge/>
            <w:tcMar>
              <w:top w:w="28" w:type="dxa"/>
              <w:left w:w="28" w:type="dxa"/>
              <w:bottom w:w="28" w:type="dxa"/>
              <w:right w:w="28" w:type="dxa"/>
            </w:tcMar>
            <w:hideMark/>
          </w:tcPr>
          <w:p w14:paraId="1FD591F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DF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39EBDE"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1F1A83B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573B8B59"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25DB1F2"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7F8057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B7E0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 설계는 프롬프트 자산 운영 구조의 설계 기준이 된다. 이에 우수 프롬프트 선정 및 검증 기준, 부서별·업무별 권한 및 사용범위 설계, 프롬프트 사용 이력, 만족도, 개선요청 관리 구조 등에 대하여 프롬프트 라이브러리 품질관리 설계가 반영되었는지 점검하는 데 목적이 있다.</w:t>
            </w:r>
          </w:p>
          <w:p w14:paraId="1E279F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0FE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운영 중 프롬프트 변경이 무통제로 이뤄질 가능성이 있다. 특히 부서별·업무별 권한 및 사용범위 설계가 미비하면 템플릿 설계 미비로 업무별 응답 형식이 표준 없이 흩어질 수 있다. 따라서 설계 단계에서 프롬프트 라이브러리 품질관리 설계가 반영되었는지 확인하는 것이 필요하다.</w:t>
            </w:r>
          </w:p>
          <w:p w14:paraId="09FACF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7B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2085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A767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3DB5AE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156DEE7D" w14:textId="77777777" w:rsidTr="0042748B">
        <w:tc>
          <w:tcPr>
            <w:tcW w:w="1554" w:type="dxa"/>
            <w:vMerge w:val="restart"/>
            <w:tcMar>
              <w:top w:w="28" w:type="dxa"/>
              <w:left w:w="28" w:type="dxa"/>
              <w:bottom w:w="28" w:type="dxa"/>
              <w:right w:w="28" w:type="dxa"/>
            </w:tcMar>
            <w:hideMark/>
          </w:tcPr>
          <w:p w14:paraId="63DF482F"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07E12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7F133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1D116DDE"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40B0904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09CABB8"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257492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199F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설계는 AI 서비스 운영 체계의 설계 기준이 된다. 이에 모델 버전관리, 배포관리, 롤백 절차 설계, 모델 성능 저하 탐지 및 재평가 구조, 모델/API 사용량, 오류율, 지연시간 모니터링 설계 등을 중심으로 AI 모델 운영관리 설계가 수립되었는지 검토하는 것이 목적이다.</w:t>
            </w:r>
          </w:p>
          <w:p w14:paraId="65F568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C0EF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 설계가 미비하면 모델 성능 저하·비용 급증을 운영에서 다루지 못할 위험이 있다. 또한 모델 성능 저하 탐지 및 재평가 구조가 미비하면 응답 품질 변화가 감지되지 않을 수 있다. 따라서 설계 단계에서 AI 모델 운영관리 설계가 수립되었는지 확인하는 것이 필요하다.</w:t>
            </w:r>
          </w:p>
          <w:p w14:paraId="0EB6F2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886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5FAB29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446E68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5A9B5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5D0F9AD4" w14:textId="77777777" w:rsidTr="0042748B">
        <w:tc>
          <w:tcPr>
            <w:tcW w:w="1554" w:type="dxa"/>
            <w:vMerge/>
            <w:tcMar>
              <w:top w:w="28" w:type="dxa"/>
              <w:left w:w="28" w:type="dxa"/>
              <w:bottom w:w="28" w:type="dxa"/>
              <w:right w:w="28" w:type="dxa"/>
            </w:tcMar>
            <w:hideMark/>
          </w:tcPr>
          <w:p w14:paraId="3562F226"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F07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210C1"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36C97FE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6B3D6955"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2DFED199"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23BBAD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0870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운영 모니터링 설계는 AI 서비스 운영 체계의 설계 기준이 된다. 이에 검색 성공률, Zero-hit 비율, 응답 지연시간 모니터링, 벡터DB 현행화, 인덱스 갱신, 재색인 관리 설계, 사용자 피드백 기반 검색 품질 개선 구조 등을 중심으로 RAG 운영 모니터링 설계가 반영되었는지 점검하는 것이 목적이다.</w:t>
            </w:r>
          </w:p>
          <w:p w14:paraId="48C88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948F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모델 성능 저하·비용 급증을 운영에서 다루지 못할 가능성이 있다. 특히 벡터DB 현행화, 인덱스 갱신, 재색인 관리 설계가 미비하면 응답 품질 변화가 감지되지 않을 수 있다. 따라서 설계 단계에서 RAG 운영 모니터링 설계가 반영되었는지 확인하는 것이 필요하다.</w:t>
            </w:r>
          </w:p>
          <w:p w14:paraId="6E62E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28B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2C05A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70439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6B9C0A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5C5C5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14F0FC1" w14:textId="77777777" w:rsidTr="0042748B">
        <w:tc>
          <w:tcPr>
            <w:tcW w:w="1554" w:type="dxa"/>
            <w:vMerge w:val="restart"/>
            <w:tcMar>
              <w:top w:w="28" w:type="dxa"/>
              <w:left w:w="28" w:type="dxa"/>
              <w:bottom w:w="28" w:type="dxa"/>
              <w:right w:w="28" w:type="dxa"/>
            </w:tcMar>
            <w:hideMark/>
          </w:tcPr>
          <w:p w14:paraId="3AB3A98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197AA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60DDB"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2A6E3A97"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1CA76E3"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2F3FDFF9"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40801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03E0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산출물은 AI 설계 결과의 완결성과 기준선을 확정하는 관리 기준이 된다. 이에 AI 모델 적용 설계서, RAG 아키텍처 설계서, 검색·생성 흐름도 및 인터페이스 설계서, 프롬프트, 평가, 운영관리 관련 설계 산출물 등에 대하여 AI 모델 및 RAG 설계 산출물이 완비되었는지 검토하는 것이 목적이다.</w:t>
            </w:r>
          </w:p>
          <w:p w14:paraId="0BB7F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F0E0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설계서가 미비하면 설계 산출물 미비로 구축·시험이 근거 없이 진행될 위험이 있다. 또한 검색·생성 흐름도 및 인터페이스 설계서가 미비하면 기준선 미확정으로 설계 변경의 영향 통제가 불가능해질 수 있다. 따라서 설계 단계에서 AI 모델 및 RAG 설계 산출물이 완비되었는지 확인하는 것이 필요하다.</w:t>
            </w:r>
          </w:p>
          <w:p w14:paraId="52CEF8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71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1B6C3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21DB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7495C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64D02F50" w14:textId="77777777" w:rsidTr="0042748B">
        <w:tc>
          <w:tcPr>
            <w:tcW w:w="1554" w:type="dxa"/>
            <w:vMerge/>
            <w:tcMar>
              <w:top w:w="28" w:type="dxa"/>
              <w:left w:w="28" w:type="dxa"/>
              <w:bottom w:w="28" w:type="dxa"/>
              <w:right w:w="28" w:type="dxa"/>
            </w:tcMar>
            <w:hideMark/>
          </w:tcPr>
          <w:p w14:paraId="411C27B8"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2C98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D2459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12C4E9CF"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274A5AFB"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6A910C2C"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598CEE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ABF0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AI 설계 결과의 완결성과 기준선을 확정하는 관리 기준이 된다. 이에 요구사항과 AI 설계 산출물 간 추적성, 데이터 설계, 보안 설계, 인프라 설계와 AI 설계 간 정합성, 설계 변경사항의 산출물 반영 및 이력 등을 중심으로 설계 산출물 간 정합성이 확보되었는지 검토하는 것이 목적이다.</w:t>
            </w:r>
          </w:p>
          <w:p w14:paraId="753D1A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3451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AI 설계 산출물 간 추적성이 미비하면 설계 산출물 미비로 구축·시험이 근거 없이 진행될 우려가 있다. 특히 데이터 설계, 보안 설계, 인프라 설계와 AI 설계 간 정합성이 미비하면 기준선 미확정으로 설계 변경의 영향 통제가 불가능해질 수 있다. 따라서 설계 단계에서 설계 산출물 간 정합성이 확보되었는지 확인하는 것이 필요하다.</w:t>
            </w:r>
          </w:p>
          <w:p w14:paraId="2628B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43AE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67B2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4DEBA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1288F407" w14:textId="77777777" w:rsidTr="0042748B">
        <w:tc>
          <w:tcPr>
            <w:tcW w:w="1554" w:type="dxa"/>
            <w:vMerge/>
            <w:tcMar>
              <w:top w:w="28" w:type="dxa"/>
              <w:left w:w="28" w:type="dxa"/>
              <w:bottom w:w="28" w:type="dxa"/>
              <w:right w:w="28" w:type="dxa"/>
            </w:tcMar>
            <w:hideMark/>
          </w:tcPr>
          <w:p w14:paraId="21B3F30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7FC4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E34E8"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3D307DDA"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0858D84F"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536F0672"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655722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90E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구축·시험을 위한 설계 기준선은 AI 설계 결과의 완결성과 기준선을 확정하는 관리 기준이 된다. 이에 AI 모델 및 RAG 설계 기준선 확정, 성능평가, 안전성 평가, 검수 기준과 설계 연계, 시범운영 및 본오픈 검증항목과 설계 연계 등에 대하여 후속 구축·시험을 위한 설계 기준선이 확정되었는지 검증하는 데 목적이 있다.</w:t>
            </w:r>
          </w:p>
          <w:p w14:paraId="54204A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C524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기준선 확정이 미비하면 설계 산출물 미비로 구축·시험이 근거 없이 진행될 위험이 있다. 특히 성능평가, 안전성 평가, 검수 기준과 설계 연계가 미비하면 기준선 미확정으로 설계 변경의 영향 통제가 불가능해질 수 있다. 따라서 설계 단계에서 후속 구축·시험을 위한 설계 기준선이 확정되었는지 확인하는 것이 필요하다.</w:t>
            </w:r>
          </w:p>
          <w:p w14:paraId="2714E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E97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75B79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204BAF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2B066EE3" w14:textId="77777777" w:rsidR="00CA4E8E" w:rsidRDefault="00CA4E8E" w:rsidP="00E52D43">
      <w:pPr>
        <w:pStyle w:val="a5"/>
      </w:pPr>
    </w:p>
    <w:p w14:paraId="30D8B2BD" w14:textId="77777777" w:rsidR="00CA4E8E" w:rsidRPr="0042748B" w:rsidRDefault="00CA4E8E" w:rsidP="00CE12DA">
      <w:pPr>
        <w:pStyle w:val="31"/>
      </w:pPr>
      <w:bookmarkStart w:id="65" w:name="_Toc237884157"/>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0F03F64A"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044DBFF3" w14:textId="77777777"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35C9851A" w14:textId="77777777"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52E26F77" w14:textId="77777777" w:rsidTr="00820817">
        <w:tc>
          <w:tcPr>
            <w:tcW w:w="1554" w:type="dxa"/>
            <w:vMerge w:val="restart"/>
            <w:tcMar>
              <w:top w:w="28" w:type="dxa"/>
              <w:left w:w="28" w:type="dxa"/>
              <w:bottom w:w="28" w:type="dxa"/>
              <w:right w:w="28" w:type="dxa"/>
            </w:tcMar>
            <w:hideMark/>
          </w:tcPr>
          <w:p w14:paraId="260C1F12"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3A10B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B4DEAB" w14:textId="77777777"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0ECF0C42"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3815F40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3D4079C7"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6D8CA6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CC1E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AI는 Agent 시스템 구현의 청사진이 된다. 이에 Agent, LLM, RAG, Tool/API, 업무시스템 간 연계 구조 설계, 단일 Agent / 다중 Agent 적용 범위, 챗봇, 지식검색, 문서생성, 업무자동화별 Agent 구조 등에 대하여 Agentic AI 구조가 요구사항에 맞게 설계되었는지 점검하는 데 그 목적이 있다.</w:t>
            </w:r>
          </w:p>
          <w:p w14:paraId="7CBA77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819E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LLM, RAG, Tool/API, 업무시스템 간 연계 구조 설계가 미비하면 Agent 구조 설계가 요구와 어긋나 구현 후 재설계가 발생할 위험이 있다. 특히 단일 Agent / 다중 Agent 적용 범위가 명확히 구분되지 않으면 Agent 동작이 예측 불가능해질 수 있다. 따라서 설계 단계에서 Agentic AI 구조가 요구사항에 맞게 설계되었는지 확인하는 것이 필요하다.</w:t>
            </w:r>
          </w:p>
          <w:p w14:paraId="3FB00F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11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080AC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FD61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7377B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02A3CB1A" w14:textId="77777777" w:rsidTr="00820817">
        <w:tc>
          <w:tcPr>
            <w:tcW w:w="1554" w:type="dxa"/>
            <w:vMerge/>
            <w:tcMar>
              <w:top w:w="28" w:type="dxa"/>
              <w:left w:w="28" w:type="dxa"/>
              <w:bottom w:w="28" w:type="dxa"/>
              <w:right w:w="28" w:type="dxa"/>
            </w:tcMar>
            <w:hideMark/>
          </w:tcPr>
          <w:p w14:paraId="53DB1AA5"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79A13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F62326" w14:textId="77777777"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59AF1875"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D4A2E6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11E3D0FC"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6BD50E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A075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02 Agent 실행 흐름은 Agent 시스템 구현의 청사진이 된다. 이에 사용자 요청 → 의도분석 → 계획수립 → Tool 호출 → 결과검증 → 응답 흐름, 단계별 로그 및 추적정보 저장 구조, Agent 실행 중단, 재시도, 예외처리 구조 등을 중심으로 02 Agent 실행 흐름이 통제 가능하게 설계되었는지 검토하는 데 목적이 있다.</w:t>
            </w:r>
          </w:p>
          <w:p w14:paraId="11CEA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2D03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흐름이 명확히 정의되어 있지 않으면 Agent 구조 설계가 요구와 어긋나 구현 후 재설계가 발생할 위험이 있다. 또한 단계별 로그 및 추적정보 저장 구조가 미비하면 Agent 동작이 예측 불가능해질 수 있다. 따라서 설계 단계에서 02 Agent 실행 흐름이 통제 가능하게 설계되었는지 확인하는 것이 필요하다.</w:t>
            </w:r>
          </w:p>
          <w:p w14:paraId="76E844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E8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1B82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50D38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5D0ACE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6644F569" w14:textId="77777777" w:rsidTr="00820817">
        <w:tc>
          <w:tcPr>
            <w:tcW w:w="1554" w:type="dxa"/>
            <w:vMerge w:val="restart"/>
            <w:tcMar>
              <w:top w:w="28" w:type="dxa"/>
              <w:left w:w="28" w:type="dxa"/>
              <w:bottom w:w="28" w:type="dxa"/>
              <w:right w:w="28" w:type="dxa"/>
            </w:tcMar>
            <w:hideMark/>
          </w:tcPr>
          <w:p w14:paraId="60B354EC"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5ACDCF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15C8D"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5D684365"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03EE600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6AE7647A"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4A069E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F76F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 구조는 Agent 도구 연계의 통제 구조를 확정하는 설계 기준이 된다. 이에 MCP Server, MCP Client, Tool Registry 구성, Agent별 호출 가능한 Tool 목록 및 권한 범위, Tool 입력값·출력값·호출조건·응답형식 표준화 등을 중심으로 MCP 기반 Tool 연계 구조가 적정하게 설계되었는지 검토하는 데 목적이 있다.</w:t>
            </w:r>
          </w:p>
          <w:p w14:paraId="016EB7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7CCF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구성이 명확히 정의되어 있지 않으면 Tool 호출이 통제 밖에서 이뤄질 가능성이 있다. 특히 Agent별 호출 가능한 Tool 목록 및 권한 범위가 명확히 정의되어 있지 않으면 Tool 호출 행위를 사후 추적하지 못할 수 있다. 따라서 설계 단계에서 MCP 기반 Tool 연계 구조가 적정하게 설계되었는지 확인하는 것이 필요하다.</w:t>
            </w:r>
          </w:p>
          <w:p w14:paraId="422ECA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0AA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6C9BD1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30CBD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181E87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66925B12" w14:textId="77777777" w:rsidTr="00820817">
        <w:tc>
          <w:tcPr>
            <w:tcW w:w="1554" w:type="dxa"/>
            <w:vMerge/>
            <w:tcMar>
              <w:top w:w="28" w:type="dxa"/>
              <w:left w:w="28" w:type="dxa"/>
              <w:bottom w:w="28" w:type="dxa"/>
              <w:right w:w="28" w:type="dxa"/>
            </w:tcMar>
            <w:hideMark/>
          </w:tcPr>
          <w:p w14:paraId="7E87AE8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63EAA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240667"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0A166E32"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198E204D"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7C79DCE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6A1D37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16E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 민감정보 포함 요청의 Tool 호출 차단, 외부 API 또는 외부 LLM 연계 Tool의 보안 검토 절차 등을 중심으로 MCP Tool 호출 통제가 설계되었는지 확인하는 것이 목적이다.</w:t>
            </w:r>
          </w:p>
          <w:p w14:paraId="4C4615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ABE5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Tool 호출이 통제 밖에서 이뤄질 가능성이 있다. 또한 민감정보 포함 요청의 Tool 호출 차단이 미비하면 Tool 호출 행위를 사후 추적하지 못할 수 있다. 따라서 설계 단계에서 MCP Tool 호출 통제가 설계되었는지 확인하는 것이 필요하다.</w:t>
            </w:r>
          </w:p>
          <w:p w14:paraId="587EA8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028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1156F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514F38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265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53A3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77643289" w14:textId="77777777" w:rsidTr="00820817">
        <w:tc>
          <w:tcPr>
            <w:tcW w:w="1554" w:type="dxa"/>
            <w:vMerge/>
            <w:tcMar>
              <w:top w:w="28" w:type="dxa"/>
              <w:left w:w="28" w:type="dxa"/>
              <w:bottom w:w="28" w:type="dxa"/>
              <w:right w:w="28" w:type="dxa"/>
            </w:tcMar>
            <w:hideMark/>
          </w:tcPr>
          <w:p w14:paraId="17BCB0F6"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CDD84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37498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790D46E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0D657A2A"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090C4EF0"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383D11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C4CF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실행 로그 및 감사추적은 Agent 도구 연계의 통제 구조를 확정하는 설계 기준이 된다. 이에 Tool 호출 이력, 파라미터, 응답값, 오류 로그, Tool 호출 승인·차단·실패 이력, 사고 발생 시 호출 경로 역추적 가능성 구조 등을 중심으로 MCP 실행 로그 및 감사추적이 가능하도록 설계가 되었는지 확인하는 것이 목적이다.</w:t>
            </w:r>
          </w:p>
          <w:p w14:paraId="2E4A2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49AB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로그가 명확히 정의되어 있지 않으면 Tool 호출이 통제 밖에서 이뤄질 가능성이 있다. 또한 Tool 호출 승인·차단·실패 이력이 명확히 정의되어 있지 않으면 Tool 호출 행위를 사후 추적하지 못할 수 있다. 따라서 설계 단계에서 MCP 실행 로그 및 감사추적이 가능하도록 설계가 되었는지 확인하는 것이 필요하다.</w:t>
            </w:r>
          </w:p>
          <w:p w14:paraId="1B3E7D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59A7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556A5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6C1B7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7422D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347032D" w14:textId="77777777" w:rsidTr="00820817">
        <w:tc>
          <w:tcPr>
            <w:tcW w:w="1554" w:type="dxa"/>
            <w:vMerge w:val="restart"/>
            <w:tcMar>
              <w:top w:w="28" w:type="dxa"/>
              <w:left w:w="28" w:type="dxa"/>
              <w:bottom w:w="28" w:type="dxa"/>
              <w:right w:w="28" w:type="dxa"/>
            </w:tcMar>
            <w:hideMark/>
          </w:tcPr>
          <w:p w14:paraId="59F398C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71399A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EF02F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7152635F"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00BB2DF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27DE6F4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1B5F28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A9F5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구조는 Agent 간 협업의 질서를 확정하는 설계 기준이 된다. 이에 Agent 간 역할, 호출 순서, 메시지 형식, 요청 Agent, 수행 Agent, 검증 Agent 간 책임 경계, Agent 간 데이터 전달 범위 및 제한 기준 등을 중심으로 Agent 간 통신 구조가 명확하게 설계되었는지 점검하는 것이 목적이다.</w:t>
            </w:r>
          </w:p>
          <w:p w14:paraId="0F493D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BF46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형식이 명확히 정의되어 있지 않으면 Agent 간 호출이 얽혀 오동작할 우려가 있다. 또한 요청 Agent, 수행 Agent, 검증 Agent 간 책임 경계가 미비하면 중복 실행이 업무 데이터를 이중 처리할 수 있다. 따라서 설계 단계에서 Agent 간 통신 구조가 명확하게 설계되었는지 확인하는 것이 필요하다.</w:t>
            </w:r>
          </w:p>
          <w:p w14:paraId="500396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A484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26870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25E82F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57796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687E6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B93AC9A" w14:textId="77777777" w:rsidTr="00820817">
        <w:tc>
          <w:tcPr>
            <w:tcW w:w="1554" w:type="dxa"/>
            <w:vMerge/>
            <w:tcMar>
              <w:top w:w="28" w:type="dxa"/>
              <w:left w:w="28" w:type="dxa"/>
              <w:bottom w:w="28" w:type="dxa"/>
              <w:right w:w="28" w:type="dxa"/>
            </w:tcMar>
            <w:hideMark/>
          </w:tcPr>
          <w:p w14:paraId="6651C8A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6A8BEA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22C64"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2C8DAC7B"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521EAE58"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7E1340A1"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43A358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8506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기준, Agent 간 상충 결과 발생 시 우선순위 기준, 호출 실패·지연·타임아웃 처리 기준 등을 중심으로 A2A 호출 통제 및 충돌 방지 구조가 설계되었는지 점검하는 것이 목적이다.</w:t>
            </w:r>
          </w:p>
          <w:p w14:paraId="464E84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475A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기준이 명확히 정의되어 있지 않으면 Agent 간 호출이 얽혀 오동작할 우려가 있다. 또한 Agent 간 상충 결과 발생 시 우선순위 기준이 명확히 정의되어 있지 않으면 중복 실행이 업무 데이터를 이중 처리할 수 있다. 따라서 설계 단계에서 A2A 호출 통제 및 충돌 방지 구조가 설계되었는지 확인하는 것이 필요하다.</w:t>
            </w:r>
          </w:p>
          <w:p w14:paraId="456D3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C8C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32C7F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3D062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310D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731FAD63" w14:textId="77777777" w:rsidTr="00820817">
        <w:tc>
          <w:tcPr>
            <w:tcW w:w="1554" w:type="dxa"/>
            <w:vMerge/>
            <w:tcMar>
              <w:top w:w="28" w:type="dxa"/>
              <w:left w:w="28" w:type="dxa"/>
              <w:bottom w:w="28" w:type="dxa"/>
              <w:right w:w="28" w:type="dxa"/>
            </w:tcMar>
            <w:hideMark/>
          </w:tcPr>
          <w:p w14:paraId="6B51843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14AC8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E9042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3251CBF9"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070AEDF2"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4957124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2C647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C69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 Agent 간 호출 이력 및 의사결정 경로 기록, 최종 응답 생성 책임 Agent 식별 등을 중심으로 A2A 결과 검증 및 책임추적 구조가 마련되었는지 확인하는 것이 목적이다.</w:t>
            </w:r>
          </w:p>
          <w:p w14:paraId="4E8E8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35F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검증되지 않으면 Agent 간 호출이 얽혀 오동작할 가능성이 있다. 또한 Agent 간 호출 이력 및 의사결정 경로 기록이 미비하면 중복 실행이 업무 데이터를 이중 처리할 수 있다. 따라서 설계 단계에서 A2A 결과 검증 및 책임추적 구조가 마련되었는지 확인하는 것이 필요하다.</w:t>
            </w:r>
          </w:p>
          <w:p w14:paraId="4CF41A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9FA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6AB4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3376E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209AF963" w14:textId="77777777" w:rsidTr="00820817">
        <w:tc>
          <w:tcPr>
            <w:tcW w:w="1554" w:type="dxa"/>
            <w:vMerge w:val="restart"/>
            <w:tcMar>
              <w:top w:w="28" w:type="dxa"/>
              <w:left w:w="28" w:type="dxa"/>
              <w:bottom w:w="28" w:type="dxa"/>
              <w:right w:w="28" w:type="dxa"/>
            </w:tcMar>
            <w:hideMark/>
          </w:tcPr>
          <w:p w14:paraId="214BA10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6D6C8E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2670A"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6F27DD0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6757FD48"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9CB0F6"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573DA6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1F0F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연계는 Agent 판단의 근거 확보 구조를 정하는 설계 기준이 된다. 이에 Agent가 호출할 RAG 대상 데이터 및 검색 범위, 기록물관리, 민원통합, 사규, FAQ별 호출 기준, 검색 결과를 Agent 응답에 반영하는 기준 등을 중심으로 Agent와 RAG 검색 연계가 적정하게 설계되었는지 확인하는 것을 목적으로 한다.</w:t>
            </w:r>
          </w:p>
          <w:p w14:paraId="09A69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D1D5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RAG 대상 데이터 및 검색 범위가 명확히 정의되어 있지 않으면 Agent가 근거 없는 판단을 실행으로 옮길 우려가 있다. 또한 기록물관리, 민원통합, 사규, FAQ별 호출 기준이 명확히 정의되어 있지 않으면 오검색이 그대로 실행에 반영될 수 있다. 따라서 설계 단계에서 Agent와 RAG 검색 연계가 적정하게 설계되었는지 확인하는 것이 필요하다.</w:t>
            </w:r>
          </w:p>
          <w:p w14:paraId="4AE534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F4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32EA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504C7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5547F4CD" w14:textId="77777777" w:rsidTr="00820817">
        <w:tc>
          <w:tcPr>
            <w:tcW w:w="1554" w:type="dxa"/>
            <w:vMerge/>
            <w:tcMar>
              <w:top w:w="28" w:type="dxa"/>
              <w:left w:w="28" w:type="dxa"/>
              <w:bottom w:w="28" w:type="dxa"/>
              <w:right w:w="28" w:type="dxa"/>
            </w:tcMar>
            <w:hideMark/>
          </w:tcPr>
          <w:p w14:paraId="745E0F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780A9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33BE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74D49A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B0EA17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2B56504B"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29530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637E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검증 및 근거 활용 구조는 Agent 판단의 근거 확보 구조를 정하는 설계 기준이 된다. 이에 Agent가 활용한 근거 문서의 출처 표시, 관련도 낮은 검색 결과 제외 기준, 근거 부족 시 추가질의 또는 답변 제한 구조 등에 대하여 검색 결과 검증 및 근거 활용 구조가 설계되었는지 점검하는 것을 목적으로 한다.</w:t>
            </w:r>
          </w:p>
          <w:p w14:paraId="10F76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75DA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표시가 미비하면 Agent가 근거 없는 판단을 실행으로 옮길 우려가 있다. 특히 관련도 낮은 검색 결과 제외 기준이 명확히 정의되어 있지 않으면 오검색이 그대로 실행에 반영될 수 있다. 따라서 설계 단계에서 검색 결과 검증 및 근거 활용 구조가 설계되었는지 확인하는 것이 필요하다.</w:t>
            </w:r>
          </w:p>
          <w:p w14:paraId="0A55F8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18F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1CB5C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04FA03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0667C0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204CB113" w14:textId="77777777" w:rsidTr="00820817">
        <w:tc>
          <w:tcPr>
            <w:tcW w:w="1554" w:type="dxa"/>
            <w:vMerge w:val="restart"/>
            <w:tcMar>
              <w:top w:w="28" w:type="dxa"/>
              <w:left w:w="28" w:type="dxa"/>
              <w:bottom w:w="28" w:type="dxa"/>
              <w:right w:w="28" w:type="dxa"/>
            </w:tcMar>
            <w:hideMark/>
          </w:tcPr>
          <w:p w14:paraId="44873F3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13917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27AAD"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5BA9134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0055F2ED"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7C5516E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675DA8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13C2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Tool/API 범위는 Agent 실행 능력의 안전한 개방 구조를 정하는 설계 기준이 된다. 이에 내부 업무시스템 API, 검색 API, 문서생성 Tool, 외부 API 범위, Tool별 입력값, 출력값, 호출조건, Agent별 사용 가능한 Tool 목록 및 권한 범위 등을 중심으로 Agent가 호출할 Tool/API 범위가 적정하게 설계되었는지 검토하는 것이 목적이다.</w:t>
            </w:r>
          </w:p>
          <w:p w14:paraId="040E25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CED1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문서생성 Tool, 외부 API 범위가 명확히 정의되어 있지 않으면 Tool/API 범위 설계가 과도하여 Agent가 위험 기능까지 실행할 위험이 있다. 특히 Tool별 입력값, 출력값, 호출조건이 명확히 정의되어 있지 않으면 실패 호출이 후속 처리를 오염시킬 수 있다. 따라서 설계 단계에서 Agent가 호출할 Tool/API 범위가 적정하게 설계되었는지 확인하는 것이 필요하다.</w:t>
            </w:r>
          </w:p>
          <w:p w14:paraId="724108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8B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50C88E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390F7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409C0C43" w14:textId="77777777" w:rsidTr="00820817">
        <w:tc>
          <w:tcPr>
            <w:tcW w:w="1554" w:type="dxa"/>
            <w:vMerge/>
            <w:tcMar>
              <w:top w:w="28" w:type="dxa"/>
              <w:left w:w="28" w:type="dxa"/>
              <w:bottom w:w="28" w:type="dxa"/>
              <w:right w:w="28" w:type="dxa"/>
            </w:tcMar>
            <w:hideMark/>
          </w:tcPr>
          <w:p w14:paraId="3931E3A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9F6F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82820F"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60C42E4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61300F7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0BCD3DF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BCFE7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FF7B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결과 검증 구조는 Agent 실행 능력의 안전한 개방 구조를 정하는 설계 기준이 된다. 이에 Tool 응답값의 유효성 검증 기준, Tool 호출 실패, 지연, 중복 호출 대응 구조, Tool 결과와 Agent 응답 간 정합성 등을 중심으로 Tool 호출 결과 검증 구조가 마련되었는지 점검하는 데 목적이 있다.</w:t>
            </w:r>
          </w:p>
          <w:p w14:paraId="513E4C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127E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 검증 기준이 명확히 정의되어 있지 않으면 Tool/API 범위 설계가 과도하여 Agent가 위험 기능까지 실행할 우려가 있다. 또한 Tool 호출 실패, 지연, 중복 호출 대응 구조가 미비하면 실패 호출이 후속 처리를 오염시킬 수 있다. 따라서 설계 단계에서 Tool 호출 결과 검증 구조가 마련되었는지 확인하는 것이 필요하다.</w:t>
            </w:r>
          </w:p>
          <w:p w14:paraId="067F28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02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52F85C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1D12F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7ABA5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58A80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7275FA75" w14:textId="77777777" w:rsidTr="00820817">
        <w:tc>
          <w:tcPr>
            <w:tcW w:w="1554" w:type="dxa"/>
            <w:vMerge w:val="restart"/>
            <w:tcMar>
              <w:top w:w="28" w:type="dxa"/>
              <w:left w:w="28" w:type="dxa"/>
              <w:bottom w:w="28" w:type="dxa"/>
              <w:right w:w="28" w:type="dxa"/>
            </w:tcMar>
            <w:hideMark/>
          </w:tcPr>
          <w:p w14:paraId="3D8F4559"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C644D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FC717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65990A7D"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3B3442C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5EF3100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2DB9E1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048F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로직은 Agent 자율성의 허용 한계를 구현하는 설계 기준이 된다. 이에 사용자 요청을 처리 단계로 분해하는 기준, 다단계 업무 수행 시 실행 순서 및 조건, 계획 변경 또는 중단 기준 등에 대하여 Agent의 계획 수립 로직이 통제 가능하게 설계되었는지 점검하는 데 목적이 있다.</w:t>
            </w:r>
          </w:p>
          <w:p w14:paraId="7CF1B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A5A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요청을 처리 단계로 분해하는 기준이 명확히 정의되어 있지 않으면 계획 수립 로직이 통제 불가능하게 설계되어 의도 밖 작업이 실행될 위험이 있다. 특히 다단계 업무 수행 시 실행 순서 및 조건이 명확히 정의되어 있지 않으면 반복 오류 실행이 방치될 수 있다. 따라서 설계 단계에서 Agent의 계획 수립 로직이 통제 가능하게 설계되었는지 확인하는 것이 필요하다.</w:t>
            </w:r>
          </w:p>
          <w:p w14:paraId="1F8C05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37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55A1C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396450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58633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5CEDD40A" w14:textId="77777777" w:rsidTr="00820817">
        <w:tc>
          <w:tcPr>
            <w:tcW w:w="1554" w:type="dxa"/>
            <w:vMerge/>
            <w:tcMar>
              <w:top w:w="28" w:type="dxa"/>
              <w:left w:w="28" w:type="dxa"/>
              <w:bottom w:w="28" w:type="dxa"/>
              <w:right w:w="28" w:type="dxa"/>
            </w:tcMar>
            <w:hideMark/>
          </w:tcPr>
          <w:p w14:paraId="33165191"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A43F3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8CF33"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67919A49"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57D8DCA7"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3595CF5B"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4F40A3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DFD0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민원 접수, 외부 전송, 문서 확정 등 사용자 승인 지점, 고위험 업무의 자동처리 제한 기준 등을 중심으로 Agent의 자율 실행 범위가 제한되어 있는지 검토하는 데 목적이 있다.</w:t>
            </w:r>
          </w:p>
          <w:p w14:paraId="0E59B1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088B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업무가 명확히 구분되지 않으면 계획 수립 로직이 통제 불가능하게 설계되어 의도 밖 작업이 실행될 위험이 있다. 특히 민원 접수, 외부 전송, 문서 확정 등 사용자 승인 지점이 미비하면 반복 오류 실행이 방치될 수 있다. 따라서 설계 단계에서 Agent의 자율 실행 범위가 제한되어 있는지 확인하는 것이 필요하다.</w:t>
            </w:r>
          </w:p>
          <w:p w14:paraId="3CC96F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C8F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37425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080BDD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4A3340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2B2C4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297469DB" w14:textId="77777777" w:rsidTr="00820817">
        <w:tc>
          <w:tcPr>
            <w:tcW w:w="1554" w:type="dxa"/>
            <w:vMerge w:val="restart"/>
            <w:tcMar>
              <w:top w:w="28" w:type="dxa"/>
              <w:left w:w="28" w:type="dxa"/>
              <w:bottom w:w="28" w:type="dxa"/>
              <w:right w:w="28" w:type="dxa"/>
            </w:tcMar>
            <w:hideMark/>
          </w:tcPr>
          <w:p w14:paraId="2AEC7BB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D5408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D261B5"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40FB28E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7E5C2E8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3172F03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2176B7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6ED4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다중 Agent 구성 및 역할 분담은 다중 Agent 체계의 질서를 확정하는 설계 기준이 된다. 이에 검색 Agent, 응답 Agent, 문서생성 Agent, 검증 Agent 역할, Agent 간 호출 순서 및 데이터 전달 구조, Agent 간 책임 경계 및 예외처리 기준 등에 대하여 다중 Agent 구성 및 역할 분담이 적정한지 점검하는 것이 목적이다.</w:t>
            </w:r>
          </w:p>
          <w:p w14:paraId="50C81F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7221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Agent, 응답 Agent, 문서생성 Agent, 검증 Agent 역할이 명확히 구분되지 않으면 Agent 간 업무가 중복·누락될 가능성이 있다. 또한 Agent 간 호출 순서 및 데이터 전달 구조가 미비하면 동일 작업의 중복 실행이 발생할 수 있다. 따라서 설계 단계에서 다중 Agent 구성 및 역할 분담이 적정한지 확인하는 것이 필요하다.</w:t>
            </w:r>
          </w:p>
          <w:p w14:paraId="3D71A1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549A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07C49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1B29B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013597FF" w14:textId="77777777" w:rsidTr="00820817">
        <w:tc>
          <w:tcPr>
            <w:tcW w:w="1554" w:type="dxa"/>
            <w:vMerge/>
            <w:tcMar>
              <w:top w:w="28" w:type="dxa"/>
              <w:left w:w="28" w:type="dxa"/>
              <w:bottom w:w="28" w:type="dxa"/>
              <w:right w:w="28" w:type="dxa"/>
            </w:tcMar>
            <w:hideMark/>
          </w:tcPr>
          <w:p w14:paraId="720DCB86"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645D3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C19825"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10F68049"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BA436E0"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45DA1EB8"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BD94F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CD1A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충돌 및 중복 실행 방지 구조는 다중 Agent 체계의 질서를 확정하는 설계 기준이 된다. 이에 동일 요청에 대한 중복 Tool 호출 방지, 상충 결과 발생 시 우선순위 기준, 반복 실행, 무한 루프, 과도한 호출 방지 등을 중심으로 Agent 간 충돌 및 중복 실행 방지 구조가 설계되었는지 확인하는 것이 목적이다.</w:t>
            </w:r>
          </w:p>
          <w:p w14:paraId="69854B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C68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요청에 대한 중복 Tool 호출 방지가 미비하면 Agent 간 업무가 중복·누락될 우려가 있다. 특히 상충 결과 발생 시 우선순위 기준이 명확히 정의되어 있지 않으면 동일 작업의 중복 실행이 발생할 수 있다. 따라서 설계 단계에서 Agent 간 충돌 및 중복 실행 방지 구조가 설계되었는지 확인하는 것이 필요하다.</w:t>
            </w:r>
          </w:p>
          <w:p w14:paraId="0C01E3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710A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6EBDC4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7EFC5C0B" w14:textId="77777777" w:rsidTr="00820817">
        <w:tc>
          <w:tcPr>
            <w:tcW w:w="1554" w:type="dxa"/>
            <w:vMerge w:val="restart"/>
            <w:tcMar>
              <w:top w:w="28" w:type="dxa"/>
              <w:left w:w="28" w:type="dxa"/>
              <w:bottom w:w="28" w:type="dxa"/>
              <w:right w:w="28" w:type="dxa"/>
            </w:tcMar>
            <w:hideMark/>
          </w:tcPr>
          <w:p w14:paraId="0014B921"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60ECF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4A96A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581C40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6E493DA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0ACEB045"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64D0B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CF5A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권한은 Agent 권한 통제의 구현 기준이 된다. 이에 사용자·부서·직무별 Agent 사용 권한, Agent별 접근 가능한 데이터 및 Tool 범위, 관리자·운영자·일반사용자 권한 분리 등을 중심으로 Agent 실행 권한이 적정하게 설계되었는지 검토하는 것을 목적으로 한다.</w:t>
            </w:r>
          </w:p>
          <w:p w14:paraId="61C2D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2467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미비하면 권한 설계가 과도하여 Agent가 최소 필요 범위를 넘는 작업을 수행할 가능성이 있다. 또한 Agent별 접근 가능한 데이터 및 Tool 범위가 미비하면 비정상 사용 패턴이 차단되지 않을 수 있다. 따라서 설계 단계에서 Agent 실행 권한이 적정하게 설계되었는지 확인하는 것이 필요하다.</w:t>
            </w:r>
          </w:p>
          <w:p w14:paraId="0E9DF4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49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7DED9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1E4655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0B5CD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04E18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5A18A8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9BC4B21" w14:textId="77777777" w:rsidTr="00820817">
        <w:tc>
          <w:tcPr>
            <w:tcW w:w="1554" w:type="dxa"/>
            <w:vMerge/>
            <w:tcMar>
              <w:top w:w="28" w:type="dxa"/>
              <w:left w:w="28" w:type="dxa"/>
              <w:bottom w:w="28" w:type="dxa"/>
              <w:right w:w="28" w:type="dxa"/>
            </w:tcMar>
            <w:hideMark/>
          </w:tcPr>
          <w:p w14:paraId="3264114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F881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9671A"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2B15160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62FBE71C"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74DDF6B5"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024E80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9C0D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 프롬프트 인젝션에 의한 Tool 오용 방지, Agent 실행 횟수, 호출 빈도, 자원 사용 제한 등에 대하여 Agent 오남용 방지 구조가 설계되었는지 점검하는 데 그 목적이 있다.</w:t>
            </w:r>
          </w:p>
          <w:p w14:paraId="35CAE5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D6BA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권한 설계가 과도하여 Agent가 최소 필요 범위를 넘는 작업을 수행할 우려가 있다. 또한 프롬프트 인젝션에 의한 Tool 오용 방지가 미비하면 비정상 사용 패턴이 차단되지 않을 수 있다. 따라서 설계 단계에서 Agent 오남용 방지 구조가 설계되었는지 확인하는 것이 필요하다.</w:t>
            </w:r>
          </w:p>
          <w:p w14:paraId="1FBBE3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2142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44F15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7AB0D4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6CDD1D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54DBFD4F" w14:textId="77777777" w:rsidTr="00820817">
        <w:tc>
          <w:tcPr>
            <w:tcW w:w="1554" w:type="dxa"/>
            <w:vMerge w:val="restart"/>
            <w:tcMar>
              <w:top w:w="28" w:type="dxa"/>
              <w:left w:w="28" w:type="dxa"/>
              <w:bottom w:w="28" w:type="dxa"/>
              <w:right w:w="28" w:type="dxa"/>
            </w:tcMar>
            <w:hideMark/>
          </w:tcPr>
          <w:p w14:paraId="479B22CE" w14:textId="77777777"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25930F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C1CE36"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4710BC8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681CF80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3A6524B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553DCB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AC64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사람 검토 및 승인 지점은 인간 통제 지점의 구현 기준이 된다. 이에 민원 답변, 문서생성, 외부 전송 등 승인 필요 업무, Agent 결과의 담당자 검토·수정·확정 절차, 자동처리와 수동처리 전환 기준 등을 중심으로 사람 검토 및 승인 지점이 명확히 설계되었는지 점검하는 데 그 목적이 있다.</w:t>
            </w:r>
          </w:p>
          <w:p w14:paraId="76925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8FC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업무가 명확히 정의되어 있지 않으면 고위험 처리가 무검증으로 실행될 위험이 있다. 특히 Agent 결과의 담당자 검토·수정·확정 절차가 미비하면 오동작 상황에서 수습이 지연될 수 있다. 따라서 설계 단계에서 사람 검토 및 승인 지점이 명확히 설계되었는지 확인하는 것이 필요하다.</w:t>
            </w:r>
          </w:p>
          <w:p w14:paraId="046D06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97B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096FF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2854B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5A5F989D" w14:textId="77777777" w:rsidTr="00820817">
        <w:tc>
          <w:tcPr>
            <w:tcW w:w="1554" w:type="dxa"/>
            <w:vMerge/>
            <w:tcMar>
              <w:top w:w="28" w:type="dxa"/>
              <w:left w:w="28" w:type="dxa"/>
              <w:bottom w:w="28" w:type="dxa"/>
              <w:right w:w="28" w:type="dxa"/>
            </w:tcMar>
            <w:hideMark/>
          </w:tcPr>
          <w:p w14:paraId="16919A11"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6AD033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63E176"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22CD3CB8"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369F11F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0F80461C"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470E6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B116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 반복 실패 또는 민감 민원 발생 시 escalation 기준, 사용자 불만 및 오답 신고 처리 절차 등에 대하여 Agent 실패 시 인간 개입 절차가 설계되었는지 확인하는 데 목적이 있다.</w:t>
            </w:r>
          </w:p>
          <w:p w14:paraId="3AAD0C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D0D4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연결이 미비하면 고위험 처리가 무검증으로 실행될 우려가 있다. 특히 반복 실패 또는 민감 민원 발생 시 escalation 기준이 명확히 정의되어 있지 않으면 오동작 상황에서 수습이 지연될 수 있다. 따라서 설계 단계에서 Agent 실패 시 인간 개입 절차가 설계되었는지 확인하는 것이 필요하다.</w:t>
            </w:r>
          </w:p>
          <w:p w14:paraId="3570B1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55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523BFD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6265F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7CF4E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5C26BBB3" w14:textId="77777777" w:rsidTr="00820817">
        <w:tc>
          <w:tcPr>
            <w:tcW w:w="1554" w:type="dxa"/>
            <w:vMerge w:val="restart"/>
            <w:tcMar>
              <w:top w:w="28" w:type="dxa"/>
              <w:left w:w="28" w:type="dxa"/>
              <w:bottom w:w="28" w:type="dxa"/>
              <w:right w:w="28" w:type="dxa"/>
            </w:tcMar>
            <w:hideMark/>
          </w:tcPr>
          <w:p w14:paraId="206EB2A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51C86E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463F24"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4EF0FDB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0E42A48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2DADE43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03182B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4035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기준은 Agent 품질·성능 검증 체계의 설계 기준이 된다. 이에 Agent 응답 정확성, 완전성, 일관성 기준, 업무처리 결과와 근거 문서 간 정합성 기준, 대민 서비스와 내부 업무 Agent 품질 기준 등을 중심으로 Agent 품질평가 기준이 설계되었는지 점검하는 데 그 목적이 있다.</w:t>
            </w:r>
          </w:p>
          <w:p w14:paraId="274AB3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DED4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Agent 검증이 임의 시연에 그칠 위험이 있다. 또한 업무처리 결과와 근거 문서 간 정합성 기준이 명확히 정의되어 있지 않으면 성능 기준 미비로 응답 지연·실패율 문제가 걸러지지 않을 수 있다. 따라서 설계 단계에서 Agent 품질평가 기준이 설계되었는지 확인하는 것이 필요하다.</w:t>
            </w:r>
          </w:p>
          <w:p w14:paraId="3A8EB1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2DC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6B29D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3E459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0FB98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01080548" w14:textId="77777777" w:rsidTr="00820817">
        <w:tc>
          <w:tcPr>
            <w:tcW w:w="1554" w:type="dxa"/>
            <w:vMerge/>
            <w:tcMar>
              <w:top w:w="28" w:type="dxa"/>
              <w:left w:w="28" w:type="dxa"/>
              <w:bottom w:w="28" w:type="dxa"/>
              <w:right w:w="28" w:type="dxa"/>
            </w:tcMar>
            <w:hideMark/>
          </w:tcPr>
          <w:p w14:paraId="54FB9978"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33B69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97AE"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074CB07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2419F52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12DDEC8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66C79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B7DB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 MCP Tool 호출 및 A2A 통신 지연시간 기준, 성공률, 실패율, 재시도율, 사용자 만족도 지표 등에 대하여 Agent 성능평가 기준이 마련되었는지 점검하는 것을 목적으로 한다.</w:t>
            </w:r>
          </w:p>
          <w:p w14:paraId="325C61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15B0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Agent 검증이 임의 시연에 그칠 우려가 있다. 특히 MCP Tool 호출 및 A2A 통신 지연시간 기준이 명확히 정의되어 있지 않으면 성능 기준 미비로 응답 지연·실패율 문제가 걸러지지 않을 수 있다. 따라서 설계 단계에서 Agent 성능평가 기준이 마련되었는지 확인하는 것이 필요하다.</w:t>
            </w:r>
          </w:p>
          <w:p w14:paraId="642ED2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5C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3D3E21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138F2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7656F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51F89471" w14:textId="77777777" w:rsidTr="00820817">
        <w:tc>
          <w:tcPr>
            <w:tcW w:w="1554" w:type="dxa"/>
            <w:vMerge w:val="restart"/>
            <w:tcMar>
              <w:top w:w="28" w:type="dxa"/>
              <w:left w:w="28" w:type="dxa"/>
              <w:bottom w:w="28" w:type="dxa"/>
              <w:right w:w="28" w:type="dxa"/>
            </w:tcMar>
            <w:hideMark/>
          </w:tcPr>
          <w:p w14:paraId="2BBF577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668B9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9BEAC"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14C488E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52C3E2A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3FDADC0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A373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0D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운영관리 구조는 Agent 운영 체계의 설계 기준이 된다. 이에 Agent 등록·변경·배포·중지 절차, Agent 버전관리 및 변경관리 기준, Agent별 담당자 및 운영 책임 등에 대하여 Agent 운영관리 구조가 설계되었는지 점검하는 데 목적이 있다.</w:t>
            </w:r>
          </w:p>
          <w:p w14:paraId="7BFC2D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6EB9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미비하면 Agent 이상을 운영에서 다루지 못할 우려가 있다. 또한 Agent 버전관리 및 변경관리 기준이 명확히 정의되어 있지 않으면 호출 사슬 장애의 원인 파악이 불가능해질 수 있다. 따라서 설계 단계에서 Agent 운영관리 구조가 설계되었는지 확인하는 것이 필요하다.</w:t>
            </w:r>
          </w:p>
          <w:p w14:paraId="76D4F8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4BA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6748EC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73A66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0106E303" w14:textId="77777777" w:rsidTr="00820817">
        <w:tc>
          <w:tcPr>
            <w:tcW w:w="1554" w:type="dxa"/>
            <w:vMerge/>
            <w:tcMar>
              <w:top w:w="28" w:type="dxa"/>
              <w:left w:w="28" w:type="dxa"/>
              <w:bottom w:w="28" w:type="dxa"/>
              <w:right w:w="28" w:type="dxa"/>
            </w:tcMar>
            <w:hideMark/>
          </w:tcPr>
          <w:p w14:paraId="48638F2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E771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EE89C"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90E8223"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CA34DE8"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1FF0AB47"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6EE78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6B5B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 MCP Tool 호출 성공률, 지연시간, 장애율 모니터링, A2A 호출 흐름, 반복 호출, 비정상 실행 탐지 등에 대하여 Agent/MCP/A2A 모니터링 체계가 설계되었는지 점검하는 데 그 목적이 있다.</w:t>
            </w:r>
          </w:p>
          <w:p w14:paraId="65ADAD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536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Agent 이상을 운영에서 다루지 못할 가능성이 있다. 또한 MCP Tool 호출 성공률, 지연시간, 장애율 모니터링이 미비하면 호출 사슬 장애의 원인 파악이 불가능해질 수 있다. 따라서 설계 단계에서 Agent/MCP/A2A 모니터링 체계가 설계되었는지 확인하는 것이 필요하다.</w:t>
            </w:r>
          </w:p>
          <w:p w14:paraId="2425C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9C84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2A898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90CF4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5EAED8CD" w14:textId="77777777" w:rsidTr="00820817">
        <w:tc>
          <w:tcPr>
            <w:tcW w:w="1554" w:type="dxa"/>
            <w:tcMar>
              <w:top w:w="28" w:type="dxa"/>
              <w:left w:w="28" w:type="dxa"/>
              <w:bottom w:w="28" w:type="dxa"/>
              <w:right w:w="28" w:type="dxa"/>
            </w:tcMar>
            <w:hideMark/>
          </w:tcPr>
          <w:p w14:paraId="003F9421"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222265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23E00" w14:textId="77777777"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173145EB" w14:textId="77777777"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5853F986" w14:textId="77777777"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28986984" w14:textId="77777777"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7A14AC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2FF8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설계 산출물은 Agent 설계 결과의 완결성을 확정하는 기준이 된다. 이에 Agent 아키텍처 설계서, Agent 목록, 업무 시나리오 정의서, MCP Tool/API 목록, 호출조건, 권한 매트릭스, A2A 메시지 정의서, Agent 간 호출흐름도, 오류처리 기준 등을 중심으로 Agent 설계 산출물이 완비되었는지 확인하는 것을 목적으로 한다.</w:t>
            </w:r>
          </w:p>
          <w:p w14:paraId="795F25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E3E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정의서가 미비하면 설계 산출물 미비로 구현·시험이 구두 협의에 의존하게 될 위험이 있다. 특히 MCP Tool/API 목록, 호출조건, 권한 매트릭스가 미비하면 증적 부재로 설계 검증과 감리 확인이 불가능해질 수 있다. 따라서 설계 단계에서 Agent 설계 산출물이 완비되었는지 확인하는 것이 필요하다.</w:t>
            </w:r>
          </w:p>
          <w:p w14:paraId="532715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22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402D4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384A5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32D98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74C013C0" w14:textId="77777777" w:rsidR="00CA4E8E" w:rsidRPr="00CA4E8E" w:rsidRDefault="00CA4E8E" w:rsidP="00E52D43">
      <w:pPr>
        <w:pStyle w:val="a5"/>
      </w:pPr>
    </w:p>
    <w:p w14:paraId="07C2A071" w14:textId="77777777" w:rsidR="00E52D43" w:rsidRPr="00D869EC" w:rsidRDefault="00D76B5C" w:rsidP="00CE12DA">
      <w:pPr>
        <w:pStyle w:val="31"/>
      </w:pPr>
      <w:bookmarkStart w:id="66" w:name="_Toc237884158"/>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6A6CEA80"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091D3E9" w14:textId="77777777"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57B68B7" w14:textId="77777777"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7003E383" w14:textId="77777777" w:rsidTr="00D81842">
        <w:tc>
          <w:tcPr>
            <w:tcW w:w="1554" w:type="dxa"/>
            <w:vMerge w:val="restart"/>
            <w:tcMar>
              <w:top w:w="28" w:type="dxa"/>
              <w:left w:w="28" w:type="dxa"/>
              <w:bottom w:w="28" w:type="dxa"/>
              <w:right w:w="28" w:type="dxa"/>
            </w:tcMar>
            <w:hideMark/>
          </w:tcPr>
          <w:p w14:paraId="6F6D2F47"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ABB9D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96D25B" w14:textId="77777777"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2710BB23" w14:textId="7777777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47E7EB88" w14:textId="7777777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274394A1" w14:textId="77777777"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66A99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2925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데이터는 데이터 체계 구현의 청사진이 된다. 이에 원천시스템–수집–정제–청킹–임베딩–벡터DB–RAG 연계 구조 설계, 대민 업무, SH-AI포털, AI지식검색 간 데이터 흐름, 배치·실시간 데이터 처리 구조 구분 설계 등을 중심으로 데이터 아키텍처가 요구사항에 맞게 설계되었는지 검토하는 데 그 목적이 있다.</w:t>
            </w:r>
          </w:p>
          <w:p w14:paraId="0991F7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57C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원천시스템–수집–정제–청킹–임베딩–벡터DB–RAG 연계 구조 설계가 미비하면 데이터 아키텍처가 요구와 어긋나 파이프라인 구축 후 재설계가 발생할 위험이 있다. 특히 대민 업무, SH-AI포털, AI지식검색 간 데이터 흐름이 명확히 정의되어 있지 않으면 흐름·연계 설계 불명확으로 구간별 책임과 처리 기준이 흔들릴 수 있다. 따라서 설계 단계에서 데이터 아키텍처가 요구사항에 맞게 설계되었는지 확인하는 것이 필요하다.</w:t>
            </w:r>
          </w:p>
          <w:p w14:paraId="7C146B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6FC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27FD9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47695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2FD2F9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4BBCE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2934F7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1513FB90" w14:textId="77777777" w:rsidTr="00D81842">
        <w:tc>
          <w:tcPr>
            <w:tcW w:w="1554" w:type="dxa"/>
            <w:vMerge/>
            <w:tcMar>
              <w:top w:w="28" w:type="dxa"/>
              <w:left w:w="28" w:type="dxa"/>
              <w:bottom w:w="28" w:type="dxa"/>
              <w:right w:w="28" w:type="dxa"/>
            </w:tcMar>
            <w:hideMark/>
          </w:tcPr>
          <w:p w14:paraId="603C022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2BDC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B8D827" w14:textId="77777777"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8491C39"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17CC783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A2BE691"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2138F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9B9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 데이터 이동 및 변환 절차 설계, 데이터 오류·누락·실패 처리 흐름 설계 등에 대하여 데이터 흐름 및 처리 단계가 명확하게 설계되었는지 검토하는 데 목적이 있다.</w:t>
            </w:r>
          </w:p>
          <w:p w14:paraId="69CD3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39A6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데이터가 명확히 정의되어 있지 않으면 데이터 아키텍처가 요구와 어긋나 파이프라인 구축 후 재설계가 발생할 가능성이 있다. 특히 데이터 이동 및 변환 절차 설계가 미비하면 흐름·연계 설계 불명확으로 구간별 책임과 처리 기준이 흔들릴 수 있다. 따라서 데이터 흐름 및 처리 단계가 명확하게 설계되었는지 확인하는 것이 필요하다.</w:t>
            </w:r>
          </w:p>
          <w:p w14:paraId="1BA2F3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CB4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46641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986AE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0EE68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3CEAC1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A154477" w14:textId="77777777" w:rsidTr="00D81842">
        <w:tc>
          <w:tcPr>
            <w:tcW w:w="1554" w:type="dxa"/>
            <w:vMerge/>
            <w:tcMar>
              <w:top w:w="28" w:type="dxa"/>
              <w:left w:w="28" w:type="dxa"/>
              <w:bottom w:w="28" w:type="dxa"/>
              <w:right w:w="28" w:type="dxa"/>
            </w:tcMar>
            <w:hideMark/>
          </w:tcPr>
          <w:p w14:paraId="3AA6794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86D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499DF"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558FB43C"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050252C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452EE5E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333787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58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연계구조는 데이터 체계 구현의 청사진이 된다. 이에 API, DB, 파일 기반 연계 방식 설계, 연계 주기 및 동기화 방식, 연계 장애 발생 시 재처리 및 복구 절차 설계 등에 대하여 데이터 연계구조가 적정하게 설계되었는지 확인하는 것이 목적이다.</w:t>
            </w:r>
          </w:p>
          <w:p w14:paraId="2B2988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71A0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DB, 파일 기반 연계 방식 설계가 미비하면 데이터 아키텍처가 요구와 어긋나 파이프라인 구축 후 재설계가 발생할 위험이 있다. 특히 연계 주기 및 동기화 방식이 명확히 정의되어 있지 않으면 흐름·연계 설계 불명확으로 구간별 책임과 처리 기준이 흔들릴 수 있다. 따라서 설계 단계에서 데이터 연계구조가 적정하게 설계되었는지 확인하는 것이 필요하다.</w:t>
            </w:r>
          </w:p>
          <w:p w14:paraId="693A3A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F21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5795ED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2DB9D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4E8A4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62EBED77" w14:textId="77777777" w:rsidTr="00D81842">
        <w:tc>
          <w:tcPr>
            <w:tcW w:w="1554" w:type="dxa"/>
            <w:vMerge w:val="restart"/>
            <w:tcMar>
              <w:top w:w="28" w:type="dxa"/>
              <w:left w:w="28" w:type="dxa"/>
              <w:bottom w:w="28" w:type="dxa"/>
              <w:right w:w="28" w:type="dxa"/>
            </w:tcMar>
            <w:hideMark/>
          </w:tcPr>
          <w:p w14:paraId="0CF05FDA"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7C99E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0D6B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5649C26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66B30144"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7C447B7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6A41A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DA7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수집구조는 데이터 확보 작업의 실행 설계가 된다. 이에 업무 시스템 연계 설계, 초기 일괄수집 및 증분수집 구조 설계, 데이터 수집 이력 및 로그관리 구조 설계 등에 대하여 원천 데이터 수집구조가 적정하게 설계되었는지 점검하는 것을 목적으로 한다.</w:t>
            </w:r>
          </w:p>
          <w:p w14:paraId="7D442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58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시스템 연계 설계가 미비하면 원천 연계 구축이 지연될 우려가 있다. 특히 초기 일괄수집 및 증분수집 구조 설계가 미비하면 비정형 처리 구조 미비로 문서 데이터의 품질 손실이 구조화될 수 있다. 따라서 설계 단계에서 원천 데이터 수집구조가 적정하게 설계되었는지 확인하는 것이 필요하다.</w:t>
            </w:r>
          </w:p>
          <w:p w14:paraId="0A7B29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87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23294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01D4F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61083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146CF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32A79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5F5DB79B" w14:textId="77777777" w:rsidTr="00D81842">
        <w:tc>
          <w:tcPr>
            <w:tcW w:w="1554" w:type="dxa"/>
            <w:vMerge/>
            <w:tcMar>
              <w:top w:w="28" w:type="dxa"/>
              <w:left w:w="28" w:type="dxa"/>
              <w:bottom w:w="28" w:type="dxa"/>
              <w:right w:w="28" w:type="dxa"/>
            </w:tcMar>
            <w:hideMark/>
          </w:tcPr>
          <w:p w14:paraId="1001D36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73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6627F"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3B5D829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D66EC1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407CDC8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11258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224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정제 및 전처리 구조는 데이터 확보 작업의 실행 설계가 된다. 이에 중복 제거, 오류값 보정, 불필요 데이터 제거 설계, 문서 포맷 변환 및 텍스트 추출(OCR) 설계, 데이터 품질 오류 탐지 및 재처리 절차 설계 등에 대하여 데이터 정제 및 전처리 구조가 설계되었는지 검토하는 것이 목적이다.</w:t>
            </w:r>
          </w:p>
          <w:p w14:paraId="1B0653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B351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 설계가 미비하면 원천 연계 구축이 지연될 가능성이 있다. 또한 문서 포맷 변환 및 텍스트 추출(OCR) 설계가 미비하면 비정형 처리 구조 미비로 문서 데이터의 품질 손실이 구조화될 수 있다. 따라서 설계 단계에서 데이터 정제 및 전처리 구조가 설계되었는지 확인하는 것이 필요하다.</w:t>
            </w:r>
          </w:p>
          <w:p w14:paraId="6640F0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49A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792C9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3EC00A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686FA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1D6C5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61FFA35E" w14:textId="77777777" w:rsidTr="00D81842">
        <w:tc>
          <w:tcPr>
            <w:tcW w:w="1554" w:type="dxa"/>
            <w:vMerge/>
            <w:tcMar>
              <w:top w:w="28" w:type="dxa"/>
              <w:left w:w="28" w:type="dxa"/>
              <w:bottom w:w="28" w:type="dxa"/>
              <w:right w:w="28" w:type="dxa"/>
            </w:tcMar>
            <w:hideMark/>
          </w:tcPr>
          <w:p w14:paraId="295998F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4E05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72F62"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1121C1E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718AC0F"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688D9FE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1C3D37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B22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처리구조는 데이터 확보 작업의 실행 설계가 된다. 이에 PDF, 한글, 이미지 첨부파일 처리 설계, 표·조항·문단 구조 보존 설계, OCR 실패 및 텍스트 추출 오류 처리 설계 등을 중심으로 비정형 데이터 처리구조가 적정하게 설계되었는지 점검하는 것이 목적이다.</w:t>
            </w:r>
          </w:p>
          <w:p w14:paraId="55E57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736C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처리 설계가 미비하면 원천 연계 구축이 지연될 우려가 있다. 또한 표·조항·문단 구조 보존 설계가 미비하면 비정형 처리 구조 미비로 문서 데이터의 품질 손실이 구조화될 수 있다. 따라서 설계 단계에서 비정형 데이터 처리구조가 적정하게 설계되었는지 확인하는 것이 필요하다.</w:t>
            </w:r>
          </w:p>
          <w:p w14:paraId="0D1C5E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742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46E9C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128F3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1C4A1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4EA190B8" w14:textId="77777777" w:rsidTr="00D81842">
        <w:tc>
          <w:tcPr>
            <w:tcW w:w="1554" w:type="dxa"/>
            <w:vMerge w:val="restart"/>
            <w:tcMar>
              <w:top w:w="28" w:type="dxa"/>
              <w:left w:w="28" w:type="dxa"/>
              <w:bottom w:w="28" w:type="dxa"/>
              <w:right w:w="28" w:type="dxa"/>
            </w:tcMar>
            <w:hideMark/>
          </w:tcPr>
          <w:p w14:paraId="272B39F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405AC8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D898DA"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116CE9D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1A53C6AF"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1AF9D86E"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7DF0B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CCA8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구조는 데이터 의미 체계의 구현 기준이 된다. 이에 문서번호, 작성일, 작성부서, 권한정보 등 메타데이터 설계, 검색·필터·출처표시를 위한 메타정보 설계, 메타데이터 변경 및 이력관리 구조 설계 등을 중심으로 메타데이터 구조가 적정하게 설계되었는지 확인하는 데 그 목적이 있다.</w:t>
            </w:r>
          </w:p>
          <w:p w14:paraId="4478B3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9AAD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문서번호, 작성일, 작성부서, 권한정보 등 메타데이터 설계가 미비하면 데이터 검색·활용이 어려워질 우려가 있다. 특히 검색·필터·출처표시를 위한 메타정보 설계가 미비하면 표준 미반영으로 시스템 간 데이터 해석이 어긋날 수 있다. 따라서 설계 단계에서 메타데이터 구조가 적정하게 설계되었는지 확인하는 것이 필요하다.</w:t>
            </w:r>
          </w:p>
          <w:p w14:paraId="79F0FA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B757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10A53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2C9E9A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5B998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CDDA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1ED53AAF" w14:textId="77777777" w:rsidTr="00D81842">
        <w:tc>
          <w:tcPr>
            <w:tcW w:w="1554" w:type="dxa"/>
            <w:vMerge/>
            <w:tcMar>
              <w:top w:w="28" w:type="dxa"/>
              <w:left w:w="28" w:type="dxa"/>
              <w:bottom w:w="28" w:type="dxa"/>
              <w:right w:w="28" w:type="dxa"/>
            </w:tcMar>
            <w:hideMark/>
          </w:tcPr>
          <w:p w14:paraId="2739D14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1E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ABA535"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78EDCAC7"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55891D0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082C0671"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1BFFCF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CA3E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 용어사전, 동의어사전, 업무용어 표준화 설계, 데이터 사전 및 카탈로그 연계 설계 등을 중심으로 데이터 표준 및 분류체계가 설계에 반영되었는지 점검하는 것이 목적이다.</w:t>
            </w:r>
          </w:p>
          <w:p w14:paraId="4CC891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7AB3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분류체계가 반영되지 않으면 데이터 검색·활용이 어려워질 가능성이 있다. 또한 용어사전, 동의어사전, 업무용어 표준화 설계가 미비하면 표준 미반영으로 시스템 간 데이터 해석이 어긋날 수 있다. 따라서 설계 단계에서 데이터 표준 및 분류체계가 설계에 반영되었는지 확인하는 것이 필요하다.</w:t>
            </w:r>
          </w:p>
          <w:p w14:paraId="0F48E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3C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6B515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29FA2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7D1626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55BD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6D52DC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190D8649" w14:textId="77777777" w:rsidTr="00D81842">
        <w:tc>
          <w:tcPr>
            <w:tcW w:w="1554" w:type="dxa"/>
            <w:vMerge/>
            <w:tcMar>
              <w:top w:w="28" w:type="dxa"/>
              <w:left w:w="28" w:type="dxa"/>
              <w:bottom w:w="28" w:type="dxa"/>
              <w:right w:w="28" w:type="dxa"/>
            </w:tcMar>
            <w:hideMark/>
          </w:tcPr>
          <w:p w14:paraId="7539162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A12BF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BCD8E"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3199D0B"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38AAB4BE"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07E4BFB5"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D9B3E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C118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품질관리 구조는 데이터 의미 체계의 구현 기준이 된다. 이에 메타데이터 누락·오류 검증 구조 설계, 원천 데이터와 메타정보 정합성 검증 설계, 메타데이터 현행화 및 품질점검 절차 설계 등을 중심으로 메타데이터 품질관리 구조가 설계되었는지 검토하는 것이 목적이다.</w:t>
            </w:r>
          </w:p>
          <w:p w14:paraId="45D56D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E6A9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누락·오류 검증 구조 설계가 미비하면 데이터 검색·활용이 어려워질 가능성이 있다. 특히 원천 데이터와 메타정보 정합성 검증 설계가 미비하면 표준 미반영으로 시스템 간 데이터 해석이 어긋날 수 있다. 따라서 설계 단계에서 메타데이터 품질관리 구조가 설계되었는지 확인하는 것이 필요하다.</w:t>
            </w:r>
          </w:p>
          <w:p w14:paraId="5705A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B0C0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AC83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3EDA4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56691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52B904FF" w14:textId="77777777" w:rsidTr="00D81842">
        <w:tc>
          <w:tcPr>
            <w:tcW w:w="1554" w:type="dxa"/>
            <w:vMerge w:val="restart"/>
            <w:tcMar>
              <w:top w:w="28" w:type="dxa"/>
              <w:left w:w="28" w:type="dxa"/>
              <w:bottom w:w="28" w:type="dxa"/>
              <w:right w:w="28" w:type="dxa"/>
            </w:tcMar>
            <w:hideMark/>
          </w:tcPr>
          <w:p w14:paraId="36E56674"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199832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C31D3C"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1E4594F0"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6E6F84B1"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47425B68" w14:textId="77777777"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57B98E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9150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전략은 벡터 데이터 생산 체계의 구현 기준이 된다. 이에 기록물, 민원, 사규 등 문서 유형별 청킹 설계, 문맥 유지 및 의미 단위 보존 구조 설계, Chunk 크기, 중첩(Overlap), 조항 단위 처리 기준 설계 등을 중심으로 청킹 전략이 데이터 특성에 맞게 설계되었는지 검토하는 데 목적이 있다.</w:t>
            </w:r>
          </w:p>
          <w:p w14:paraId="55CB63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C716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설계가 미비하면 청킹 설계가 데이터 특성과 어긋나 검색 문맥이 훼손될 가능성이 있다. 또한 문맥 유지 및 의미 단위 보존 구조 설계가 미비하면 임베딩·적재 구조 부실로 벡터DB 품질이 구조적으로 저하될 수 있다. 따라서 설계 단계에서 청킹 전략이 데이터 특성에 맞게 설계되었는지 확인하는 것이 필요하다.</w:t>
            </w:r>
          </w:p>
          <w:p w14:paraId="4EC5A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3B4E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714B95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7BBD8B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31979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1F2E6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516787EA" w14:textId="77777777" w:rsidTr="00D81842">
        <w:tc>
          <w:tcPr>
            <w:tcW w:w="1554" w:type="dxa"/>
            <w:vMerge/>
            <w:tcMar>
              <w:top w:w="28" w:type="dxa"/>
              <w:left w:w="28" w:type="dxa"/>
              <w:bottom w:w="28" w:type="dxa"/>
              <w:right w:w="28" w:type="dxa"/>
            </w:tcMar>
            <w:hideMark/>
          </w:tcPr>
          <w:p w14:paraId="1F01899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0785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8DC33A"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69876FC5"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0BD7C165"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F22F796" w14:textId="77777777"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2B8122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1BA0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처리구조는 벡터 데이터 생산 체계의 구현 기준이 된다. 이에 제목, 본문, 메타데이터 임베딩 범위 설계, 임베딩 모델 적용 및 교체 구조 설계, 재임베딩 및 변경관리 절차 설계 등에 대하여 임베딩 처리구조가 적정하게 설계되었는지 검토하는 데 목적이 있다.</w:t>
            </w:r>
          </w:p>
          <w:p w14:paraId="02DFE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B2E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제목, 본문, 메타데이터 임베딩 범위 설계가 미비하면 청킹 설계가 데이터 특성과 어긋나 검색 문맥이 훼손될 우려가 있다. 특히 임베딩 모델 적용 및 교체 구조 설계가 미비하면 임베딩·적재 구조 부실로 벡터DB 품질이 구조적으로 저하될 수 있다. 따라서 설계 단계에서 임베딩 처리구조가 적정하게 설계되었는지 확인하는 것이 필요하다.</w:t>
            </w:r>
          </w:p>
          <w:p w14:paraId="50626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8FE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51CDF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6613A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1BE59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866F117" w14:textId="77777777" w:rsidTr="00D81842">
        <w:tc>
          <w:tcPr>
            <w:tcW w:w="1554" w:type="dxa"/>
            <w:vMerge/>
            <w:tcMar>
              <w:top w:w="28" w:type="dxa"/>
              <w:left w:w="28" w:type="dxa"/>
              <w:bottom w:w="28" w:type="dxa"/>
              <w:right w:w="28" w:type="dxa"/>
            </w:tcMar>
            <w:hideMark/>
          </w:tcPr>
          <w:p w14:paraId="0BD6000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CC4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30A62"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47D22C6A"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64FEBE0A"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1BCD76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3B6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벡터화 및 벡터DB 적재 구조는 벡터 데이터 생산 체계의 구현 기준이 된다. 이에 벡터DB 스키마 및 인덱스 설계, 메타데이터 기반 필터 검색 구조 설계 등에 대하여 벡터화 및 벡터DB 적재 구조가 설계되었는지 확인하는 데 목적이 있다.</w:t>
            </w:r>
          </w:p>
          <w:p w14:paraId="672F2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D48E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스키마 및 인덱스 설계가 미비하면 청킹 설계가 데이터 특성과 어긋나 검색 문맥이 훼손될 가능성이 있다. 또한 메타데이터 기반 필터 검색 구조 설계가 미비하면 임베딩·적재 구조 부실로 벡터DB 품질이 구조적으로 저하될 수 있다. 따라서 설계 단계에서 벡터화 및 벡터DB 적재 구조가 설계되었는지 확인하는 것이 필요하다.</w:t>
            </w:r>
          </w:p>
          <w:p w14:paraId="5067D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E164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3E019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774D0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60C6E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4932A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B0D3532" w14:textId="77777777" w:rsidTr="00D81842">
        <w:tc>
          <w:tcPr>
            <w:tcW w:w="1554" w:type="dxa"/>
            <w:vMerge w:val="restart"/>
            <w:tcMar>
              <w:top w:w="28" w:type="dxa"/>
              <w:left w:w="28" w:type="dxa"/>
              <w:bottom w:w="28" w:type="dxa"/>
              <w:right w:w="28" w:type="dxa"/>
            </w:tcMar>
            <w:hideMark/>
          </w:tcPr>
          <w:p w14:paraId="603BC410"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6FDD8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959F8"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332D3079"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67A96054"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67E17691"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F8E82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3BC7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검증체계는 데이터 품질 확인 체계의 구현 기준이 된다. 이에 정확성, 완전성, 최신성, 유효성 검증 구조 설계, 데이터 품질지표 측정 및 모니터링 구조 설계, 품질오류 탐지 및 개선 프로세스 설계 등을 중심으로 데이터 품질 검증체계가 설계되었는지 점검하는 것이 목적이다.</w:t>
            </w:r>
          </w:p>
          <w:p w14:paraId="7563AC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E894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검증 구조 설계가 미비하면 저품질 데이터가 무검증으로 적재될 우려가 있다. 특히 데이터 품질지표 측정 및 모니터링 구조 설계가 미비하면 품질 문제가 반복 유입될 수 있다. 따라서 설계 단계에서 데이터 품질 검증체계가 설계되었는지 확인하는 것이 필요하다.</w:t>
            </w:r>
          </w:p>
          <w:p w14:paraId="748977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E7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1F38C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F8C32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2083C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476E5A21" w14:textId="77777777" w:rsidTr="00D81842">
        <w:tc>
          <w:tcPr>
            <w:tcW w:w="1554" w:type="dxa"/>
            <w:vMerge/>
            <w:tcMar>
              <w:top w:w="28" w:type="dxa"/>
              <w:left w:w="28" w:type="dxa"/>
              <w:bottom w:w="28" w:type="dxa"/>
              <w:right w:w="28" w:type="dxa"/>
            </w:tcMar>
            <w:hideMark/>
          </w:tcPr>
          <w:p w14:paraId="44BEC1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0C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9A87D"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081980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26B13AFA"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78304FC6"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70715F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F8C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품질검증 구조는 데이터 품질 확인 체계의 구현 기준이 된다. 이에 검색 가능 데이터 커버리지 검증 설계, 대표 질의 기반 데이터 적합성 검증 구조 설계, 근거 문서와 응답 간 연결성 검증 구조 설계 등을 중심으로 RAG 활용 데이터 품질검증 구조가 설계되었는지 검토하는 데 목적이 있다.</w:t>
            </w:r>
          </w:p>
          <w:p w14:paraId="7A64F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628C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 데이터 커버리지 검증 설계가 미비하면 저품질 데이터가 무검증으로 적재될 위험이 있다. 또한 대표 질의 기반 데이터 적합성 검증 구조 설계가 미비하면 품질 문제가 반복 유입될 수 있다. 따라서 설계 단계에서 RAG 활용 데이터 품질검증 구조가 설계되었는지 확인하는 것이 필요하다.</w:t>
            </w:r>
          </w:p>
          <w:p w14:paraId="52AE95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A992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A6664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652E97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742A4343" w14:textId="77777777" w:rsidTr="00D81842">
        <w:tc>
          <w:tcPr>
            <w:tcW w:w="1554" w:type="dxa"/>
            <w:vMerge/>
            <w:tcMar>
              <w:top w:w="28" w:type="dxa"/>
              <w:left w:w="28" w:type="dxa"/>
              <w:bottom w:w="28" w:type="dxa"/>
              <w:right w:w="28" w:type="dxa"/>
            </w:tcMar>
            <w:hideMark/>
          </w:tcPr>
          <w:p w14:paraId="6F848D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03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0FCAE5"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70E78C34"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FA9EF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12B2A370"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6A34AA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CB2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이슈 대응체계는 데이터 품질 확인 체계의 구현 기준이 된다. 이에 품질오류 등록·조치·재검증 절차 설계, 데이터 재수집·재정제·재적재 절차 설계, 반복 오류 및 품질저하 탐지 구조 설계 등을 중심으로 데이터 품질 이슈 대응체계가 마련되었는지 검토하는 것이 목적이다.</w:t>
            </w:r>
          </w:p>
          <w:p w14:paraId="27E93F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3733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품질오류 등록·조치·재검증 절차 설계가 미비하면 저품질 데이터가 무검증으로 적재될 위험이 있다. 또한 데이터 재수집·재정제·재적재 절차 설계가 미비하면 품질 문제가 반복 유입될 수 있다. 따라서 설계 단계에서 데이터 품질 이슈 대응체계가 마련되었는지 확인하는 것이 필요하다.</w:t>
            </w:r>
          </w:p>
          <w:p w14:paraId="72CEE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9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432F83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10DD8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1D80E0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23DC2CF" w14:textId="77777777" w:rsidTr="00D81842">
        <w:tc>
          <w:tcPr>
            <w:tcW w:w="1554" w:type="dxa"/>
            <w:vMerge w:val="restart"/>
            <w:tcMar>
              <w:top w:w="28" w:type="dxa"/>
              <w:left w:w="28" w:type="dxa"/>
              <w:bottom w:w="28" w:type="dxa"/>
              <w:right w:w="28" w:type="dxa"/>
            </w:tcMar>
            <w:hideMark/>
          </w:tcPr>
          <w:p w14:paraId="1463584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423D73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C5770"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1F334C1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0DF9DCA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591C5A9"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0458AE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E10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처리구조는 데이터 보호와 접근 질서의 구현 기준이 된다. 이에 개인정보 비식별화 및 마스킹 구조 설계, 민감정보 포함 문서 차단 및 필터링 구조 설계, 원문 데이터와 비식별 데이터 분리 저장 구조 설계 등을 중심으로 개인정보 및 민감정보 처리구조가 설계되었는지 점검하는 데 그 목적이 있다.</w:t>
            </w:r>
          </w:p>
          <w:p w14:paraId="573BC2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AE58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 설계가 미비하면 민감 정보가 무통제로 처리될 가능성이 있다. 또한 민감정보 포함 문서 차단 및 필터링 구조 설계가 미비하면 권한 통제·감사 추적 미비로 비인가 접근이 추적조차 되지 않을 수 있다. 따라서 설계 단계에서 개인정보 및 민감정보 처리구조가 설계되었는지 확인하는 것이 필요하다.</w:t>
            </w:r>
          </w:p>
          <w:p w14:paraId="7D81ED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83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5C497B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A22FF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7BAAB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5F1BA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079047FC" w14:textId="77777777" w:rsidTr="00D81842">
        <w:tc>
          <w:tcPr>
            <w:tcW w:w="1554" w:type="dxa"/>
            <w:vMerge/>
            <w:tcMar>
              <w:top w:w="28" w:type="dxa"/>
              <w:left w:w="28" w:type="dxa"/>
              <w:bottom w:w="28" w:type="dxa"/>
              <w:right w:w="28" w:type="dxa"/>
            </w:tcMar>
            <w:hideMark/>
          </w:tcPr>
          <w:p w14:paraId="56675CD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623F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32F027"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4733C323"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27D1EDA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3B980F7E"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39722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0404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 원천시스템 권한과 AI 검색 권한 연계 구조 설계, 권한 없는 문서 검색 및 응답 차단 설계 등에 대하여 권한 기반 데이터 접근통제가 설계되었는지 검토하는 것을 목적으로 한다.</w:t>
            </w:r>
          </w:p>
          <w:p w14:paraId="7D25FB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2A7A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권한설계가 미비하면 민감 정보가 무통제로 처리될 위험이 있다. 특히 원천시스템 권한과 AI 검색 권한 연계 구조 설계가 미비하면 권한 통제·감사 추적 미비로 비인가 접근이 추적조차 되지 않을 수 있다. 따라서 설계 단계에서 권한 기반 데이터 접근통제가 설계되었는지 확인하는 것이 필요하다.</w:t>
            </w:r>
          </w:p>
          <w:p w14:paraId="39B609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90A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22C43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5C4BF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690F7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12202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77B22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43BA342E" w14:textId="77777777" w:rsidTr="00D81842">
        <w:tc>
          <w:tcPr>
            <w:tcW w:w="1554" w:type="dxa"/>
            <w:vMerge/>
            <w:tcMar>
              <w:top w:w="28" w:type="dxa"/>
              <w:left w:w="28" w:type="dxa"/>
              <w:bottom w:w="28" w:type="dxa"/>
              <w:right w:w="28" w:type="dxa"/>
            </w:tcMar>
            <w:hideMark/>
          </w:tcPr>
          <w:p w14:paraId="45264B0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18A2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8747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238CE0C"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684593E0"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5046D955"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90C6D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CC80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설계, 개인정보 조회 및 다운로드 이력관리 설계, 감사 및 추적을 위한 로그 보관 정책 설계 등을 중심으로 데이터 처리 이력 및 감사 추적구조가 설계되었는지 검토하는 것을 목적으로 한다.</w:t>
            </w:r>
          </w:p>
          <w:p w14:paraId="4C7111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C9FA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설계가 미비하면 민감 정보가 무통제로 처리될 위험이 있다. 특히 개인정보 조회 및 다운로드 이력관리 설계가 미비하면 권한 통제·감사 추적 미비로 비인가 접근이 추적조차 되지 않을 수 있다. 따라서 설계 단계에서 데이터 처리 이력 및 감사 추적구조가 설계되었는지 확인하는 것이 필요하다.</w:t>
            </w:r>
          </w:p>
          <w:p w14:paraId="67A4A9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6F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33BE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7B2C7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7517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C048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0C03AC1" w14:textId="77777777" w:rsidTr="00D81842">
        <w:tc>
          <w:tcPr>
            <w:tcW w:w="1554" w:type="dxa"/>
            <w:vMerge w:val="restart"/>
            <w:tcMar>
              <w:top w:w="28" w:type="dxa"/>
              <w:left w:w="28" w:type="dxa"/>
              <w:bottom w:w="28" w:type="dxa"/>
              <w:right w:w="28" w:type="dxa"/>
            </w:tcMar>
            <w:hideMark/>
          </w:tcPr>
          <w:p w14:paraId="5970A35F"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51386B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7FD360"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4EDD0295"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0FB8FFF3"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473FBD6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735123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CFC4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현행화 구조는 데이터 최신성 유지 체계의 설계 기준이 된다. 이에 데이터 갱신 주기 및 증분처리 구조 설계, 변경 데이터 탐지 및 재색인 절차 설계, 삭제·수정 데이터의 벡터DB 반영 구조 설계 등을 중심으로 데이터 현행화 구조가 설계되었는지 검토하는 데 그 목적이 있다.</w:t>
            </w:r>
          </w:p>
          <w:p w14:paraId="5FABAE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4877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 구조 설계가 미비하면 지식베이스가 구축 시점에 고착될 가능성이 있다. 특히 변경 데이터 탐지 및 재색인 절차 설계가 미비하면 개선 체계 미비로 낡은 데이터 기반의 오답이 누적될 수 있다. 따라서 설계 단계에서 데이터 현행화 구조가 설계되었는지 확인하는 것이 필요하다.</w:t>
            </w:r>
          </w:p>
          <w:p w14:paraId="6F236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48E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76652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18A7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571A1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1F57A7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67091399" w14:textId="77777777" w:rsidTr="00D81842">
        <w:tc>
          <w:tcPr>
            <w:tcW w:w="1554" w:type="dxa"/>
            <w:vMerge/>
            <w:tcMar>
              <w:top w:w="28" w:type="dxa"/>
              <w:left w:w="28" w:type="dxa"/>
              <w:bottom w:w="28" w:type="dxa"/>
              <w:right w:w="28" w:type="dxa"/>
            </w:tcMar>
            <w:hideMark/>
          </w:tcPr>
          <w:p w14:paraId="699AAC4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CFA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824A9"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4BF33971" w14:textId="77777777"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CEF79EB" w14:textId="77777777"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1A250C5B"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1A57CC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5436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데이터 개선 구조 설계, 검색 실패 및 오답 원인 데이터 개선 구조 설계, 후속사업 확산을 고려한 데이터 확장 구조 설계 등에 대하여 데이터 지속 개선체계가 마련되었는지 점검하는 데 목적이 있다.</w:t>
            </w:r>
          </w:p>
          <w:p w14:paraId="7AB43B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5317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데이터 개선 구조 설계가 미비하면 지식베이스가 구축 시점에 고착될 우려가 있다. 또한 검색 실패 및 오답 원인 데이터 개선 구조 설계가 미비하면 개선 체계 미비로 낡은 데이터 기반의 오답이 누적될 수 있다. 따라서 설계 단계에서 데이터 지속 개선체계가 마련되었는지 확인하는 것이 필요하다.</w:t>
            </w:r>
          </w:p>
          <w:p w14:paraId="61A7CB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32F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26330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EAB91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200EA199" w14:textId="77777777" w:rsidTr="00D81842">
        <w:tc>
          <w:tcPr>
            <w:tcW w:w="1554" w:type="dxa"/>
            <w:vMerge w:val="restart"/>
            <w:tcMar>
              <w:top w:w="28" w:type="dxa"/>
              <w:left w:w="28" w:type="dxa"/>
              <w:bottom w:w="28" w:type="dxa"/>
              <w:right w:w="28" w:type="dxa"/>
            </w:tcMar>
            <w:hideMark/>
          </w:tcPr>
          <w:p w14:paraId="6241B5C3"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0DE6E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4C4F4"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27F4B795"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72339B2E"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40D51B90"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4A8F33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C562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 구조는 데이터 공급 상태 감시 체계의 설계 기준이 된다. 이에 수집 성공률, 적재 성공률, 처리시간 모니터링 설계, 오류율, 누락률, 재처리 현황 모니터링 설계, 단계별 로그 및 알림 체계 설계 등에 대하여 데이터파이프라인 모니터링 구조가 설계되었는지 점검하는 데 목적이 있다.</w:t>
            </w:r>
          </w:p>
          <w:p w14:paraId="196F11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EE0C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 설계가 미비하면 파이프라인 중단을 뒤늦게 알게 될 우려가 있다. 또한 오류율, 누락률, 재처리 현황 모니터링 설계가 미비하면 데이터 공급 중단이 장기화될 수 있다. 따라서 설계 단계에서 데이터파이프라인 모니터링 구조가 설계되었는지 확인하는 것이 필요하다.</w:t>
            </w:r>
          </w:p>
          <w:p w14:paraId="4B5A7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03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1401EE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29184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24AF1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6BE90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66C7F4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215A6414" w14:textId="77777777" w:rsidTr="00D81842">
        <w:tc>
          <w:tcPr>
            <w:tcW w:w="1554" w:type="dxa"/>
            <w:vMerge/>
            <w:tcMar>
              <w:top w:w="28" w:type="dxa"/>
              <w:left w:w="28" w:type="dxa"/>
              <w:bottom w:w="28" w:type="dxa"/>
              <w:right w:w="28" w:type="dxa"/>
            </w:tcMar>
            <w:hideMark/>
          </w:tcPr>
          <w:p w14:paraId="6C5A1E9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416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E51EF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6CE19B2E"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260B2F6B"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1626F184"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6F0C20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35AC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 자동 재처리 및 수동 복구 절차 설계, 장애 escalation 및 보고체계 설계 등에 대하여 데이터 처리 장애 대응체계가 설계되었는지 검토하는 것이 목적이다.</w:t>
            </w:r>
          </w:p>
          <w:p w14:paraId="0936A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92E5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설계가 미비하면 파이프라인 중단을 뒤늦게 알게 될 가능성이 있다. 특히 자동 재처리 및 수동 복구 절차 설계가 미비하면 데이터 공급 중단이 장기화될 수 있다. 따라서 설계 단계에서 데이터 처리 장애 대응체계가 설계되었는지 확인하는 것이 필요하다.</w:t>
            </w:r>
          </w:p>
          <w:p w14:paraId="4B7ADD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52E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4D288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636DA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099C0D5C" w14:textId="77777777" w:rsidTr="00D81842">
        <w:tc>
          <w:tcPr>
            <w:tcW w:w="1554" w:type="dxa"/>
            <w:vMerge w:val="restart"/>
            <w:tcMar>
              <w:top w:w="28" w:type="dxa"/>
              <w:left w:w="28" w:type="dxa"/>
              <w:bottom w:w="28" w:type="dxa"/>
              <w:right w:w="28" w:type="dxa"/>
            </w:tcMar>
            <w:hideMark/>
          </w:tcPr>
          <w:p w14:paraId="23BE091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4C6E94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AF0AA" w14:textId="77777777"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5AFF8398"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1768564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18C1D501"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5F155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814D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시험 및 검증 구조는 데이터 검증 활동의 실행 설계가 된다. 이에 데이터 수집·정제·적재 시험 절차 설계, OCR·청킹·임베딩 결과 검증 절차 설계, 데이터 품질 검증 시나리오 설계 등에 대하여 데이터 시험 및 검증 구조가 설계되었는지 검증하는 데 그 목적이 있다.</w:t>
            </w:r>
          </w:p>
          <w:p w14:paraId="0B8B25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032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 절차 설계가 미비하면 데이터 검증이 임의 표본 확인에 그칠 가능성이 있다. 또한 OCR·청킹·임베딩 결과 검증 절차 설계가 미비하면 RAG 검증용 시험체계 미비로 데이터 문제가 검색 품질 저하로만 나타날 수 있다. 따라서 설계 단계에서 데이터 시험 및 검증 구조가 설계되었는지 확인하는 것이 필요하다.</w:t>
            </w:r>
          </w:p>
          <w:p w14:paraId="78022F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69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3E576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3B355F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6718C097" w14:textId="77777777" w:rsidTr="00D81842">
        <w:tc>
          <w:tcPr>
            <w:tcW w:w="1554" w:type="dxa"/>
            <w:vMerge/>
            <w:tcMar>
              <w:top w:w="28" w:type="dxa"/>
              <w:left w:w="28" w:type="dxa"/>
              <w:bottom w:w="28" w:type="dxa"/>
              <w:right w:w="28" w:type="dxa"/>
            </w:tcMar>
            <w:hideMark/>
          </w:tcPr>
          <w:p w14:paraId="42B92D9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1678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1CC298"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C623296"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7E3B778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4A64C05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1632DA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FA78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 검증을 위한 데이터 시험체계는 데이터 검증 활동의 실행 설계가 된다. 이에 대표 질의 기반 검색 결과 검증 구조 설계, 검색 실패·노이즈·중복 검색 검증 구조 설계, 검색 결과와 근거 문서 연결성 검증 구조 설계 등을 중심으로 RAG 검색 검증을 위한 데이터 시험체계가 마련되었는지 검증하는 데 그 목적이 있다.</w:t>
            </w:r>
          </w:p>
          <w:p w14:paraId="1EF48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EEDD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 검증 구조 설계가 미비하면 데이터 검증이 임의 표본 확인에 그칠 위험이 있다. 특히 검색 실패·노이즈·중복 검색 검증 구조 설계가 미비하면 RAG 검증용 시험체계 미비로 데이터 문제가 검색 품질 저하로만 나타날 수 있다. 따라서 설계 단계에서 RAG 검색 검증을 위한 데이터 시험체계가 마련되었는지 확인하는 것이 필요하다.</w:t>
            </w:r>
          </w:p>
          <w:p w14:paraId="7AB0F7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219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0CA90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4A883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10DBC556" w14:textId="77777777" w:rsidTr="00D81842">
        <w:tc>
          <w:tcPr>
            <w:tcW w:w="1554" w:type="dxa"/>
            <w:vMerge w:val="restart"/>
            <w:tcMar>
              <w:top w:w="28" w:type="dxa"/>
              <w:left w:w="28" w:type="dxa"/>
              <w:bottom w:w="28" w:type="dxa"/>
              <w:right w:w="28" w:type="dxa"/>
            </w:tcMar>
            <w:hideMark/>
          </w:tcPr>
          <w:p w14:paraId="3BA14389"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34A8C1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03DBBB"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3411690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AF61D90"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6ED8DAC0"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104CF5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80A1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설계 산출물은 데이터 설계 결과의 완결성을 확정하는 기준이 된다. 이에 데이터 정의서, 메타데이터 정의서, 품질기준서, 데이터파이프라인 설계서, 연계설계서, 적재설계서, 비식별 처리기준서 및 운영관리 설계서 등을 중심으로 데이터 관련 설계 산출물이 적정하게 작성되었는지 확인하는 데 목적이 있다.</w:t>
            </w:r>
          </w:p>
          <w:p w14:paraId="28ADAA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E57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품질기준서가 미비하면 산출물 부실로 파이프라인 구축이 설계 근거 없이 진행될 우려가 있다. 특히 데이터파이프라인 설계서, 연계설계서, 적재설계서가 미비하면 산출물 간 불일치로 구현 조직이 상충된 기준을 참조할 수 있다. 따라서 설계 단계에서 데이터 관련 설계 산출물이 적정하게 작성되었는지 확인하는 것이 필요하다.</w:t>
            </w:r>
          </w:p>
          <w:p w14:paraId="09286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B0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674B5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51645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112FA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6BE44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30CF0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8686401" w14:textId="77777777" w:rsidTr="00D81842">
        <w:tc>
          <w:tcPr>
            <w:tcW w:w="1554" w:type="dxa"/>
            <w:vMerge/>
            <w:tcMar>
              <w:top w:w="28" w:type="dxa"/>
              <w:left w:w="28" w:type="dxa"/>
              <w:bottom w:w="28" w:type="dxa"/>
              <w:right w:w="28" w:type="dxa"/>
            </w:tcMar>
            <w:hideMark/>
          </w:tcPr>
          <w:p w14:paraId="5A2E40D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7984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D125B7"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5A0B61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1779889"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3423680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4D59DC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E80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데이터 설계 결과의 완결성을 확정하는 기준이 된다. 이에 요구사항과 데이터 설계 간 추적성 확보, AI 모델·보안·인프라 설계와 데이터 설계 간 정합성 확보, 변경사항 반영 및 형상관리 등에 대하여 설계 산출물 간 정합성이 확보되었는지 확인하는 것이 목적이다.</w:t>
            </w:r>
          </w:p>
          <w:p w14:paraId="0F1DB5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C58C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데이터 설계 간 추적성 확보가 미비하면 산출물 부실로 파이프라인 구축이 설계 근거 없이 진행될 위험이 있다. 특히 AI 모델·보안·인프라 설계와 데이터 설계 간 정합성 확보가 미비하면 산출물 간 불일치로 구현 조직이 상충된 기준을 참조할 수 있다. 따라서 설계 단계에서 설계 산출물 간 정합성이 확보되었는지 확인하는 것이 필요하다.</w:t>
            </w:r>
          </w:p>
          <w:p w14:paraId="12B6B6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7EE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CB9D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107E3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55772F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37D15926" w14:textId="77777777" w:rsidR="00E52D43" w:rsidRPr="005D0B73" w:rsidRDefault="00E52D43" w:rsidP="00E52D43">
      <w:pPr>
        <w:pStyle w:val="a5"/>
      </w:pPr>
    </w:p>
    <w:p w14:paraId="7555D806" w14:textId="77777777" w:rsidR="00E52D43" w:rsidRPr="00D81842" w:rsidRDefault="00D76B5C" w:rsidP="00CE12DA">
      <w:pPr>
        <w:pStyle w:val="31"/>
      </w:pPr>
      <w:bookmarkStart w:id="67" w:name="_Toc237884159"/>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21155F74"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794D5A7C"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952E13"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3CB31E33" w14:textId="77777777" w:rsidTr="00D81842">
        <w:tc>
          <w:tcPr>
            <w:tcW w:w="1554" w:type="dxa"/>
            <w:vMerge w:val="restart"/>
            <w:tcMar>
              <w:top w:w="28" w:type="dxa"/>
              <w:left w:w="28" w:type="dxa"/>
              <w:bottom w:w="28" w:type="dxa"/>
              <w:right w:w="28" w:type="dxa"/>
            </w:tcMar>
            <w:hideMark/>
          </w:tcPr>
          <w:p w14:paraId="4BFBA2BB"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0F9EC5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0FDE2B"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50CAF20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4B50C8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00AD8FA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1D6CA4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F0A4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보안은 AI 보안 체계 구현의 청사진이 된다. 이에 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09F64A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81BA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서비스별 보안구조 설계가 미비하면 보안 아키텍처가 요구와 어긋나 통제 공백 구간이 구조화될 우려가 있다. 또한 내부 LLM, 외부 LLM, RAG, Agent/Tool 호출 구간별 보안통제 설계가 미비하면 내·외부 LLM 연계 보안 설계 미비로 외부 전송 구간이 무방비가 될 수 있다. 따라서 설계 단계에서 AI 서비스 보안 아키텍처가 요구사항에 맞게 설계되었는지 확인하는 것이 필요하다.</w:t>
            </w:r>
          </w:p>
          <w:p w14:paraId="33D0BB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BAA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391BFA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015FA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4DC0FF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00078C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2739BC4E" w14:textId="77777777" w:rsidTr="00D81842">
        <w:tc>
          <w:tcPr>
            <w:tcW w:w="1554" w:type="dxa"/>
            <w:vMerge/>
            <w:tcMar>
              <w:top w:w="28" w:type="dxa"/>
              <w:left w:w="28" w:type="dxa"/>
              <w:bottom w:w="28" w:type="dxa"/>
              <w:right w:w="28" w:type="dxa"/>
            </w:tcMar>
            <w:hideMark/>
          </w:tcPr>
          <w:p w14:paraId="3E9A5B4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AD79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BDC60"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26120101"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BBD4AB3"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47E76581"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132DF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EB4B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 외부 LLM 호출 시 보안 게이트웨이 및 Secure API 경유 설계, 외부 전송 데이터 비식별·마스킹·차단 구조 설계 등에 대하여 내·외부 LLM 연계 보안구조가 적정하게 설계되었는지 점검하는 데 그 목적이 있다.</w:t>
            </w:r>
          </w:p>
          <w:p w14:paraId="31BD86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CAE0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설계가 미비하면 보안 아키텍처가 요구와 어긋나 통제 공백 구간이 구조화될 가능성이 있다. 특히 외부 LLM 호출 시 보안 게이트웨이 및 Secure API 경유 설계가 미비하면 내·외부 LLM 연계 보안 설계 미비로 외부 전송 구간이 무방비가 될 수 있다. 따라서 설계 단계에서 내·외부 LLM 연계 보안구조가 적정하게 설계되었는지 확인하는 것이 필요하다.</w:t>
            </w:r>
          </w:p>
          <w:p w14:paraId="5809F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1C06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58388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0C156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2D1C0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2651B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091F12A4" w14:textId="77777777" w:rsidTr="00D81842">
        <w:tc>
          <w:tcPr>
            <w:tcW w:w="1554" w:type="dxa"/>
            <w:vMerge/>
            <w:tcMar>
              <w:top w:w="28" w:type="dxa"/>
              <w:left w:w="28" w:type="dxa"/>
              <w:bottom w:w="28" w:type="dxa"/>
              <w:right w:w="28" w:type="dxa"/>
            </w:tcMar>
            <w:hideMark/>
          </w:tcPr>
          <w:p w14:paraId="6CF9D41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49D1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FC5A6A"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6D258C8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8D8A0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54F5578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632AE0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FB48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보안통제 기준은 AI 보안 체계 구현의 청사진이 된다. 이에 프롬프트 필터링, 응답 필터링, 콘텐츠 차단 구조 설계, 보안 이벤트 탐지·차단·알림 구조 설계, 우회 명령 및 비정상 사용 탐지 구조 설계 등을 중심으로 AI 보안통제 기준이 설계에 반영되었는지 점검하는 데 그 목적이 있다.</w:t>
            </w:r>
          </w:p>
          <w:p w14:paraId="0913C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77FA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필터링, 응답 필터링, 콘텐츠 차단 구조 설계가 미비하면 보안 아키텍처가 요구와 어긋나 통제 공백 구간이 구조화될 가능성이 있다. 또한 보안 이벤트 탐지·차단·알림 구조 설계가 미비하면 내·외부 LLM 연계 보안 설계 미비로 외부 전송 구간이 무방비가 될 수 있다. 따라서 설계 단계에서 AI 보안통제 기준이 설계에 반영되었는지 확인하는 것이 필요하다.</w:t>
            </w:r>
          </w:p>
          <w:p w14:paraId="30CCAC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131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73496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627DA4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690D87C1" w14:textId="77777777" w:rsidTr="00D81842">
        <w:tc>
          <w:tcPr>
            <w:tcW w:w="1554" w:type="dxa"/>
            <w:vMerge w:val="restart"/>
            <w:tcMar>
              <w:top w:w="28" w:type="dxa"/>
              <w:left w:w="28" w:type="dxa"/>
              <w:bottom w:w="28" w:type="dxa"/>
              <w:right w:w="28" w:type="dxa"/>
            </w:tcMar>
            <w:hideMark/>
          </w:tcPr>
          <w:p w14:paraId="081AC7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066008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30AAF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3F1BD6B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2A0916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39B2100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7F1DFE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C082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처리흐름은 개인정보 보호 체계의 구현 기준이 된다. 이에 개인정보 수집·이용·저장·파기 흐름 설계, 민원정보, 사용자정보, 상담이력, 내부문서 내 개인정보 처리구간, 개인정보 처리 목적, 보유기간, 처리권한 설계 등에 대하여 개인정보 처리흐름이 명확하게 설계되었는지 점검하는 데 그 목적이 있다.</w:t>
            </w:r>
          </w:p>
          <w:p w14:paraId="405A42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B18F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흐름 설계가 미비하면 개인정보가 어디서 처리되는지 파악하지 못할 위험이 있다. 특히 민원정보, 사용자정보, 상담이력, 내부문서 내 개인정보 처리구간이 누락되면 비식별화·마스킹 구조 미비로 개인정보가 응답에 노출될 수 있다. 따라서 설계 단계에서 개인정보 처리흐름이 명확하게 설계되었는지 확인하는 것이 필요하다.</w:t>
            </w:r>
          </w:p>
          <w:p w14:paraId="73C9E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304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0EACA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10257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08F223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C3A0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4A8C59CB" w14:textId="77777777" w:rsidTr="00D81842">
        <w:tc>
          <w:tcPr>
            <w:tcW w:w="1554" w:type="dxa"/>
            <w:vMerge/>
            <w:tcMar>
              <w:top w:w="28" w:type="dxa"/>
              <w:left w:w="28" w:type="dxa"/>
              <w:bottom w:w="28" w:type="dxa"/>
              <w:right w:w="28" w:type="dxa"/>
            </w:tcMar>
            <w:hideMark/>
          </w:tcPr>
          <w:p w14:paraId="471DE92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8668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655B22"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576621D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042DCE2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C4AE18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0FBB8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F11B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구조는 개인정보 보호 체계의 구현 기준이 된다. 이에 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검토하는 데 그 목적이 있다.</w:t>
            </w:r>
          </w:p>
          <w:p w14:paraId="44C6B5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9E6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 프롬프트, 업로드 문서, 검색결과, 응답결과의 비식별 처리 설계가 미비하면 개인정보가 어디서 처리되는지 파악하지 못할 가능성이 있다. 특히 주민번호, 연락처, 주소, 계좌번호 등 주요 식별정보 탐지·마스킹 구조 설계가 미비하면 비식별화·마스킹 구조 미비로 개인정보가 응답에 노출될 수 있다. 따라서 설계 단계에서 개인정보 비식별화 및 마스킹 구조가 설계되었는지 확인하는 것이 필요하다.</w:t>
            </w:r>
          </w:p>
          <w:p w14:paraId="463FF8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23C0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9986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27176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48ED16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20121507" w14:textId="77777777" w:rsidTr="00D81842">
        <w:tc>
          <w:tcPr>
            <w:tcW w:w="1554" w:type="dxa"/>
            <w:vMerge/>
            <w:tcMar>
              <w:top w:w="28" w:type="dxa"/>
              <w:left w:w="28" w:type="dxa"/>
              <w:bottom w:w="28" w:type="dxa"/>
              <w:right w:w="28" w:type="dxa"/>
            </w:tcMar>
            <w:hideMark/>
          </w:tcPr>
          <w:p w14:paraId="055DA44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730D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9068A"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2CDCDAD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2FC4239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295A47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11D2DF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647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영향 및 위험 대응 설계는 개인정보 보호 체계의 구현 기준이 된다. 이에 개인정보 처리 위험요인별 보호조치 설계, 개인정보 최소수집·목적외 이용 방지 설계, 개인정보 처리 이력관리 및 감사 대응 설계 등을 중심으로 개인정보 영향 및 위험 대응 설계가 반영되었는지 점검하는 것이 목적이다.</w:t>
            </w:r>
          </w:p>
          <w:p w14:paraId="0EBAB5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DFAC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위험요인별 보호조치 설계가 미비하면 개인정보가 어디서 처리되는지 파악하지 못할 우려가 있다. 특히 개인정보 최소수집·목적외 이용 방지 설계가 미비하면 비식별화·마스킹 구조 미비로 개인정보가 응답에 노출될 수 있다. 따라서 설계 단계에서 개인정보 영향 및 위험 대응 설계가 반영되었는지 확인하는 것이 필요하다.</w:t>
            </w:r>
          </w:p>
          <w:p w14:paraId="3EE808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D9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622BE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49482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6FABA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28034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10E37FC7" w14:textId="77777777" w:rsidTr="00D81842">
        <w:tc>
          <w:tcPr>
            <w:tcW w:w="1554" w:type="dxa"/>
            <w:vMerge w:val="restart"/>
            <w:tcMar>
              <w:top w:w="28" w:type="dxa"/>
              <w:left w:w="28" w:type="dxa"/>
              <w:bottom w:w="28" w:type="dxa"/>
              <w:right w:w="28" w:type="dxa"/>
            </w:tcMar>
            <w:hideMark/>
          </w:tcPr>
          <w:p w14:paraId="70BD7DB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308CBC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9D700"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1FF9E63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510226F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5A9EDC0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1B6AE4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C3A6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통제구조는 외부 AI 자원 활용의 보안 통제 구조를 정하는 설계 기준이 된다. 이에 외부 LLM 호출 가능 업무와 금지 업무 구분 설계, 외부 전송 데이터 사전검사 및 차단 설계, 외부 LLM 응답 검증 및 저장 통제 설계 등에 대하여 외부 LLM 호출 통제구조가 설계되었는지 확인하는 것이 목적이다.</w:t>
            </w:r>
          </w:p>
          <w:p w14:paraId="62CE8D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F43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 구분 설계가 미비하면 내부 정보의 외부 전송이 무통제가 될 우려가 있다. 또한 외부 전송 데이터 사전검사 및 차단 설계가 미비하면 API 보안 설계 미비로 연계 구간이 공격 경로가 될 수 있다. 따라서 설계 단계에서 외부 LLM 호출 통제구조가 설계되었는지 확인하는 것이 필요하다.</w:t>
            </w:r>
          </w:p>
          <w:p w14:paraId="4991C3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58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6CE719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78BCD7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7F984D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7E509D23" w14:textId="77777777" w:rsidTr="00D81842">
        <w:tc>
          <w:tcPr>
            <w:tcW w:w="1554" w:type="dxa"/>
            <w:vMerge/>
            <w:tcMar>
              <w:top w:w="28" w:type="dxa"/>
              <w:left w:w="28" w:type="dxa"/>
              <w:bottom w:w="28" w:type="dxa"/>
              <w:right w:w="28" w:type="dxa"/>
            </w:tcMar>
            <w:hideMark/>
          </w:tcPr>
          <w:p w14:paraId="02A9A44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0FE7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DAF1D"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7FD3BA4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789E58A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6DBD2D9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0D8A78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543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연계 보안은 외부 AI 자원 활용의 보안 통제 구조를 정하는 설계 기준이 된다. 이에 API 인증, 접근통제, 암호화, 호출 이력관리 설계, Secure API 및 보안 게이트웨이 연계 설계, 외부 API 장애·오류·우회 호출 차단 설계 등을 중심으로 외부 API 연계 보안이 설계되었는지 점검하는 것이 목적이다.</w:t>
            </w:r>
          </w:p>
          <w:p w14:paraId="5A5F6A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94A0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 호출 이력관리 설계가 미비하면 내부 정보의 외부 전송이 무통제가 될 우려가 있다. 또한 Secure API 및 보안 게이트웨이 연계 설계가 미비하면 API 보안 설계 미비로 연계 구간이 공격 경로가 될 수 있다. 따라서 설계 단계에서 외부 API 연계 보안이 설계되었는지 확인하는 것이 필요하다.</w:t>
            </w:r>
          </w:p>
          <w:p w14:paraId="75E1B3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EA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575EDB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6D0B0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5A7BE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5F348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54B524D8" w14:textId="77777777" w:rsidTr="00D81842">
        <w:tc>
          <w:tcPr>
            <w:tcW w:w="1554" w:type="dxa"/>
            <w:vMerge w:val="restart"/>
            <w:tcMar>
              <w:top w:w="28" w:type="dxa"/>
              <w:left w:w="28" w:type="dxa"/>
              <w:bottom w:w="28" w:type="dxa"/>
              <w:right w:w="28" w:type="dxa"/>
            </w:tcMar>
            <w:hideMark/>
          </w:tcPr>
          <w:p w14:paraId="75A94212"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79589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A1FDC"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A6515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32EB8DB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11A94C5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26E1DC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D9C3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 구조는 이용자 입력 통제 장치의 구현 기준이 된다. 이에 개인정보·기밀정보 포함 프롬프트 탐지 및 차단 구조 설계, 위험 프롬프트, 우회 명령, 악성 입력 차단 구조 설계, 사용자 입력값 검증 및 제한 로직 설계 등에 대하여 프롬프트 입력통제 구조가 설계되었는지 검토하는 것이 목적이다.</w:t>
            </w:r>
          </w:p>
          <w:p w14:paraId="5A1EF2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5C00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구조 설계가 미비하면 악성 입력이 모델에 그대로 전달될 위험이 있다. 특히 위험 프롬프트, 우회 명령, 악성 입력 차단 구조 설계가 미비하면 프롬프트 조작으로 보안 통제가 우회될 수 있다. 따라서 설계 단계에서 프롬프트 입력통제 구조가 설계되었는지 확인하는 것이 필요하다.</w:t>
            </w:r>
          </w:p>
          <w:p w14:paraId="14811B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19B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9ACA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2356D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1B83A682" w14:textId="77777777" w:rsidTr="00D81842">
        <w:tc>
          <w:tcPr>
            <w:tcW w:w="1554" w:type="dxa"/>
            <w:vMerge/>
            <w:tcMar>
              <w:top w:w="28" w:type="dxa"/>
              <w:left w:w="28" w:type="dxa"/>
              <w:bottom w:w="28" w:type="dxa"/>
              <w:right w:w="28" w:type="dxa"/>
            </w:tcMar>
            <w:hideMark/>
          </w:tcPr>
          <w:p w14:paraId="4453490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24CA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896B7"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476AA83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1C45FF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45A22CA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79978C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EF83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 설계는 이용자 입력 통제 장치의 구현 기준이 된다. 이에 시스템 프롬프트 우회, 역할 변경 요청, 정책 무력화 시도 차단 설계, 검색 문서 내 악성 지시문 삽입 대응 설계, Agent/Tool 호출 악용 방지 설계 등에 대하여 프롬프트 인젝션 대응 설계가 반영되었는지 검토하는 것이 목적이다.</w:t>
            </w:r>
          </w:p>
          <w:p w14:paraId="108C11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98E1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역할 변경 요청, 정책 무력화 시도 차단 설계가 미비하면 악성 입력이 모델에 그대로 전달될 가능성이 있다. 또한 검색 문서 내 악성 지시문 삽입 대응 설계가 미비하면 프롬프트 조작으로 보안 통제가 우회될 수 있다. 따라서 설계 단계에서 프롬프트 인젝션 대응 설계가 반영되었는지 확인하는 것이 필요하다.</w:t>
            </w:r>
          </w:p>
          <w:p w14:paraId="4C0376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D2EB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25A00B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07EC9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54FA4A66" w14:textId="77777777" w:rsidTr="00D81842">
        <w:tc>
          <w:tcPr>
            <w:tcW w:w="1554" w:type="dxa"/>
            <w:vMerge/>
            <w:tcMar>
              <w:top w:w="28" w:type="dxa"/>
              <w:left w:w="28" w:type="dxa"/>
              <w:bottom w:w="28" w:type="dxa"/>
              <w:right w:w="28" w:type="dxa"/>
            </w:tcMar>
            <w:hideMark/>
          </w:tcPr>
          <w:p w14:paraId="24978B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4CE1D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1D6A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28A5031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5D73455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A3814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446C5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906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관리 설계는 이용자 입력 통제 장치의 구현 기준이 된다. 이에 프롬프트 템플릿 등록·검토·승인·배포 절차 설계, 프롬프트 변경관리 및 버전관리 설계, 우수 프롬프트와 위험 프롬프트 분류·관리 설계 등을 중심으로 프롬프트 템플릿 관리 설계가 적정한지 검토하는 것을 목적으로 한다.</w:t>
            </w:r>
          </w:p>
          <w:p w14:paraId="2898E7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172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등록·검토·승인·배포 절차 설계가 미비하면 악성 입력이 모델에 그대로 전달될 가능성이 있다. 또한 프롬프트 변경관리 및 버전관리 설계가 미비하면 프롬프트 조작으로 보안 통제가 우회될 수 있다. 따라서 설계 단계에서 프롬프트 템플릿 관리 설계가 적정한지 확인하는 것이 필요하다.</w:t>
            </w:r>
          </w:p>
          <w:p w14:paraId="0B87CA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7EC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61ECD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522D5E43" w14:textId="77777777" w:rsidTr="00D81842">
        <w:tc>
          <w:tcPr>
            <w:tcW w:w="1554" w:type="dxa"/>
            <w:vMerge w:val="restart"/>
            <w:tcMar>
              <w:top w:w="28" w:type="dxa"/>
              <w:left w:w="28" w:type="dxa"/>
              <w:bottom w:w="28" w:type="dxa"/>
              <w:right w:w="28" w:type="dxa"/>
            </w:tcMar>
            <w:hideMark/>
          </w:tcPr>
          <w:p w14:paraId="210509EB"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595A2E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B2C5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08D139A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5D9DCE73"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0A060B9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24F846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C2D1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 구조는 AI 응답 통제 장치의 구현 기준이 된다. 이에 응답 내 개인정보·민감정보·기밀정보 탐지 및 차단 설계, 부적절·유해·차별적 응답 차단 구조 설계, 민원 답변 오류 및 부정확 응답 제한 설계 등을 중심으로 AI 응답 출력통제 구조가 설계되었는지 검토하는 데 그 목적이 있다.</w:t>
            </w:r>
          </w:p>
          <w:p w14:paraId="43E20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FD77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개인정보·민감정보·기밀정보 탐지 및 차단 설계가 미비하면 유해·부적절 응답이 여과 없이 제공될 위험이 있다. 또한 부적절·유해·차별적 응답 차단 구조 설계가 미비하면 출처 표시 구조 미비로 응답 신뢰성 판단 근거가 이용자에게 제공되지 못할 수 있다. 따라서 설계 단계에서 AI 응답 출력통제 구조가 설계되었는지 확인하는 것이 필요하다.</w:t>
            </w:r>
          </w:p>
          <w:p w14:paraId="03D4B7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E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047B1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69728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6AD03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68842098" w14:textId="77777777" w:rsidTr="00D81842">
        <w:tc>
          <w:tcPr>
            <w:tcW w:w="1554" w:type="dxa"/>
            <w:vMerge/>
            <w:tcMar>
              <w:top w:w="28" w:type="dxa"/>
              <w:left w:w="28" w:type="dxa"/>
              <w:bottom w:w="28" w:type="dxa"/>
              <w:right w:w="28" w:type="dxa"/>
            </w:tcMar>
            <w:hideMark/>
          </w:tcPr>
          <w:p w14:paraId="31861DA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2CB6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6C0C91"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6B2AD3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64F5E7B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48C659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7C655C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AA8B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출처 표시 및 책임 고지 구조는 AI 응답 통제 장치의 구현 기준이 된다. 이에 근거 문서 및 출처 표시 구조 설계, AI 응답 한계 및 담당자 확인 필요 안내 문구 설계, 대민 서비스 제공 시 주의문구 및 책임 고지 설계 등을 중심으로 출처 표시 및 책임 고지 구조가 설계되었는지 확인하는 것이 목적이다.</w:t>
            </w:r>
          </w:p>
          <w:p w14:paraId="44A8FA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9789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구조 설계가 미비하면 유해·부적절 응답이 여과 없이 제공될 위험이 있다. 특히 AI 응답 한계 및 담당자 확인 필요 안내 문구 설계가 미비하면 출처 표시 구조 미비로 응답 신뢰성 판단 근거가 이용자에게 제공되지 못할 수 있다. 따라서 설계 단계에서 출처 표시 및 책임 고지 구조가 설계되었는지 확인하는 것이 필요하다.</w:t>
            </w:r>
          </w:p>
          <w:p w14:paraId="4D8E8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E0C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BC6F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0BBD0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6D0B6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0449B858" w14:textId="77777777" w:rsidTr="00D81842">
        <w:tc>
          <w:tcPr>
            <w:tcW w:w="1554" w:type="dxa"/>
            <w:vMerge/>
            <w:tcMar>
              <w:top w:w="28" w:type="dxa"/>
              <w:left w:w="28" w:type="dxa"/>
              <w:bottom w:w="28" w:type="dxa"/>
              <w:right w:w="28" w:type="dxa"/>
            </w:tcMar>
            <w:hideMark/>
          </w:tcPr>
          <w:p w14:paraId="2FE34E8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E49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FE28F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75769D63"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6280E35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059F3F2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9458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742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 응답 결과 공유 및 재사용 범위 통제 설계, 응답 로그 및 감사 추적 구조 설계 등을 중심으로 응답 저장 및 재사용 통제 설계가 반영되었는지 검토하는 것을 목적으로 한다.</w:t>
            </w:r>
          </w:p>
          <w:p w14:paraId="5EB03A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C79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설계가 미비하면 유해·부적절 응답이 여과 없이 제공될 가능성이 있다. 또한 응답 결과 공유 및 재사용 범위 통제 설계가 미비하면 출처 표시 구조 미비로 응답 신뢰성 판단 근거가 이용자에게 제공되지 못할 수 있다. 따라서 설계 단계에서 응답 저장 및 재사용 통제 설계가 반영되었는지 확인하는 것이 필요하다.</w:t>
            </w:r>
          </w:p>
          <w:p w14:paraId="6A030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6354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07B858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461775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0CF3E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6CFA6B2D" w14:textId="77777777" w:rsidTr="00D81842">
        <w:tc>
          <w:tcPr>
            <w:tcW w:w="1554" w:type="dxa"/>
            <w:vMerge w:val="restart"/>
            <w:tcMar>
              <w:top w:w="28" w:type="dxa"/>
              <w:left w:w="28" w:type="dxa"/>
              <w:bottom w:w="28" w:type="dxa"/>
              <w:right w:w="28" w:type="dxa"/>
            </w:tcMar>
            <w:hideMark/>
          </w:tcPr>
          <w:p w14:paraId="1B31B02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5C3EC9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C96DE4"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D89A636"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44BA2C2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353B9E8B"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4B3E08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EA0C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접근통제 구조는 AI 서비스 접근 질서의 구현 기준이 된다. 이에 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1EF123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D932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설계가 미비하면 비인가 사용자가 서비스에 접근할 가능성이 있다. 특히 메뉴·기능·데이터 단위 접근통제 설계가 미비하면 원천-검색 권한 연계 미설계로 권한 우회 조회가 구조화될 수 있다. 따라서 설계 단계에서 사용자 접근통제 구조가 설계되었는지 확인하는 것이 필요하다.</w:t>
            </w:r>
          </w:p>
          <w:p w14:paraId="5E71A2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3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79C4C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0DFFB6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25FBAD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4331E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2E77FB97" w14:textId="77777777" w:rsidTr="00D81842">
        <w:tc>
          <w:tcPr>
            <w:tcW w:w="1554" w:type="dxa"/>
            <w:vMerge/>
            <w:tcMar>
              <w:top w:w="28" w:type="dxa"/>
              <w:left w:w="28" w:type="dxa"/>
              <w:bottom w:w="28" w:type="dxa"/>
              <w:right w:w="28" w:type="dxa"/>
            </w:tcMar>
            <w:hideMark/>
          </w:tcPr>
          <w:p w14:paraId="5DEE7D8E"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39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FBA45" w14:textId="77777777"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0DD9B0C7"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35F6F3F"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2F3BC37E"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22C779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7F0E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 권한 없는 문서의 검색·요약·응답 차단 설계, 권한 변경 시 AI 서비스 권한 동기화 설계 등을 중심으로 원천시스템 권한과 AI 검색 권한이 연계되도록 설계되었는지 검토하는 데 목적이 있다.</w:t>
            </w:r>
          </w:p>
          <w:p w14:paraId="7A62F0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AA3B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설계가 미비하면 비인가 사용자가 서비스에 접근할 가능성이 있다. 특히 권한 없는 문서의 검색·요약·응답 차단 설계가 미비하면 원천-검색 권한 연계 미설계로 권한 우회 조회가 구조화될 수 있다. 따라서 설계 단계에서 원천시스템 권한과 AI 검색 권한이 연계되도록 설계되었는지 확인하는 것이 필요하다.</w:t>
            </w:r>
          </w:p>
          <w:p w14:paraId="5DC222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AF2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0871B5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0D3BF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51791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2FDBBF78" w14:textId="77777777" w:rsidTr="00D81842">
        <w:tc>
          <w:tcPr>
            <w:tcW w:w="1554" w:type="dxa"/>
            <w:vMerge w:val="restart"/>
            <w:tcMar>
              <w:top w:w="28" w:type="dxa"/>
              <w:left w:w="28" w:type="dxa"/>
              <w:bottom w:w="28" w:type="dxa"/>
              <w:right w:w="28" w:type="dxa"/>
            </w:tcMar>
            <w:hideMark/>
          </w:tcPr>
          <w:p w14:paraId="4BFB8E58"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0C90B2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E398B"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7092421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35FD6556"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5256217"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163101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264D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구조는 AI 행위 추적 체계의 구현 기준이 된다. 이에 사용자 입력, 검색결과, 모델 호출, 응답결과 로그 항목 설계, 외부 LLM/API 호출 로그 및 데이터 전송 이력 설계, 로그 보관기간, 접근권한, 위·변조 방지 설계 등에 대하여 AI 서비스 로그관리 구조가 설계되었는지 검토하는 데 목적이 있다.</w:t>
            </w:r>
          </w:p>
          <w:p w14:paraId="6585A9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C705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항목 설계가 미비하면 이용·처리 행위의 사후 추적이 불가능해질 우려가 있다. 특히 외부 LLM/API 호출 로그 및 데이터 전송 이력 설계가 미비하면 보안 이벤트 모니터링 미설계로 공격 징후가 탐지되지 않을 수 있다. 따라서 설계 단계에서 AI 서비스 로그관리 구조가 설계되었는지 확인하는 것이 필요하다.</w:t>
            </w:r>
          </w:p>
          <w:p w14:paraId="15367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CB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0AE9C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25B41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0908C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6767FDC3" w14:textId="77777777" w:rsidTr="00D81842">
        <w:tc>
          <w:tcPr>
            <w:tcW w:w="1554" w:type="dxa"/>
            <w:vMerge/>
            <w:tcMar>
              <w:top w:w="28" w:type="dxa"/>
              <w:left w:w="28" w:type="dxa"/>
              <w:bottom w:w="28" w:type="dxa"/>
              <w:right w:w="28" w:type="dxa"/>
            </w:tcMar>
            <w:hideMark/>
          </w:tcPr>
          <w:p w14:paraId="1C4D28A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1C47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E78818"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375CF2FC"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03E2878A"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4767261"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6F0EC4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0D8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처리이력 관리 구조는 AI 행위 추적 체계의 구현 기준이 된다. 이에 개인정보 조회·처리·마스킹·삭제 이력관리 설계, 개인정보 처리 주체, 목적, 일시, 대상정보 기록 구조 설계, 개인정보 처리 로그 점검 및 감사 대응 구조 설계 등에 대하여 개인정보 처리이력 관리 구조가 설계되었는지 확인하는 것이 목적이다.</w:t>
            </w:r>
          </w:p>
          <w:p w14:paraId="63DF5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9C45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설계가 미비하면 이용·처리 행위의 사후 추적이 불가능해질 우려가 있다. 또한 개인정보 처리 주체, 목적, 일시, 대상정보 기록 구조 설계가 미비하면 보안 이벤트 모니터링 미설계로 공격 징후가 탐지되지 않을 수 있다. 따라서 설계 단계에서 개인정보 처리이력 관리 구조가 설계되었는지 확인하는 것이 필요하다.</w:t>
            </w:r>
          </w:p>
          <w:p w14:paraId="281805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4CF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4E23EC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532256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E680D4F" w14:textId="77777777" w:rsidTr="00D81842">
        <w:tc>
          <w:tcPr>
            <w:tcW w:w="1554" w:type="dxa"/>
            <w:vMerge/>
            <w:tcMar>
              <w:top w:w="28" w:type="dxa"/>
              <w:left w:w="28" w:type="dxa"/>
              <w:bottom w:w="28" w:type="dxa"/>
              <w:right w:w="28" w:type="dxa"/>
            </w:tcMar>
            <w:hideMark/>
          </w:tcPr>
          <w:p w14:paraId="1B7F0A25"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B4DA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3F7363"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293A8D49"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464AE7C9"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2AAE1B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30A0E4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64E1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 비정상 사용량, 반복 오류, 권한 위반 탐지 설계, 보안 이벤트 알림, 조치, 보고 프로세스 설계 등에 대하여 보안 이벤트 모니터링 구조가 설계되었는지 검토하는 것을 목적으로 한다.</w:t>
            </w:r>
          </w:p>
          <w:p w14:paraId="643679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CD73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설계가 미비하면 이용·처리 행위의 사후 추적이 불가능해질 우려가 있다. 특히 비정상 사용량, 반복 오류, 권한 위반 탐지 설계가 미비하면 보안 이벤트 모니터링 미설계로 공격 징후가 탐지되지 않을 수 있다. 따라서 설계 단계에서 보안 이벤트 모니터링 구조가 설계되었는지 확인하는 것이 필요하다.</w:t>
            </w:r>
          </w:p>
          <w:p w14:paraId="1CD8E3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844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377F2B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24BBA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506F6A00" w14:textId="77777777" w:rsidTr="00D81842">
        <w:tc>
          <w:tcPr>
            <w:tcW w:w="1554" w:type="dxa"/>
            <w:vMerge w:val="restart"/>
            <w:tcMar>
              <w:top w:w="28" w:type="dxa"/>
              <w:left w:w="28" w:type="dxa"/>
              <w:bottom w:w="28" w:type="dxa"/>
              <w:right w:w="28" w:type="dxa"/>
            </w:tcMar>
            <w:hideMark/>
          </w:tcPr>
          <w:p w14:paraId="08D37EE6"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34B7DF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172F1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4D75651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2BB3C2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2A3A7E1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210462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4CEE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구조는 지식베이스 보안의 구현 기준이 된다. 이에 원천 데이터, 정제 데이터, 청킹 데이터, 임베딩 데이터 보호구조 설계, 검색 근거 문서의 권한 기반 제공 설계, RAG 응답 생성 시 권한 없는 근거 사용 차단 설계 등을 중심으로 RAG 데이터 보안 구조가 설계되었는지 점검하는 것이 목적이다.</w:t>
            </w:r>
          </w:p>
          <w:p w14:paraId="627268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2370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보호구조 설계가 미비하면 지식베이스가 공격 표면이 될 위험이 있다. 또한 검색 근거 문서의 권한 기반 제공 설계가 미비하면 오염 방지 구조 미비로 조작 문서가 AI 응답을 왜곡할 수 있다. 따라서 설계 단계에서 RAG 데이터 보안 구조가 설계되었는지 확인하는 것이 필요하다.</w:t>
            </w:r>
          </w:p>
          <w:p w14:paraId="1CA1A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E47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81E5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1EB63D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4E34C37E" w14:textId="77777777" w:rsidTr="00D81842">
        <w:tc>
          <w:tcPr>
            <w:tcW w:w="1554" w:type="dxa"/>
            <w:vMerge/>
            <w:tcMar>
              <w:top w:w="28" w:type="dxa"/>
              <w:left w:w="28" w:type="dxa"/>
              <w:bottom w:w="28" w:type="dxa"/>
              <w:right w:w="28" w:type="dxa"/>
            </w:tcMar>
            <w:hideMark/>
          </w:tcPr>
          <w:p w14:paraId="5D42565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F842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1131AA"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55AB1FF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20F7604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4D35CAE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23B4E4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C0BF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및 임베딩 데이터 보호구조는 지식베이스 보안의 구현 기준이 된다. 이에 벡터DB 접근통제 및 암호화 설계, 임베딩 데이터 내 개인정보·기밀정보 포함 위험 통제 설계, 벡터 검색 결과를 통한 정보 유추 방지 설계 등에 대하여 벡터DB 및 임베딩 데이터 보호구조가 설계되었는지 검토하는 데 목적이 있다.</w:t>
            </w:r>
          </w:p>
          <w:p w14:paraId="168567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DC86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설계가 미비하면 지식베이스가 공격 표면이 될 우려가 있다. 또한 임베딩 데이터 내 개인정보·기밀정보 포함 위험 통제 설계가 미비하면 오염 방지 구조 미비로 조작 문서가 AI 응답을 왜곡할 수 있다. 따라서 설계 단계에서 벡터DB 및 임베딩 데이터 보호구조가 설계되었는지 확인하는 것이 필요하다.</w:t>
            </w:r>
          </w:p>
          <w:p w14:paraId="251169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0202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701553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D43C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2CDA4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272CD7E6" w14:textId="77777777" w:rsidTr="00D81842">
        <w:tc>
          <w:tcPr>
            <w:tcW w:w="1554" w:type="dxa"/>
            <w:vMerge/>
            <w:tcMar>
              <w:top w:w="28" w:type="dxa"/>
              <w:left w:w="28" w:type="dxa"/>
              <w:bottom w:w="28" w:type="dxa"/>
              <w:right w:w="28" w:type="dxa"/>
            </w:tcMar>
            <w:hideMark/>
          </w:tcPr>
          <w:p w14:paraId="593C85F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EB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48AB9F"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6CECCE66"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53B71584" w14:textId="77777777"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31C14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2EEB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유입 방지 구조는 지식베이스 보안의 구현 기준이 된다. 이에 수집 데이터 신뢰성 검증 설계, 악성 문서, 조작 문서, 부적절 데이터 차단 설계 등에 대하여 데이터 오염 및 악성 문서 유입 방지 구조가 설계되었는지 검토하는 데 그 목적이 있다.</w:t>
            </w:r>
          </w:p>
          <w:p w14:paraId="261817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4753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 신뢰성 검증 설계가 미비하면 지식베이스가 공격 표면이 될 가능성이 있다. 특히 악성 문서, 조작 문서, 부적절 데이터 차단 설계가 미비하면 오염 방지 구조 미비로 조작 문서가 AI 응답을 왜곡할 수 있다. 따라서 설계 단계에서 데이터 오염 및 악성 문서 유입 방지 구조가 설계되었는지 확인하는 것이 필요하다.</w:t>
            </w:r>
          </w:p>
          <w:p w14:paraId="1C673A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6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4ABA0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5E6A1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2DB43581" w14:textId="77777777" w:rsidTr="00D81842">
        <w:tc>
          <w:tcPr>
            <w:tcW w:w="1554" w:type="dxa"/>
            <w:vMerge w:val="restart"/>
            <w:tcMar>
              <w:top w:w="28" w:type="dxa"/>
              <w:left w:w="28" w:type="dxa"/>
              <w:bottom w:w="28" w:type="dxa"/>
              <w:right w:w="28" w:type="dxa"/>
            </w:tcMar>
            <w:hideMark/>
          </w:tcPr>
          <w:p w14:paraId="7E635C9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4E3AB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CF25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562906A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7EF1575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0BB0653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0926F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2458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시험계획은 AI 보안 검증 활동의 실행 설계가 된다. 이에 프롬프트 인젝션, 민감정보 노출, 우회 명령 테스트 설계, OWASP LLM Top10 기반 취약점 점검항목, Agent/Tool 호출 보안 시험항목 등에 대하여 AI 보안 시험계획이 설계에 반영되었는지 점검하는 것이 목적이다.</w:t>
            </w:r>
          </w:p>
          <w:p w14:paraId="08760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88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 설계가 미비하면 AI 통제의 실효성이 미검증으로 남을 우려가 있다. 특히 OWASP LLM Top10 기반 취약점 점검항목이 반영되지 않으면 모의해킹 계획 미반영으로 실전형 취약점이 오픈 후 드러날 수 있다. 따라서 설계 단계에서 AI 보안 시험계획이 설계에 반영되었는지 확인하는 것이 필요하다.</w:t>
            </w:r>
          </w:p>
          <w:p w14:paraId="6EBC57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19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7F6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371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3FED3588" w14:textId="77777777" w:rsidTr="00D81842">
        <w:tc>
          <w:tcPr>
            <w:tcW w:w="1554" w:type="dxa"/>
            <w:vMerge/>
            <w:tcMar>
              <w:top w:w="28" w:type="dxa"/>
              <w:left w:w="28" w:type="dxa"/>
              <w:bottom w:w="28" w:type="dxa"/>
              <w:right w:w="28" w:type="dxa"/>
            </w:tcMar>
            <w:hideMark/>
          </w:tcPr>
          <w:p w14:paraId="75756B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BB6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C76AC"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3D315FF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2A3BDC3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557B7D5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7D83A9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FB1D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데이터 유출 검증 설계는 AI 보안 검증 활동의 실행 설계가 된다. 이에 입력·검색·응답 단계별 개인정보 노출 검증 설계, 외부 LLM 전송 데이터 샘플링 검증 설계, 로그 및 저장 데이터 내 민감정보 포함 여부 검증 설계 등을 중심으로 개인정보 및 데이터 유출 검증 설계가 마련되었는지 점검하는 데 목적이 있다.</w:t>
            </w:r>
          </w:p>
          <w:p w14:paraId="429502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9C8F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검증 설계가 미비하면 AI 통제의 실효성이 미검증으로 남을 우려가 있다. 또한 외부 LLM 전송 데이터 샘플링 검증 설계가 미비하면 모의해킹 계획 미반영으로 실전형 취약점이 오픈 후 드러날 수 있다. 따라서 설계 단계에서 개인정보 및 데이터 유출 검증 설계가 마련되었는지 확인하는 것이 필요하다.</w:t>
            </w:r>
          </w:p>
          <w:p w14:paraId="363B6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3D5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6BA27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53B19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5F75A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3064044" w14:textId="77777777" w:rsidTr="00D81842">
        <w:tc>
          <w:tcPr>
            <w:tcW w:w="1554" w:type="dxa"/>
            <w:vMerge/>
            <w:tcMar>
              <w:top w:w="28" w:type="dxa"/>
              <w:left w:w="28" w:type="dxa"/>
              <w:bottom w:w="28" w:type="dxa"/>
              <w:right w:w="28" w:type="dxa"/>
            </w:tcMar>
            <w:hideMark/>
          </w:tcPr>
          <w:p w14:paraId="0A2B89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49F7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AA3DE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914A4E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1807D6D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7FC8C4A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542DF5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3F0B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 AI 서비스 특화 공격 시나리오, 취약점 조치 및 재검증 절차 설계 등에 대하여 모의해킹 및 취약점 진단 계획이 반영되었는지 검토하는 데 목적이 있다.</w:t>
            </w:r>
          </w:p>
          <w:p w14:paraId="47BAB7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2EFD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설계가 미비하면 AI 통제의 실효성이 미검증으로 남을 위험이 있다. 특히 AI 서비스 특화 공격 시나리오가 반영되지 않으면 모의해킹 계획 미반영으로 실전형 취약점이 오픈 후 드러날 수 있다. 따라서 설계 단계에서 모의해킹 및 취약점 진단 계획이 반영되었는지 확인하는 것이 필요하다.</w:t>
            </w:r>
          </w:p>
          <w:p w14:paraId="62D157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DF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7F16B8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25BFC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8626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152AEB45" w14:textId="77777777" w:rsidTr="00D81842">
        <w:tc>
          <w:tcPr>
            <w:tcW w:w="1554" w:type="dxa"/>
            <w:vMerge w:val="restart"/>
            <w:tcMar>
              <w:top w:w="28" w:type="dxa"/>
              <w:left w:w="28" w:type="dxa"/>
              <w:bottom w:w="28" w:type="dxa"/>
              <w:right w:w="28" w:type="dxa"/>
            </w:tcMar>
            <w:hideMark/>
          </w:tcPr>
          <w:p w14:paraId="21DC28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160B82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8FFA7"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3864848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033E221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01AE926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2133BF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58D7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관련 설계 산출물은 보안 설계 결과의 완결성을 확정하는 기준이 된다. 이에 AI 보안 아키텍처 설계서, 개인정보 처리흐름도, 프롬프트 보안정책, 외부 LLM 연계 보안정책, 접근통제 설계서, 로그관리 설계서, 취약점 점검계획서 등에 대하여 AI 보안 관련 설계 산출물이 정의되었는지 점검하는 데 그 목적이 있다.</w:t>
            </w:r>
          </w:p>
          <w:p w14:paraId="40631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B60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아키텍처 설계서, 개인정보 처리흐름도가 미비하면 보안 산출물 미비로 구현·시험이 보안 기준 없이 진행될 위험이 있다. 또한 프롬프트 보안정책, 외부 LLM 연계 보안정책이 미비하면 추적성 미확보로 보안 요구의 반영 여부를 확인하지 못할 수 있다. 따라서 설계 단계에서 AI 보안 관련 설계 산출물이 정의되었는지 확인하는 것이 필요하다.</w:t>
            </w:r>
          </w:p>
          <w:p w14:paraId="2441BF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57A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02409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034E7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7415C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03920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27BBA48F" w14:textId="77777777" w:rsidTr="00D81842">
        <w:tc>
          <w:tcPr>
            <w:tcW w:w="1554" w:type="dxa"/>
            <w:vMerge/>
            <w:tcMar>
              <w:top w:w="28" w:type="dxa"/>
              <w:left w:w="28" w:type="dxa"/>
              <w:bottom w:w="28" w:type="dxa"/>
              <w:right w:w="28" w:type="dxa"/>
            </w:tcMar>
            <w:hideMark/>
          </w:tcPr>
          <w:p w14:paraId="2A9085F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6F3A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6CE93"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60FFA02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49B03F0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096ECC3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7A9DC1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FBC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추적성은 보안 설계 결과의 완결성을 확정하는 기준이 된다. 이에 보안 요구사항-설계-구현-시험 간 추적성 확보, 개인정보 요구사항과 보호조치 간 매핑, 보안 결함 및 조치결과 이력관리 구조 설계 등에 대하여 보안 요구사항 추적성이 확보되었는지 점검하는 데 그 목적이 있다.</w:t>
            </w:r>
          </w:p>
          <w:p w14:paraId="23C5A2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EFFD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추적성 확보가 미비하면 보안 산출물 미비로 구현·시험이 보안 기준 없이 진행될 가능성이 있다. 특히 개인정보 요구사항과 보호조치 간 매핑이 미비하면 추적성 미확보로 보안 요구의 반영 여부를 확인하지 못할 수 있다. 따라서 설계 단계에서 보안 요구사항 추적성이 확보되었는지 확인하는 것이 필요하다.</w:t>
            </w:r>
          </w:p>
          <w:p w14:paraId="64E0B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F2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5E235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0C2AE4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648043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64A4CF46" w14:textId="77777777" w:rsidR="00E52D43" w:rsidRPr="00CA4E8E" w:rsidRDefault="00E52D43" w:rsidP="00E52D43">
      <w:pPr>
        <w:pStyle w:val="a5"/>
      </w:pPr>
    </w:p>
    <w:p w14:paraId="21B09BA7" w14:textId="77777777" w:rsidR="00E52D43" w:rsidRPr="00D81842" w:rsidRDefault="00D76B5C" w:rsidP="00CE12DA">
      <w:pPr>
        <w:pStyle w:val="31"/>
      </w:pPr>
      <w:bookmarkStart w:id="68" w:name="_Toc237884160"/>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1AAD85F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F502CBD"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1D104B0"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66DA8AC0" w14:textId="77777777" w:rsidTr="00D81842">
        <w:tc>
          <w:tcPr>
            <w:tcW w:w="1554" w:type="dxa"/>
            <w:vMerge w:val="restart"/>
            <w:tcMar>
              <w:top w:w="28" w:type="dxa"/>
              <w:left w:w="28" w:type="dxa"/>
              <w:bottom w:w="28" w:type="dxa"/>
              <w:right w:w="28" w:type="dxa"/>
            </w:tcMar>
            <w:hideMark/>
          </w:tcPr>
          <w:p w14:paraId="0DFA21A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4FE94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0FBCD1" w14:textId="7777777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4DCB863A"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13E932EB"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74531EA9"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33CC29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35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인프라는 AI 인프라 구축의 청사진이 된다. 이에 LLM 서버, RAG/임베딩 서버, 벡터DB, AI포털, AI Agent, 챗봇 서버 구성 설계, 개발·검증·운영 환경 분리 설계, 온프레미스·외부 LLM 연계·하이브리드 구조 등을 중심으로 AI 인프라 아키텍처가 요구사항에 맞게 설계되었는지 점검하는 데 그 목적이 있다.</w:t>
            </w:r>
          </w:p>
          <w:p w14:paraId="0F0116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C042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AI Agent, 챗봇 서버 구성 설계가 미비하면 인프라 아키텍처가 요구와 어긋나 구축 후 재구성이 발생할 우려가 있다. 특히 개발·검증·운영 환경 분리 설계가 미비하면 구성요소 연계 설계 미비로 시스템 간 통합 구축이 혼선을 빚을 수 있다. 따라서 설계 단계에서 AI 인프라 아키텍처가 요구사항에 맞게 설계되었는지 확인하는 것이 필요하다.</w:t>
            </w:r>
          </w:p>
          <w:p w14:paraId="65B42A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C8D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671B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28F1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4CACA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16FC4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2E87870B" w14:textId="77777777" w:rsidTr="00D81842">
        <w:tc>
          <w:tcPr>
            <w:tcW w:w="1554" w:type="dxa"/>
            <w:vMerge/>
            <w:tcMar>
              <w:top w:w="28" w:type="dxa"/>
              <w:left w:w="28" w:type="dxa"/>
              <w:bottom w:w="28" w:type="dxa"/>
              <w:right w:w="28" w:type="dxa"/>
            </w:tcMar>
            <w:hideMark/>
          </w:tcPr>
          <w:p w14:paraId="6909D09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9375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5C192"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39AFA41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22375DC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4115571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6ABABE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39C0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구성요소 간 연계 구조는 AI 인프라 구축의 청사진이 된다. 이에 AI 서비스–RAG–벡터DB–원천시스템 간 흐름 설계, API Gateway, Load Balancer, 보안 Gateway 연계 설계, 장애 발생 시 우회 및 Failover 구조 설계 등을 중심으로 인프라 구성요소 간 연계 구조가 명확하게 설계되었는지 검토하는 것을 목적으로 한다.</w:t>
            </w:r>
          </w:p>
          <w:p w14:paraId="57977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4842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서비스–RAG–벡터DB–원천시스템 간 흐름 설계가 미비하면 인프라 아키텍처가 요구와 어긋나 구축 후 재구성이 발생할 가능성이 있다. 또한 API Gateway, Load Balancer, 보안 Gateway 연계 설계가 미비하면 구성요소 연계 설계 미비로 시스템 간 통합 구축이 혼선을 빚을 수 있다. 따라서 설계 단계에서 인프라 구성요소 간 연계 구조가 명확하게 설계되었는지 확인하는 것이 필요하다.</w:t>
            </w:r>
          </w:p>
          <w:p w14:paraId="372B90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1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4A69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24AC2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7BCF6B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5F6130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6C9751C1" w14:textId="77777777" w:rsidTr="00D81842">
        <w:tc>
          <w:tcPr>
            <w:tcW w:w="1554" w:type="dxa"/>
            <w:vMerge/>
            <w:tcMar>
              <w:top w:w="28" w:type="dxa"/>
              <w:left w:w="28" w:type="dxa"/>
              <w:bottom w:w="28" w:type="dxa"/>
              <w:right w:w="28" w:type="dxa"/>
            </w:tcMar>
            <w:hideMark/>
          </w:tcPr>
          <w:p w14:paraId="20546EE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2ED5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C743AE"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C7C462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369BF4C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180A290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58D47D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0A6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향후 확장성을 고려한 구조는 AI 인프라 구축의 청사진이 된다. 이에 GPU·스토리지·네트워크 확장 가능 구조 설계, 2·3차 사업 확산을 고려한 확장 설계, HCI·가상화·컨테이너 기반 확장 구조 등에 대하여 향후 확장성을 고려한 구조가 설계되었는지 점검하는 데 그 목적이 있다.</w:t>
            </w:r>
          </w:p>
          <w:p w14:paraId="4765D2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641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GPU·스토리지·네트워크 확장 가능 구조 설계가 미비하면 인프라 아키텍처가 요구와 어긋나 구축 후 재구성이 발생할 우려가 있다. 또한 2·3차 사업 확산을 고려한 확장 설계가 미비하면 구성요소 연계 설계 미비로 시스템 간 통합 구축이 혼선을 빚을 수 있다. 따라서 설계 단계에서 향후 확장성을 고려한 구조가 설계되었는지 확인하는 것이 필요하다.</w:t>
            </w:r>
          </w:p>
          <w:p w14:paraId="2A5E6F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D77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7D254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CAF6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A4F3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69A71C0B" w14:textId="77777777" w:rsidTr="00D81842">
        <w:tc>
          <w:tcPr>
            <w:tcW w:w="1554" w:type="dxa"/>
            <w:vMerge w:val="restart"/>
            <w:tcMar>
              <w:top w:w="28" w:type="dxa"/>
              <w:left w:w="28" w:type="dxa"/>
              <w:bottom w:w="28" w:type="dxa"/>
              <w:right w:w="28" w:type="dxa"/>
            </w:tcMar>
            <w:hideMark/>
          </w:tcPr>
          <w:p w14:paraId="042842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1787B1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BAC7CD"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578FCE0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2DFB21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1AC0FEF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90324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A78D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요구사항은 AI 워크로드 자원 설계의 실행 기준이 된다. 이에 대민 챗봇 및 내부 AI포털 응답시간 기준, 동시접속자 및 질의 처리량 기준, 검색시간·생성시간·API 호출시간 구간별 성능 설계 등에 대하여 성능 요구사항을 충족할 수 있도록 설계되었는지 확인하는 데 그 목적이 있다.</w:t>
            </w:r>
          </w:p>
          <w:p w14:paraId="1EF547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A65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및 내부 AI포털 응답시간 기준이 반영되지 않으면 추론 지연이 구조화될 위험이 있다. 또한 동시접속자 및 질의 처리량 기준이 반영되지 않으면 GPU 등 용량 산정 오류로 고가 자원의 낭비나 부족이 확정될 수 있다. 따라서 설계 단계에서 성능 요구사항을 충족할 수 있도록 설계되었는지 확인하는 것이 필요하다.</w:t>
            </w:r>
          </w:p>
          <w:p w14:paraId="03D1A2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55A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1CAEC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78B35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1302B3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0777C156" w14:textId="77777777" w:rsidTr="00D81842">
        <w:tc>
          <w:tcPr>
            <w:tcW w:w="1554" w:type="dxa"/>
            <w:vMerge/>
            <w:tcMar>
              <w:top w:w="28" w:type="dxa"/>
              <w:left w:w="28" w:type="dxa"/>
              <w:bottom w:w="28" w:type="dxa"/>
              <w:right w:w="28" w:type="dxa"/>
            </w:tcMar>
            <w:hideMark/>
          </w:tcPr>
          <w:p w14:paraId="4AEBD37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1C9E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E6460E"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651A820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44FBBC9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087F73A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1C83C1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B0A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 데이터 증가 및 로그 저장량, 피크 시간대 처리량 및 자원 여유율 등을 중심으로 CPU/GPU/메모리/스토리지 용량 산정이 적정한지 확인하는 것을 목적으로 한다.</w:t>
            </w:r>
          </w:p>
          <w:p w14:paraId="649B41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BD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산정이 미비하면 추론 지연이 구조화될 위험이 있다. 또한 데이터 증가 및 로그 저장량이 반영되지 않으면 GPU 등 용량 산정 오류로 고가 자원의 낭비나 부족이 확정될 수 있다. 따라서 설계 단계에서 CPU/GPU/메모리/스토리지 용량 산정이 적정한지 확인하는 것이 필요하다.</w:t>
            </w:r>
          </w:p>
          <w:p w14:paraId="4D93D3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37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3FFA6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04D5A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14C482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1DC3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9DFAAA6" w14:textId="77777777" w:rsidTr="00D81842">
        <w:tc>
          <w:tcPr>
            <w:tcW w:w="1554" w:type="dxa"/>
            <w:vMerge/>
            <w:tcMar>
              <w:top w:w="28" w:type="dxa"/>
              <w:left w:w="28" w:type="dxa"/>
              <w:bottom w:w="28" w:type="dxa"/>
              <w:right w:w="28" w:type="dxa"/>
            </w:tcMar>
            <w:hideMark/>
          </w:tcPr>
          <w:p w14:paraId="1840B9B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161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9798"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24598E6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1AB95D7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54425EDD"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113E21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9ABD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병목 방지 및 성능 최적화 구조는 AI 워크로드 자원 설계의 실행 기준이 된다. 이에 GPU·벡터DB·네트워크 병목구간 분석, 캐시·큐·비동기 처리 구조 설계, Scale-out 및 Auto Scaling 고려 등을 중심으로 병목 방지 및 성능 최적화 구조가 설계되었는지 확인하는 것이 목적이다.</w:t>
            </w:r>
          </w:p>
          <w:p w14:paraId="265EDA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33B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GPU·벡터DB·네트워크 병목구간 분석이 충분히 검토되지 않으면 추론 지연이 구조화될 위험이 있다. 특히 캐시·큐·비동기 처리 구조 설계가 미비하면 GPU 등 용량 산정 오류로 고가 자원의 낭비나 부족이 확정될 수 있다. 따라서 설계 단계에서 병목 방지 및 성능 최적화 구조가 설계되었는지 확인하는 것이 필요하다.</w:t>
            </w:r>
          </w:p>
          <w:p w14:paraId="37107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D5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17B88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C2598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695801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7034C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33F00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08C2BB6" w14:textId="77777777" w:rsidTr="00D81842">
        <w:tc>
          <w:tcPr>
            <w:tcW w:w="1554" w:type="dxa"/>
            <w:vMerge w:val="restart"/>
            <w:tcMar>
              <w:top w:w="28" w:type="dxa"/>
              <w:left w:w="28" w:type="dxa"/>
              <w:bottom w:w="28" w:type="dxa"/>
              <w:right w:w="28" w:type="dxa"/>
            </w:tcMar>
            <w:hideMark/>
          </w:tcPr>
          <w:p w14:paraId="34A259E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535FC4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74EE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799A63A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32EE144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28C9F2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17C2F1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A4E9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확보 구조는 AI 서비스 연속성 구조의 구현 기준이 된다. 이에 주요 구성요소 이중화 설계, 단일장애점(SPOF) 제거, 대민 서비스와 내부 서비스의 가용성 수준 등에 대하여 서비스 가용성 확보 구조가 설계되었는지 검토하는 데 목적이 있다.</w:t>
            </w:r>
          </w:p>
          <w:p w14:paraId="4D9F36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F067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 이중화 설계가 미비하면 단일 장애가 AI 서비스 전면 중단으로 이어질 가능성이 있다. 특히 단일장애점(SPOF) 제거가 미비하면 모델·데이터 소실 시 복구가 불가능해질 수 있다. 따라서 설계 단계에서 서비스 가용성 확보 구조가 설계되었는지 확인하는 것이 필요하다.</w:t>
            </w:r>
          </w:p>
          <w:p w14:paraId="74D297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07F8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2DED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5A82B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62B96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E1DA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52F30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1999A8B3" w14:textId="77777777" w:rsidTr="00D81842">
        <w:tc>
          <w:tcPr>
            <w:tcW w:w="1554" w:type="dxa"/>
            <w:vMerge/>
            <w:tcMar>
              <w:top w:w="28" w:type="dxa"/>
              <w:left w:w="28" w:type="dxa"/>
              <w:bottom w:w="28" w:type="dxa"/>
              <w:right w:w="28" w:type="dxa"/>
            </w:tcMar>
            <w:hideMark/>
          </w:tcPr>
          <w:p w14:paraId="2C75CEC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E8A13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16A32B"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497E792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13FB4A94" w14:textId="77777777"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2A68C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DD1E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탐지·알림·복구 절차 설계, LLM, 벡터DB, API 장애 대응 구조 설계 등을 중심으로 장애 대응 및 복구 구조가 설계되었는지 검토하는 데 목적이 있다.</w:t>
            </w:r>
          </w:p>
          <w:p w14:paraId="6AF1F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4F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탐지·알림·복구 절차 설계가 미비하면 단일 장애가 AI 서비스 전면 중단으로 이어질 가능성이 있다. 또한 LLM, 벡터DB, API 장애 대응 구조 설계가 미비하면 모델·데이터 소실 시 복구가 불가능해질 수 있다. 따라서 설계 단계에서 장애 대응 및 복구 구조가 설계되었는지 확인하는 것이 필요하다.</w:t>
            </w:r>
          </w:p>
          <w:p w14:paraId="546E92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014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1941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100DA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77CF6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9D132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EAEFD7D" w14:textId="77777777" w:rsidTr="00D81842">
        <w:tc>
          <w:tcPr>
            <w:tcW w:w="1554" w:type="dxa"/>
            <w:vMerge/>
            <w:tcMar>
              <w:top w:w="28" w:type="dxa"/>
              <w:left w:w="28" w:type="dxa"/>
              <w:bottom w:w="28" w:type="dxa"/>
              <w:right w:w="28" w:type="dxa"/>
            </w:tcMar>
            <w:hideMark/>
          </w:tcPr>
          <w:p w14:paraId="36E98F0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0DB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6926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777AFD89"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45D7099"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4FB572E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7F06C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D3B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 백업 주기·보관기간·복구시간 목표(RTO/RPO), 복구 검증 및 복구 리허설 절차 설계 등을 중심으로 백업 및 복구 체계가 설계되었는지 검토하는 것이 목적이다.</w:t>
            </w:r>
          </w:p>
          <w:p w14:paraId="622624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57A7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설계가 미비하면 단일 장애가 AI 서비스 전면 중단으로 이어질 가능성이 있다. 또한 백업 주기·보관기간·복구시간 목표(RTO/RPO)가 반영되지 않으면 모델·데이터 소실 시 복구가 불가능해질 수 있다. 따라서 설계 단계에서 백업 및 복구 체계가 설계되었는지 확인하는 것이 필요하다.</w:t>
            </w:r>
          </w:p>
          <w:p w14:paraId="79C58F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EB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54A47D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4563B0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1C6952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0F80C2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9A94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2286091E" w14:textId="77777777" w:rsidTr="00D81842">
        <w:tc>
          <w:tcPr>
            <w:tcW w:w="1554" w:type="dxa"/>
            <w:vMerge w:val="restart"/>
            <w:tcMar>
              <w:top w:w="28" w:type="dxa"/>
              <w:left w:w="28" w:type="dxa"/>
              <w:bottom w:w="28" w:type="dxa"/>
              <w:right w:w="28" w:type="dxa"/>
            </w:tcMar>
            <w:hideMark/>
          </w:tcPr>
          <w:p w14:paraId="2A3F90F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63A9CE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6755CB"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0B53058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0B08733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5E382CD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2C1E03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A27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구성은 AI 인프라 통신 구조의 구현 기준이 된다. 이에 내부망, DMZ, AI 플랫폼망, 외부망 분리 설계, 대민 챗봇과 내부 AI 서비스 네트워크 분리, 방화벽, NAC, L4/L7 등 보안장비 연계 설계 등에 대하여 네트워크 구성이 적정하게 설계되었는지 확인하는 데 그 목적이 있다.</w:t>
            </w:r>
          </w:p>
          <w:p w14:paraId="017794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7AA8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설계가 미비하면 서비스 구간 병목과 단절이 생길 우려가 있다. 특히 대민 챗봇과 내부 AI 서비스 네트워크 분리가 명확히 구분되지 않으면 외부 연계 보안 구조 미비로 연계 통신이 위험에 노출될 수 있다. 따라서 설계 단계에서 네트워크 구성이 적정하게 설계되었는지 확인하는 것이 필요하다.</w:t>
            </w:r>
          </w:p>
          <w:p w14:paraId="73A9B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2C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FA7C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73125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1722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34364F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66370CAD" w14:textId="77777777" w:rsidTr="00D81842">
        <w:tc>
          <w:tcPr>
            <w:tcW w:w="1554" w:type="dxa"/>
            <w:vMerge/>
            <w:tcMar>
              <w:top w:w="28" w:type="dxa"/>
              <w:left w:w="28" w:type="dxa"/>
              <w:bottom w:w="28" w:type="dxa"/>
              <w:right w:w="28" w:type="dxa"/>
            </w:tcMar>
            <w:hideMark/>
          </w:tcPr>
          <w:p w14:paraId="0B1887D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0D3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4F273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649F7D1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58E794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55CE784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6CE9D2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4133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연계 통신구조는 AI 인프라 통신 구조의 구현 기준이 된다. 이에 외부 LLM/API 연계 시 Secure API, 암호화 통신(TLS 등), 외부 연계 장애 및 지연 대응 구조 설계 등에 대하여 외부 연계 통신구조가 안전하게 설계되었는지 점검하는 것을 목적으로 한다.</w:t>
            </w:r>
          </w:p>
          <w:p w14:paraId="1D5C5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F557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서비스 구간 병목과 단절이 생길 위험이 있다. 특히 암호화 통신(TLS 등)이 적정하게 적용되지 않으면 외부 연계 보안 구조 미비로 연계 통신이 위험에 노출될 수 있다. 따라서 설계 단계에서 외부 연계 통신구조가 안전하게 설계되었는지 확인하는 것이 필요하다.</w:t>
            </w:r>
          </w:p>
          <w:p w14:paraId="541CDE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1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FC3AA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6FEB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0B03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4395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0547C53C" w14:textId="77777777" w:rsidTr="00D81842">
        <w:tc>
          <w:tcPr>
            <w:tcW w:w="1554" w:type="dxa"/>
            <w:vMerge/>
            <w:tcMar>
              <w:top w:w="28" w:type="dxa"/>
              <w:left w:w="28" w:type="dxa"/>
              <w:bottom w:w="28" w:type="dxa"/>
              <w:right w:w="28" w:type="dxa"/>
            </w:tcMar>
            <w:hideMark/>
          </w:tcPr>
          <w:p w14:paraId="68EE341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506D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AFB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4226181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4A769DF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4397F43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7818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620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 인프라는 AI 인프라 통신 구조의 구현 기준이 된다. 이에 내외부 시스템 연계 설계, API·DB·파일 기반 연계 구조 설계, 연계 구간 성능 및 보안 요구사항 등을 중심으로 업무시스템 연계 인프라가 적정하게 설계되었는지 점검하는 데 그 목적이 있다.</w:t>
            </w:r>
          </w:p>
          <w:p w14:paraId="4C7356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BF12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설계가 미비하면 서비스 구간 병목과 단절이 생길 위험이 있다. 또한 API·DB·파일 기반 연계 구조 설계가 미비하면 외부 연계 보안 구조 미비로 연계 통신이 위험에 노출될 수 있다. 따라서 설계 단계에서 업무시스템 연계 인프라가 적정하게 설계되었는지 확인하는 것이 필요하다.</w:t>
            </w:r>
          </w:p>
          <w:p w14:paraId="60454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A17F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17AA7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02C42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3A771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74FDA402" w14:textId="77777777" w:rsidTr="00D81842">
        <w:tc>
          <w:tcPr>
            <w:tcW w:w="1554" w:type="dxa"/>
            <w:vMerge w:val="restart"/>
            <w:tcMar>
              <w:top w:w="28" w:type="dxa"/>
              <w:left w:w="28" w:type="dxa"/>
              <w:bottom w:w="28" w:type="dxa"/>
              <w:right w:w="28" w:type="dxa"/>
            </w:tcMar>
            <w:hideMark/>
          </w:tcPr>
          <w:p w14:paraId="2D6648D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48063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7AAA3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26E0C8D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18849C5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326DB79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36286E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2AA8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보안구조는 AI 인프라 계층 보안의 구현 기준이 된다. 이에 서버·네트워크·스토리지 접근통제 설계, 망분리 또는 논리적 분리 설계, 보안장비 및 보안정책 연계 설계 등을 중심으로 AI 인프라 보안구조가 설계에 반영되었는지 점검하는 데 목적이 있다.</w:t>
            </w:r>
          </w:p>
          <w:p w14:paraId="278A80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768A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서버·네트워크·스토리지 접근통제 설계가 미비하면 기반 계층에 통제 공백이 생길 위험이 있다. 또한 망분리 또는 논리적 분리 설계가 미비하면 전송 데이터가 노출될 수 있다. 따라서 설계 단계에서 AI 인프라 보안구조가 설계에 반영되었는지 확인하는 것이 필요하다.</w:t>
            </w:r>
          </w:p>
          <w:p w14:paraId="69B384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DF2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5ADD1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6DC70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0813E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7EF8A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4EA6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4EB0F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4F1B22B0" w14:textId="77777777" w:rsidTr="00D81842">
        <w:tc>
          <w:tcPr>
            <w:tcW w:w="1554" w:type="dxa"/>
            <w:vMerge/>
            <w:tcMar>
              <w:top w:w="28" w:type="dxa"/>
              <w:left w:w="28" w:type="dxa"/>
              <w:bottom w:w="28" w:type="dxa"/>
              <w:right w:w="28" w:type="dxa"/>
            </w:tcMar>
            <w:hideMark/>
          </w:tcPr>
          <w:p w14:paraId="4189DBF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C92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370D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765C4CC1"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4DF97CD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37910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29C3D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4012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 개인정보 비식별·마스킹 처리 인프라 설계, 로그 및 감사추적 저장 구조 설계 등을 중심으로 프롬프트 및 개인정보 보호 인프라가 설계되었는지 검토하는 것을 목적으로 한다.</w:t>
            </w:r>
          </w:p>
          <w:p w14:paraId="0A02D8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3929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설계가 미비하면 기반 계층에 통제 공백이 생길 가능성이 있다. 특히 개인정보 비식별·마스킹 처리 인프라 설계가 미비하면 전송 데이터가 노출될 수 있다. 따라서 설계 단계에서 프롬프트 및 개인정보 보호 인프라가 설계되었는지 확인하는 것이 필요하다.</w:t>
            </w:r>
          </w:p>
          <w:p w14:paraId="6E0676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063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4D8D60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43A9F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69E64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1776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1DD05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5C58A0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1A3BB6D0" w14:textId="77777777" w:rsidTr="00D81842">
        <w:tc>
          <w:tcPr>
            <w:tcW w:w="1554" w:type="dxa"/>
            <w:vMerge/>
            <w:tcMar>
              <w:top w:w="28" w:type="dxa"/>
              <w:left w:w="28" w:type="dxa"/>
              <w:bottom w:w="28" w:type="dxa"/>
              <w:right w:w="28" w:type="dxa"/>
            </w:tcMar>
            <w:hideMark/>
          </w:tcPr>
          <w:p w14:paraId="5F0EA45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C34E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A2E8F6"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0ECFD34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55E9F1B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0AEAAA9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679E08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C4FD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보안구조는 AI 인프라 계층 보안의 구현 기준이 된다. 이에 보안 게이트웨이 및 API 보안 솔루션 설계, 외부 전송 데이터 필터링 및 차단 구조 설계, 외부 호출 이력 및 감사 로그 저장 설계 등에 대하여 외부 LLM 연계 보안구조가 적정한지 검토하는 데 그 목적이 있다.</w:t>
            </w:r>
          </w:p>
          <w:p w14:paraId="0446FD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8729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설계가 미비하면 기반 계층에 통제 공백이 생길 가능성이 있다. 또한 외부 전송 데이터 필터링 및 차단 구조 설계가 미비하면 전송 데이터가 노출될 수 있다. 따라서 설계 단계에서 외부 LLM 연계 보안구조가 적정한지 확인하는 것이 필요하다.</w:t>
            </w:r>
          </w:p>
          <w:p w14:paraId="065FA2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5F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01A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208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1133B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71DB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277E3841" w14:textId="77777777" w:rsidTr="00D81842">
        <w:tc>
          <w:tcPr>
            <w:tcW w:w="1554" w:type="dxa"/>
            <w:vMerge w:val="restart"/>
            <w:tcMar>
              <w:top w:w="28" w:type="dxa"/>
              <w:left w:w="28" w:type="dxa"/>
              <w:bottom w:w="28" w:type="dxa"/>
              <w:right w:w="28" w:type="dxa"/>
            </w:tcMar>
            <w:hideMark/>
          </w:tcPr>
          <w:p w14:paraId="7FE10AF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776E2A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58F0EF"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671FE68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4DDAA8F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5892191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77D8D0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D525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구조는 AI 인프라 운영 체계의 설계 기준이 된다. 이에 서버·GPU·벡터DB·API 운영관리 항목, 운영자 역할 및 장애 대응 절차 설계, 변경·배포·설정관리 절차 설계 등을 중심으로 인프라 운영관리 구조가 설계되었는지 검토하는 것을 목적으로 한다.</w:t>
            </w:r>
          </w:p>
          <w:p w14:paraId="33178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BCFB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서버·GPU·벡터DB·API 운영관리 항목이 명확히 정의되어 있지 않으면 구축 후 운영이 임기응변으로 흐를 위험이 있다. 특히 운영자 역할 및 장애 대응 절차 설계가 미비하면 통합 모니터링 미설계로 장애 원인 파악이 시스템별로 단절될 수 있다. 따라서 설계 단계에서 인프라 운영관리 구조가 설계되었는지 확인하는 것이 필요하다.</w:t>
            </w:r>
          </w:p>
          <w:p w14:paraId="74FAB7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4EDD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59981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3A504A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353AAF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DE838EA" w14:textId="77777777" w:rsidTr="00D81842">
        <w:tc>
          <w:tcPr>
            <w:tcW w:w="1554" w:type="dxa"/>
            <w:vMerge/>
            <w:tcMar>
              <w:top w:w="28" w:type="dxa"/>
              <w:left w:w="28" w:type="dxa"/>
              <w:bottom w:w="28" w:type="dxa"/>
              <w:right w:w="28" w:type="dxa"/>
            </w:tcMar>
            <w:hideMark/>
          </w:tcPr>
          <w:p w14:paraId="3040EA0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6010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576AD4"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61A9FA4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50F2E5D5"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68022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5E269F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BFFB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 모니터링 체계는 AI 인프라 운영 체계의 설계 기준이 된다. 이에 CPU/GPU·메모리·디스크·네트워크 사용률 모니터링 설계, 모델/API 오류율·응답시간·처리량 모니터링 설계, 병목구간 탐지 및 알림 구조 설계 등에 대하여 통합 모니터링 체계가 설계되었는지 검토하는 데 그 목적이 있다.</w:t>
            </w:r>
          </w:p>
          <w:p w14:paraId="021E9A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A9E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CPU/GPU·메모리·디스크·네트워크 사용률 모니터링 설계가 미비하면 구축 후 운영이 임기응변으로 흐를 위험이 있다. 또한 모델/API 오류율·응답시간·처리량 모니터링 설계가 미비하면 통합 모니터링 미설계로 장애 원인 파악이 시스템별로 단절될 수 있다. 따라서 설계 단계에서 통합 모니터링 체계가 설계되었는지 확인하는 것이 필요하다.</w:t>
            </w:r>
          </w:p>
          <w:p w14:paraId="5CFF94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30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12A18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59C79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5882F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3404FE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3E938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7A025503" w14:textId="77777777" w:rsidTr="00D81842">
        <w:tc>
          <w:tcPr>
            <w:tcW w:w="1554" w:type="dxa"/>
            <w:vMerge w:val="restart"/>
            <w:tcMar>
              <w:top w:w="28" w:type="dxa"/>
              <w:left w:w="28" w:type="dxa"/>
              <w:bottom w:w="28" w:type="dxa"/>
              <w:right w:w="28" w:type="dxa"/>
            </w:tcMar>
            <w:hideMark/>
          </w:tcPr>
          <w:p w14:paraId="10DC50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6EFA1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574E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4B5285E1"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37E6D8E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E1C4A1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0E545B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3ADE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및 배포구조는 AI 서비스 배포·실행 환경의 구현 기준이 된다. 이에 컨테이너·Kubernetes 기반 배포 구조 설계, 개발·검증·운영 환경 배포 파이프라인 설계, 무중단 배포 및 롤백 구조 설계 등을 중심으로 AI 플랫폼 및 배포구조가 적정하게 설계되었는지 검토하는 것이 목적이다.</w:t>
            </w:r>
          </w:p>
          <w:p w14:paraId="4E704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90B1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기반 배포 구조 설계가 미비하면 배포마다 수작업과 오류가 반복될 위험이 있다. 또한 개발·검증·운영 환경 배포 파이프라인 설계가 미비하면 GPU·추론환경 관리 구조 미비로 자원 경합과 성능 저하가 생길 수 있다. 따라서 설계 단계에서 AI 플랫폼 및 배포구조가 적정하게 설계되었는지 확인하는 것이 필요하다.</w:t>
            </w:r>
          </w:p>
          <w:p w14:paraId="5AE694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E64C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50105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1DFCCD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0668D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7FC314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698CE440" w14:textId="77777777" w:rsidTr="00D81842">
        <w:tc>
          <w:tcPr>
            <w:tcW w:w="1554" w:type="dxa"/>
            <w:vMerge/>
            <w:tcMar>
              <w:top w:w="28" w:type="dxa"/>
              <w:left w:w="28" w:type="dxa"/>
              <w:bottom w:w="28" w:type="dxa"/>
              <w:right w:w="28" w:type="dxa"/>
            </w:tcMar>
            <w:hideMark/>
          </w:tcPr>
          <w:p w14:paraId="46845232"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5216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3A65B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285C1D4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0DC0EC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4530986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745472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AEF2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및 추론환경 관리구조는 AI 서비스 배포·실행 환경의 구현 기준이 된다. 이에 GPU 스케줄링 및 자원 할당 구조 설계, 모델별 추론환경 분리 설계, GPU 장애 및 과부하 대응 구조 설계 등에 대하여 GPU 및 추론환경 관리구조가 설계되었는지 검토하는 것이 목적이다.</w:t>
            </w:r>
          </w:p>
          <w:p w14:paraId="60A304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E59D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스케줄링 및 자원 할당 구조 설계가 미비하면 배포마다 수작업과 오류가 반복될 위험이 있다. 특히 모델별 추론환경 분리 설계가 미비하면 GPU·추론환경 관리 구조 미비로 자원 경합과 성능 저하가 생길 수 있다. 따라서 설계 단계에서 GPU 및 추론환경 관리구조가 설계되었는지 확인하는 것이 필요하다.</w:t>
            </w:r>
          </w:p>
          <w:p w14:paraId="4BE0CA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B43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239E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62660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7EC1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051B4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7B08AC6" w14:textId="77777777" w:rsidTr="00D81842">
        <w:tc>
          <w:tcPr>
            <w:tcW w:w="1554" w:type="dxa"/>
            <w:vMerge/>
            <w:tcMar>
              <w:top w:w="28" w:type="dxa"/>
              <w:left w:w="28" w:type="dxa"/>
              <w:bottom w:w="28" w:type="dxa"/>
              <w:right w:w="28" w:type="dxa"/>
            </w:tcMar>
            <w:hideMark/>
          </w:tcPr>
          <w:p w14:paraId="5D1D6D2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F22F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21271"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702A298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1C880DE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2A89B95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009762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A2B9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 성능 저하 탐지 및 자동 알림 설계, 운영 자동화 및 관리도구 연계 설계 등에 대하여 LLMOps 및 운영 자동화 구조가 반영되었는지 검토하는 것을 목적으로 한다.</w:t>
            </w:r>
          </w:p>
          <w:p w14:paraId="5FB25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8734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설계가 미비하면 배포마다 수작업과 오류가 반복될 위험이 있다. 특히 성능 저하 탐지 및 자동 알림 설계가 미비하면 GPU·추론환경 관리 구조 미비로 자원 경합과 성능 저하가 생길 수 있다. 따라서 설계 단계에서 LLMOps 및 운영 자동화 구조가 반영되었는지 확인하는 것이 필요하다.</w:t>
            </w:r>
          </w:p>
          <w:p w14:paraId="55F0C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A3E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085342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7D3AFC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5AE822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16781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163CF298" w14:textId="77777777" w:rsidTr="00D81842">
        <w:tc>
          <w:tcPr>
            <w:tcW w:w="1554" w:type="dxa"/>
            <w:vMerge w:val="restart"/>
            <w:tcMar>
              <w:top w:w="28" w:type="dxa"/>
              <w:left w:w="28" w:type="dxa"/>
              <w:bottom w:w="28" w:type="dxa"/>
              <w:right w:w="28" w:type="dxa"/>
            </w:tcMar>
            <w:hideMark/>
          </w:tcPr>
          <w:p w14:paraId="6AC88081"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28F6C6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6F8FF"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725AFFF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281987F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76819FE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65DFB8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A8B7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시험체계는 인프라 적합성 검증 활동의 실행 설계가 된다. 이에 설치시험·구성시험·연계시험 절차 설계, 성능시험·부하시험·장애시험 기준 설계, 보안취약점 및 구성 취약점 점검 설계 등에 대하여 인프라 시험체계가 설계되었는지 점검하는 것이 목적이다.</w:t>
            </w:r>
          </w:p>
          <w:p w14:paraId="2D96F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C5DF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설치시험·구성시험·연계시험 절차 설계가 미비하면 인프라 결함이 미검증으로 운영에 넘어갈 우려가 있다. 특히 성능시험·부하시험·장애시험 기준 설계가 미비하면 시범운영·본오픈 검증 기준 미설계로 오픈 판단 근거가 없을 수 있다. 따라서 설계 단계에서 인프라 시험체계가 설계되었는지 확인하는 것이 필요하다.</w:t>
            </w:r>
          </w:p>
          <w:p w14:paraId="4C2DF8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348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6AF81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4ABC8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3C94C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33D1E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6B120D65" w14:textId="77777777" w:rsidTr="00D81842">
        <w:tc>
          <w:tcPr>
            <w:tcW w:w="1554" w:type="dxa"/>
            <w:vMerge/>
            <w:tcMar>
              <w:top w:w="28" w:type="dxa"/>
              <w:left w:w="28" w:type="dxa"/>
              <w:bottom w:w="28" w:type="dxa"/>
              <w:right w:w="28" w:type="dxa"/>
            </w:tcMar>
            <w:hideMark/>
          </w:tcPr>
          <w:p w14:paraId="3B337F9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B2C3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2856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1B93BBD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0D9B277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1446D03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7BAE6D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A6D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성능검증 구조는 인프라 적합성 검증 활동의 실행 설계가 된다. 이에 검색시간·생성시간·API 호출시간 측정 구조 설계, 동시사용자 및 시간당 처리량 검증 설계, GPU·벡터DB 병목 검증 설계 등에 대하여 AI 서비스 성능검증 구조가 설계되었는지 검토하는 것이 목적이다.</w:t>
            </w:r>
          </w:p>
          <w:p w14:paraId="34FFB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49F4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검색시간·생성시간·API 호출시간 측정 구조 설계가 미비하면 인프라 결함이 미검증으로 운영에 넘어갈 위험이 있다. 특히 동시사용자 및 시간당 처리량 검증 설계가 미비하면 시범운영·본오픈 검증 기준 미설계로 오픈 판단 근거가 없을 수 있다. 따라서 설계 단계에서 AI 서비스 성능검증 구조가 설계되었는지 확인하는 것이 필요하다.</w:t>
            </w:r>
          </w:p>
          <w:p w14:paraId="1D304E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52B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3DAA9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53B83C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5E011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03168650" w14:textId="77777777" w:rsidTr="00D81842">
        <w:tc>
          <w:tcPr>
            <w:tcW w:w="1554" w:type="dxa"/>
            <w:vMerge/>
            <w:tcMar>
              <w:top w:w="28" w:type="dxa"/>
              <w:left w:w="28" w:type="dxa"/>
              <w:bottom w:w="28" w:type="dxa"/>
              <w:right w:w="28" w:type="dxa"/>
            </w:tcMar>
            <w:hideMark/>
          </w:tcPr>
          <w:p w14:paraId="2E98BDB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B245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3392BD"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73912D5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2385EDF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640660B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63B91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28AA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검증 기준은 인프라 적합성 검증 활동의 실행 설계가 된다. 이에 시범운영 성능검증 기준 설계, 본오픈 안정성 및 운영전환 검증 기준 설계, 미충족 항목 조치 및 재검증 절차 설계 등에 대하여 시범운영 및 본오픈 검증 기준이 설계되었는지 검토하는 것을 목적으로 한다.</w:t>
            </w:r>
          </w:p>
          <w:p w14:paraId="091586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E5C7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성능검증 기준 설계가 미비하면 인프라 결함이 미검증으로 운영에 넘어갈 가능성이 있다. 또한 본오픈 안정성 및 운영전환 검증 기준 설계가 미비하면 시범운영·본오픈 검증 기준 미설계로 오픈 판단 근거가 없을 수 있다. 따라서 설계 단계에서 시범운영 및 본오픈 검증 기준이 설계되었는지 확인하는 것이 필요하다.</w:t>
            </w:r>
          </w:p>
          <w:p w14:paraId="1F32BD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948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75227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4775B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0A83F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2B31E891" w14:textId="77777777" w:rsidTr="00D81842">
        <w:tc>
          <w:tcPr>
            <w:tcW w:w="1554" w:type="dxa"/>
            <w:vMerge w:val="restart"/>
            <w:tcMar>
              <w:top w:w="28" w:type="dxa"/>
              <w:left w:w="28" w:type="dxa"/>
              <w:bottom w:w="28" w:type="dxa"/>
              <w:right w:w="28" w:type="dxa"/>
            </w:tcMar>
            <w:hideMark/>
          </w:tcPr>
          <w:p w14:paraId="122B4BCF"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220806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E05790"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18C09E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3464AD8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1562AA6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053003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EE2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설계 산출물은 인프라 설계 결과의 완결성을 확정하는 기준이 된다. 이에 인프라 구성도·네트워크 구성도·장비목록, 성능·용량 산정서 및 운영관리계획서, 백업·복구·장애대응·보안 설계서 등에 대하여 인프라 설계 산출물이 적정하게 작성되었는지 확인하는 것을 목적으로 한다.</w:t>
            </w:r>
          </w:p>
          <w:p w14:paraId="5639AF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21E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구성도·네트워크 구성도·장비목록이 미비하면 산출물 부실로 구축·시험·운영이 설계 근거 없이 진행될 우려가 있다. 특히 성능·용량 산정서 및 운영관리계획서가 미비하면 기준선 미확정으로 구축 중 변경의 영향 통제가 불가능해질 수 있다. 따라서 설계 단계에서 인프라 설계 산출물이 적정하게 작성되었는지 확인하는 것이 필요하다.</w:t>
            </w:r>
          </w:p>
          <w:p w14:paraId="325CB7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568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2C76B1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60795E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62073BF4" w14:textId="77777777" w:rsidTr="00D81842">
        <w:tc>
          <w:tcPr>
            <w:tcW w:w="1554" w:type="dxa"/>
            <w:vMerge/>
            <w:tcMar>
              <w:top w:w="28" w:type="dxa"/>
              <w:left w:w="28" w:type="dxa"/>
              <w:bottom w:w="28" w:type="dxa"/>
              <w:right w:w="28" w:type="dxa"/>
            </w:tcMar>
            <w:hideMark/>
          </w:tcPr>
          <w:p w14:paraId="34B3D4B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F493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BB1FE3"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7BC3152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060FD3F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284346D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380111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0097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인프라 설계 결과의 완결성을 확정하는 기준이 된다. 이에 AI 모델·데이터·보안 설계와 인프라 설계 간 정합성 확보, 요구사항과 설계 산출물 간 추적성 확보, 변경사항 및 버전관리 등에 대하여 설계 산출물 간 정합성이 확보되었는지 검토하는 것을 목적으로 한다.</w:t>
            </w:r>
          </w:p>
          <w:p w14:paraId="5DC4BB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550F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모델·데이터·보안 설계와 인프라 설계 간 정합성 확보가 미비하면 산출물 부실로 구축·시험·운영이 설계 근거 없이 진행될 우려가 있다. 특히 요구사항과 설계 산출물 간 추적성 확보가 미비하면 기준선 미확정으로 구축 중 변경의 영향 통제가 불가능해질 수 있다. 따라서 설계 단계에서 설계 산출물 간 정합성이 확보되었는지 확인하는 것이 필요하다.</w:t>
            </w:r>
          </w:p>
          <w:p w14:paraId="5D4D8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11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0DEE82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121AA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18A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01165339" w14:textId="77777777" w:rsidTr="00E14BE3">
        <w:tc>
          <w:tcPr>
            <w:tcW w:w="1554" w:type="dxa"/>
            <w:vMerge/>
            <w:tcMar>
              <w:top w:w="28" w:type="dxa"/>
              <w:left w:w="28" w:type="dxa"/>
              <w:bottom w:w="28" w:type="dxa"/>
              <w:right w:w="28" w:type="dxa"/>
            </w:tcMar>
            <w:vAlign w:val="center"/>
            <w:hideMark/>
          </w:tcPr>
          <w:p w14:paraId="4A93F175"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28A2EB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437A7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70BDD3E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3D768F3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860420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6FD146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8C8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 시험·검수·운영 KPI와 설계 연계, 시범운영 및 본오픈 검증항목과 설계 연계 등에 대하여 구축·시험·운영을 위한 기준선이 확정되었는지 검증하는 데 그 목적이 있다.</w:t>
            </w:r>
          </w:p>
          <w:p w14:paraId="0CB4E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CDD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확정이 미비하면 산출물 부실로 구축·시험·운영이 설계 근거 없이 진행될 가능성이 있다. 또한 시험·검수·운영 KPI와 설계 연계가 미비하면 기준선 미확정으로 구축 중 변경의 영향 통제가 불가능해질 수 있다. 따라서 설계 단계에서 구축·시험·운영을 위한 기준선이 확정되었는지 확인하는 것이 필요하다.</w:t>
            </w:r>
          </w:p>
          <w:p w14:paraId="0F9B2E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426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41C36C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0837345" w14:textId="77777777" w:rsidR="00E52D43" w:rsidRPr="00CA4E8E" w:rsidRDefault="00E52D43" w:rsidP="00E52D43">
      <w:pPr>
        <w:pStyle w:val="a5"/>
      </w:pPr>
    </w:p>
    <w:p w14:paraId="5DE9F56F" w14:textId="77777777" w:rsidR="00E52D43" w:rsidRPr="00D81842" w:rsidRDefault="00E52D43" w:rsidP="00BB2687">
      <w:pPr>
        <w:pStyle w:val="211"/>
      </w:pPr>
      <w:bookmarkStart w:id="69" w:name="_Toc237633393"/>
      <w:bookmarkStart w:id="70" w:name="_Toc237884161"/>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737980AF" w14:textId="77777777" w:rsidR="00E52D43" w:rsidRPr="00DF46FE" w:rsidRDefault="00E52D43" w:rsidP="00CE12DA">
      <w:pPr>
        <w:pStyle w:val="31"/>
      </w:pPr>
      <w:bookmarkStart w:id="71" w:name="_Toc237884162"/>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3DF916D2"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174A9FDB" w14:textId="77777777"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4E345CA" w14:textId="77777777"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4CF25B25" w14:textId="77777777" w:rsidTr="00DF46FE">
        <w:tc>
          <w:tcPr>
            <w:tcW w:w="1554" w:type="dxa"/>
            <w:vMerge w:val="restart"/>
            <w:tcMar>
              <w:top w:w="28" w:type="dxa"/>
              <w:left w:w="28" w:type="dxa"/>
              <w:bottom w:w="28" w:type="dxa"/>
              <w:right w:w="28" w:type="dxa"/>
            </w:tcMar>
            <w:hideMark/>
          </w:tcPr>
          <w:p w14:paraId="17ED5839"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075E45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A47FFA"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2FCE6A2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1CCADC7E"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2D79997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2D00BC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EE2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 및 RFP 기준 과업이행은 AI 사업 완료 판정의 1차 근거가 된다. 이에 RFP 요구사항별 이행, 과업범위 누락·미완료 항목 식별, 계약서·제안서·수행계획서 대비 이행 등에 대하여 계약 및 RFP 기준 과업이행이 완료되었는지 점검하는 데 목적이 있다.</w:t>
            </w:r>
          </w:p>
          <w:p w14:paraId="578FF3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7750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요구사항별 이행이 적정하게 수행되지 않으면 과업 이행이 증적으로 확인되지 않아 검수·정산을 둘러싼 분쟁이 생길 우려가 있다. 또한 과업범위 누락·미완료 항목 식별이 누락되면 미이행 요구가 운영 중 드러날 수 있다. 따라서 계약 및 RFP 기준 과업이행이 완료되었는지 확인하는 것이 필요하다.</w:t>
            </w:r>
          </w:p>
          <w:p w14:paraId="244A08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231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2891B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78F8FE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03436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E88E9E4" w14:textId="77777777" w:rsidTr="00DF46FE">
        <w:tc>
          <w:tcPr>
            <w:tcW w:w="1554" w:type="dxa"/>
            <w:vMerge/>
            <w:tcMar>
              <w:top w:w="28" w:type="dxa"/>
              <w:left w:w="28" w:type="dxa"/>
              <w:bottom w:w="28" w:type="dxa"/>
              <w:right w:w="28" w:type="dxa"/>
            </w:tcMar>
            <w:hideMark/>
          </w:tcPr>
          <w:p w14:paraId="089F7AF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3CAB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8549F8"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2F739F7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01BA439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61BF049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7820E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C93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 요구사항별 산출물·기능·시험결과 매핑, 미완료·부분완료 요구사항 조치계획 등을 중심으로 요구사항별 완료 여부가 증적으로 확인되는지 확인하는 것을 목적으로 한다.</w:t>
            </w:r>
          </w:p>
          <w:p w14:paraId="090261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262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상태가 미비하면 과업 이행이 증적으로 확인되지 않아 검수·정산을 둘러싼 분쟁이 생길 위험이 있다. 또한 요구사항별 산출물·기능·시험결과 매핑이 미비하면 미이행 요구가 운영 중 드러날 수 있다. 따라서 요구사항별 완료 여부가 증적으로 확인되는지 확인하는 것이 필요하다.</w:t>
            </w:r>
          </w:p>
          <w:p w14:paraId="48651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D52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420D98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1E91A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555B6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3056A0F3" w14:textId="77777777" w:rsidTr="00DF46FE">
        <w:tc>
          <w:tcPr>
            <w:tcW w:w="1554" w:type="dxa"/>
            <w:vMerge/>
            <w:tcMar>
              <w:top w:w="28" w:type="dxa"/>
              <w:left w:w="28" w:type="dxa"/>
              <w:bottom w:w="28" w:type="dxa"/>
              <w:right w:w="28" w:type="dxa"/>
            </w:tcMar>
            <w:hideMark/>
          </w:tcPr>
          <w:p w14:paraId="5581AE7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0EC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57C24"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7D4830F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558C57C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0410C03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11AAE4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FAEF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변경사항은 AI 사업 완료 판정의 1차 근거가 된다. 이에 변경 승인 내역과 최종 구현 결과 비교, 변경 요구사항의 시험 및 검수, 변경 이력과 형상관리 등에 대하여 요구사항 변경사항이 최종 산출물에 반영되었는지 검토하는 데 그 목적이 있다.</w:t>
            </w:r>
          </w:p>
          <w:p w14:paraId="2CD176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CC93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승인 내역과 최종 구현 결과 비교가 미비하면 과업 이행이 증적으로 확인되지 않아 검수·정산을 둘러싼 분쟁이 생길 우려가 있다. 또한 변경 요구사항의 시험 및 검수가 반영되지 않으면 미이행 요구가 운영 중 드러날 수 있다. 따라서 요구사항 변경사항이 최종 산출물에 반영되었는지 확인하는 것이 필요하다.</w:t>
            </w:r>
          </w:p>
          <w:p w14:paraId="154D20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DC9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0B32D4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38159D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431AB921" w14:textId="77777777" w:rsidTr="00DF46FE">
        <w:tc>
          <w:tcPr>
            <w:tcW w:w="1554" w:type="dxa"/>
            <w:vMerge w:val="restart"/>
            <w:tcMar>
              <w:top w:w="28" w:type="dxa"/>
              <w:left w:w="28" w:type="dxa"/>
              <w:bottom w:w="28" w:type="dxa"/>
              <w:right w:w="28" w:type="dxa"/>
            </w:tcMar>
            <w:hideMark/>
          </w:tcPr>
          <w:p w14:paraId="06694673"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0FC057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481B9"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1F218FE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6599F71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5EA82DD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4F2F2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3B28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일정은 본오픈 진입 판단의 기준이 된다. 이에 종료감리 일정과 검수 일정 간 정합성, 본오픈 또는 운영전환 마일스톤 달성, 지연 항목 및 잔여 일정 조치계획 등에 대하여 종료단계 일정이 계획대로 이행되었는지 점검하는 데 그 목적이 있다.</w:t>
            </w:r>
          </w:p>
          <w:p w14:paraId="23869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FBB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종료감리 일정과 검수 일정 간 정합성이 미비하면 미완 상태로 오픈이 강행될 가능성이 있다. 또한 본오픈 또는 운영전환 마일스톤 달성이 미비하면 확인된 문제를 안은 채 본오픈될 수 있다. 따라서 종료단계 일정이 계획대로 이행되었는지 확인하는 것이 필요하다.</w:t>
            </w:r>
          </w:p>
          <w:p w14:paraId="484826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01D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49668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7C5AD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5FB8EEB1" w14:textId="77777777" w:rsidTr="00DF46FE">
        <w:tc>
          <w:tcPr>
            <w:tcW w:w="1554" w:type="dxa"/>
            <w:vMerge/>
            <w:tcMar>
              <w:top w:w="28" w:type="dxa"/>
              <w:left w:w="28" w:type="dxa"/>
              <w:bottom w:w="28" w:type="dxa"/>
              <w:right w:w="28" w:type="dxa"/>
            </w:tcMar>
            <w:hideMark/>
          </w:tcPr>
          <w:p w14:paraId="733CED0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5EB8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5845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7712E9F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2BA6022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1AAD0A7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B76C2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1B46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 오픈 전 결함 및 미결 이슈 해소, 오픈 승인 기준 등을 중심으로 본오픈 준비 상태가 확보되었는지 검토하는 데 그 목적이 있다.</w:t>
            </w:r>
          </w:p>
          <w:p w14:paraId="2F77F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99CF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기능이 미비하면 미완 상태로 오픈이 강행될 위험이 있다. 또한 오픈 전 결함 및 미결 이슈 해소가 미비하면 확인된 문제를 안은 채 본오픈될 수 있다. 따라서 본오픈 준비 상태가 확보되었는지 확인하는 것이 필요하다.</w:t>
            </w:r>
          </w:p>
          <w:p w14:paraId="0CC48C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513B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26660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32DCE7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1A309F45" w14:textId="77777777" w:rsidTr="00DF46FE">
        <w:tc>
          <w:tcPr>
            <w:tcW w:w="1554" w:type="dxa"/>
            <w:vMerge/>
            <w:tcMar>
              <w:top w:w="28" w:type="dxa"/>
              <w:left w:w="28" w:type="dxa"/>
              <w:bottom w:w="28" w:type="dxa"/>
              <w:right w:w="28" w:type="dxa"/>
            </w:tcMar>
            <w:hideMark/>
          </w:tcPr>
          <w:p w14:paraId="54A9E67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4FB98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86F4F"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2B72D68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6F9C0487"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4F669DF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2EC5D3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4D1B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 사용자 피드백 및 개선사항, 시범운영 결과보고서와 조치결과 정합성 등에 대하여 시범운영 결과가 최종 오픈에 반영되었는지 확인하는 데 그 목적이 있다.</w:t>
            </w:r>
          </w:p>
          <w:p w14:paraId="07288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E963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이슈가 반영되지 않으면 미완 상태로 오픈이 강행될 위험이 있다. 특히 사용자 피드백 및 개선사항이 반영되지 않으면 확인된 문제를 안은 채 본오픈될 수 있다. 따라서 시범운영 결과가 최종 오픈에 반영되었는지 확인하는 것이 필요하다.</w:t>
            </w:r>
          </w:p>
          <w:p w14:paraId="0FACF6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55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0C1845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2CAD45A7" w14:textId="77777777" w:rsidTr="00DF46FE">
        <w:tc>
          <w:tcPr>
            <w:tcW w:w="1554" w:type="dxa"/>
            <w:vMerge w:val="restart"/>
            <w:tcMar>
              <w:top w:w="28" w:type="dxa"/>
              <w:left w:w="28" w:type="dxa"/>
              <w:bottom w:w="28" w:type="dxa"/>
              <w:right w:w="28" w:type="dxa"/>
            </w:tcMar>
            <w:hideMark/>
          </w:tcPr>
          <w:p w14:paraId="565ACF44"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74CE3C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E8117F"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2FF40BF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407C63A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7F08558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7DC64E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978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품질검증 결과는 AI 사업 품질의 최종 관문이 된다. 이에 기능·비기능 품질, AI 응답 품질, 데이터 품질, 보안 품질, 품질기준 미달 항목 및 조치계획 등을 중심으로 최종 품질검증 결과가 기준을 충족하는지 점검하는 것이 목적이다.</w:t>
            </w:r>
          </w:p>
          <w:p w14:paraId="553EF6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A78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 품질이 검증되지 않으면 최종 품질검증 미달이 방치되어 저품질 서비스가 개시될 위험이 있다. 또한 AI 응답 품질, 데이터 품질, 보안 품질이 미비하면 결함 조치가 미완으로 남아 오픈 초기 장애가 속출할 수 있다. 따라서 최종 품질검증 결과가 기준을 충족하는지 확인하는 것이 필요하다.</w:t>
            </w:r>
          </w:p>
          <w:p w14:paraId="5467F2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DD88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77B7D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630B81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4B8447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69769ADB" w14:textId="77777777" w:rsidTr="00DF46FE">
        <w:tc>
          <w:tcPr>
            <w:tcW w:w="1554" w:type="dxa"/>
            <w:vMerge/>
            <w:tcMar>
              <w:top w:w="28" w:type="dxa"/>
              <w:left w:w="28" w:type="dxa"/>
              <w:bottom w:w="28" w:type="dxa"/>
              <w:right w:w="28" w:type="dxa"/>
            </w:tcMar>
            <w:hideMark/>
          </w:tcPr>
          <w:p w14:paraId="0E55D96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E8143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08F52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42B1A1D9"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339AE30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5803DA7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26E18C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CC9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결함관리 및 조치결과는 AI 사업 품질의 최종 관문이 된다. 이에 결함 등록·분류·조치·종결, 중대 결함 및 반복 결함 해소, 미결 결함의 운영 영향도 및 인수 등에 대하여 결함관리 및 조치결과가 적정한지 확인하는 것을 목적으로 한다.</w:t>
            </w:r>
          </w:p>
          <w:p w14:paraId="05364C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194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등록·분류·조치·종결이 미비하면 최종 품질검증 미달이 방치되어 저품질 서비스가 개시될 위험이 있다. 또한 중대 결함 및 반복 결함 해소가 미비하면 결함 조치가 미완으로 남아 오픈 초기 장애가 속출할 수 있다. 따라서 결함관리 및 조치결과가 적정한지 확인하는 것이 필요하다.</w:t>
            </w:r>
          </w:p>
          <w:p w14:paraId="56BBCB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6E7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1224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0AB1F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185300D7" w14:textId="77777777" w:rsidTr="00DF46FE">
        <w:tc>
          <w:tcPr>
            <w:tcW w:w="1554" w:type="dxa"/>
            <w:vMerge/>
            <w:tcMar>
              <w:top w:w="28" w:type="dxa"/>
              <w:left w:w="28" w:type="dxa"/>
              <w:bottom w:w="28" w:type="dxa"/>
              <w:right w:w="28" w:type="dxa"/>
            </w:tcMar>
            <w:hideMark/>
          </w:tcPr>
          <w:p w14:paraId="061FA23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9E1B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FE8F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7DE90B9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706DB096"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B1C4E86"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7FD31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4F15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활동은 AI 사업 품질의 최종 관문이 된다. 이에 산출물 검토, 테스트 결과 검토, 승인 절차, 품질관리 대장 및 조치이력, 품질보증 결과보고서 작성 등을 중심으로 품질보증 활동이 종료단계까지 수행되었는지 확인하는 것을 목적으로 한다.</w:t>
            </w:r>
          </w:p>
          <w:p w14:paraId="0FFCFE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505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검토, 테스트 결과 검토, 승인 절차가 미비하면 최종 품질검증 미달이 방치되어 저품질 서비스가 개시될 가능성이 있다. 또한 품질관리 대장 및 조치이력이 미비하면 결함 조치가 미완으로 남아 오픈 초기 장애가 속출할 수 있다. 따라서 품질보증 활동이 종료단계까지 수행되었는지 확인하는 것이 필요하다.</w:t>
            </w:r>
          </w:p>
          <w:p w14:paraId="5C7006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B01C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F438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2BB6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261902C1" w14:textId="77777777" w:rsidTr="00DF46FE">
        <w:tc>
          <w:tcPr>
            <w:tcW w:w="1554" w:type="dxa"/>
            <w:vMerge w:val="restart"/>
            <w:tcMar>
              <w:top w:w="28" w:type="dxa"/>
              <w:left w:w="28" w:type="dxa"/>
              <w:bottom w:w="28" w:type="dxa"/>
              <w:right w:w="28" w:type="dxa"/>
            </w:tcMar>
            <w:hideMark/>
          </w:tcPr>
          <w:p w14:paraId="4353ED6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5C68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6A733D"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2DD3C26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2FD4C73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10EABFB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18C91D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7DB1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시험은 사업 결과 수용 여부를 판정하는 공식 관문이 된다. 이에 단위·통합·시스템·인수시험, AI 성능평가 및 안전성 평가, 성능·보안·취약점 등에 대하여 최종 시험이 계획대로 수행되었는지 검증하는 것이 목적이다.</w:t>
            </w:r>
          </w:p>
          <w:p w14:paraId="4F1A3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AFF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단위·통합·시스템·인수시험이 적정하게 수행되지 않으면 검수 통과가 실제 품질을 담보하지 못할 가능성이 있다. 또한 AI 성능평가 및 안전성 평가가 미비하면 검수 기준 미충족이 묵인되어 승인 근거가 부실해질 수 있다. 따라서 최종 시험이 계획대로 수행되었는지 확인하는 것이 필요하다.</w:t>
            </w:r>
          </w:p>
          <w:p w14:paraId="32F891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4A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1EBC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4F19C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A80B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1E3D940B" w14:textId="77777777" w:rsidTr="00DF46FE">
        <w:tc>
          <w:tcPr>
            <w:tcW w:w="1554" w:type="dxa"/>
            <w:vMerge/>
            <w:tcMar>
              <w:top w:w="28" w:type="dxa"/>
              <w:left w:w="28" w:type="dxa"/>
              <w:bottom w:w="28" w:type="dxa"/>
              <w:right w:w="28" w:type="dxa"/>
            </w:tcMar>
            <w:hideMark/>
          </w:tcPr>
          <w:p w14:paraId="288B7A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9F7E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170C8"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26005DC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771A932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518D172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2CBE7C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C696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 AI 품질 및 보안 검수기준, 시범운영 및 본오픈 검수기준 구분 등에 대하여 검수 기준이 충족되었는지 점검하는 데 그 목적이 있다.</w:t>
            </w:r>
          </w:p>
          <w:p w14:paraId="378662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767B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검수항목이 미비하면 검수 통과가 실제 품질을 담보하지 못할 가능성이 있다. 또한 AI 품질 및 보안 검수기준이 미비하면 검수 기준 미충족이 묵인되어 승인 근거가 부실해질 수 있다. 따라서 검수 기준이 충족되었는지 확인하는 것이 필요하다.</w:t>
            </w:r>
          </w:p>
          <w:p w14:paraId="115FED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56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23EDD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75E6A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2DA7E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5F620440" w14:textId="77777777" w:rsidTr="00DF46FE">
        <w:tc>
          <w:tcPr>
            <w:tcW w:w="1554" w:type="dxa"/>
            <w:vMerge/>
            <w:tcMar>
              <w:top w:w="28" w:type="dxa"/>
              <w:left w:w="28" w:type="dxa"/>
              <w:bottom w:w="28" w:type="dxa"/>
              <w:right w:w="28" w:type="dxa"/>
            </w:tcMar>
            <w:hideMark/>
          </w:tcPr>
          <w:p w14:paraId="3B6523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1711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65ACE"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06A657C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682E11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5602CB4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443C85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8FF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및 승인 절차는 사업 결과 수용 여부를 판정하는 공식 관문이 된다. 이에 검수 요청·검토·승인 절차 이행, 검수결과서 및 승인 증적, 조건부 승인 또는 미승인 항목 조치계획 등을 중심으로 검수 및 승인 절차가 적정하게 수행되었는지 검증하는 것이 목적이다.</w:t>
            </w:r>
          </w:p>
          <w:p w14:paraId="65AFE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33DC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요청·검토·승인 절차 이행이 적정하게 수행되지 않으면 검수 통과가 실제 품질을 담보하지 못할 가능성이 있다. 특히 검수결과서 및 승인 증적이 미비하면 검수 기준 미충족이 묵인되어 승인 근거가 부실해질 수 있다. 따라서 검수 및 승인 절차가 적정하게 수행되었는지 확인하는 것이 필요하다.</w:t>
            </w:r>
          </w:p>
          <w:p w14:paraId="689417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689E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0C88D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7953A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8F739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58E4A191" w14:textId="77777777" w:rsidTr="00DF46FE">
        <w:tc>
          <w:tcPr>
            <w:tcW w:w="1554" w:type="dxa"/>
            <w:vMerge w:val="restart"/>
            <w:tcMar>
              <w:top w:w="28" w:type="dxa"/>
              <w:left w:w="28" w:type="dxa"/>
              <w:bottom w:w="28" w:type="dxa"/>
              <w:right w:w="28" w:type="dxa"/>
            </w:tcMar>
            <w:hideMark/>
          </w:tcPr>
          <w:p w14:paraId="4E49F14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05BAFF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F9D31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1824BE1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49DB8B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41C368E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009CDA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797B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계획은 AI 서비스 운영 진입의 준비 상태를 판정하는 기준이 된다. 이에 운영전환 일정, 대상, 절차, 운영조직 및 담당자 역할, 전환 리허설 및 체크리스트 등에 대하여 운영전환 계획이 수립·이행되었는지 검토하는 데 목적이 있다.</w:t>
            </w:r>
          </w:p>
          <w:p w14:paraId="7B956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CF58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일정, 대상, 절차가 미비하면 운영전환 계획 미이행으로 운영조직이 준비 없이 서비스를 떠안을 가능성이 있다. 또한 운영조직 및 담당자 역할이 명확히 정의되어 있지 않으면 안정화 방안 부재로 오픈 초기 품질 변동에 대응하지 못할 수 있다. 따라서 운영전환 계획이 수립·이행되었는지 확인하는 것이 필요하다.</w:t>
            </w:r>
          </w:p>
          <w:p w14:paraId="068EBE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335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2588E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11071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0D6A5A9C" w14:textId="77777777" w:rsidTr="00A323A3">
        <w:tc>
          <w:tcPr>
            <w:tcW w:w="1554" w:type="dxa"/>
            <w:vMerge/>
            <w:tcMar>
              <w:top w:w="28" w:type="dxa"/>
              <w:left w:w="28" w:type="dxa"/>
              <w:bottom w:w="28" w:type="dxa"/>
              <w:right w:w="28" w:type="dxa"/>
            </w:tcMar>
            <w:hideMark/>
          </w:tcPr>
          <w:p w14:paraId="56172DC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4375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DB24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057DCFA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4692E19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0BE4AF7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F2B0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A6FE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 장애 대응절차, 백업·복구절차, 모니터링 절차, 소스, 설정정보, 계정·권한, 라이선스 인계 등에 대하여 운영 인수인계 산출물이 준비되었는지 확인하는 데 목적이 있다.</w:t>
            </w:r>
          </w:p>
          <w:p w14:paraId="7189E5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350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매뉴얼이 미비하면 운영전환 계획 미이행으로 운영조직이 준비 없이 서비스를 떠안을 가능성이 있다. 특히 장애 대응절차, 백업·복구절차, 모니터링 절차가 미비하면 안정화 방안 부재로 오픈 초기 품질 변동에 대응하지 못할 수 있다. 따라서 운영 인수인계 산출물이 준비되었는지 확인하는 것이 필요하다.</w:t>
            </w:r>
          </w:p>
          <w:p w14:paraId="1594D6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FAA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701FB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0C680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D998CDD" w14:textId="77777777" w:rsidTr="00A323A3">
        <w:tc>
          <w:tcPr>
            <w:tcW w:w="1554" w:type="dxa"/>
            <w:vMerge/>
            <w:tcMar>
              <w:top w:w="28" w:type="dxa"/>
              <w:left w:w="28" w:type="dxa"/>
              <w:bottom w:w="28" w:type="dxa"/>
              <w:right w:w="28" w:type="dxa"/>
            </w:tcMar>
            <w:hideMark/>
          </w:tcPr>
          <w:p w14:paraId="4422D42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31F9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358844"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57B9604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7DAEAFB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31982DB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61D9E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6659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 장애 대응 및 escalation 체계, 운영 모니터링 및 정기 점검계획 등에 대하여 운영 안정화 방안이 마련되었는지 점검하는 데 목적이 있다.</w:t>
            </w:r>
          </w:p>
          <w:p w14:paraId="5671B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BC52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계획이 미비하면 운영전환 계획 미이행으로 운영조직이 준비 없이 서비스를 떠안을 위험이 있다. 특히 장애 대응 및 escalation 체계가 미비하면 안정화 방안 부재로 오픈 초기 품질 변동에 대응하지 못할 수 있다. 따라서 운영 안정화 방안이 마련되었는지 확인하는 것이 필요하다.</w:t>
            </w:r>
          </w:p>
          <w:p w14:paraId="4AAF7D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7F52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347CA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D140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757466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43BF485F" w14:textId="77777777" w:rsidTr="00A323A3">
        <w:tc>
          <w:tcPr>
            <w:tcW w:w="1554" w:type="dxa"/>
            <w:vMerge w:val="restart"/>
            <w:tcMar>
              <w:top w:w="28" w:type="dxa"/>
              <w:left w:w="28" w:type="dxa"/>
              <w:bottom w:w="28" w:type="dxa"/>
              <w:right w:w="28" w:type="dxa"/>
            </w:tcMar>
            <w:hideMark/>
          </w:tcPr>
          <w:p w14:paraId="56BDB674"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470D54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FED4B"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11EF4FEF"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24DA36B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627157A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313D82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B8F6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산출물은 사업 결과물의 최종 완결성을 판정하는 기준이 된다. 이에 RFP 및 수행계획서 기준 산출물 제출, 요구정의·설계·개발·시험·운영 산출물 완성도, 누락·미완성 산출물 조치계획 등에 대하여 최종 산출물이 완전하게 제출되었는지 점검하는 것을 목적으로 한다.</w:t>
            </w:r>
          </w:p>
          <w:p w14:paraId="15D4B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219C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및 수행계획서 기준 산출물 제출이 미비하면 산출물 누락·불일치가 남아 운영·유지관리의 기준 자료가 부실해질 우려가 있다. 또한 요구정의·설계·개발·시험·운영 산출물 완성도가 미비하면 형상 기준선 미확정으로 운영 중 변경의 기준이 없을 수 있다. 따라서 최종 산출물이 완전하게 제출되었는지 확인하는 것이 필요하다.</w:t>
            </w:r>
          </w:p>
          <w:p w14:paraId="506BFD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A1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03CE55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1DB1A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0B225F77" w14:textId="77777777" w:rsidTr="00A323A3">
        <w:tc>
          <w:tcPr>
            <w:tcW w:w="1554" w:type="dxa"/>
            <w:vMerge/>
            <w:tcMar>
              <w:top w:w="28" w:type="dxa"/>
              <w:left w:w="28" w:type="dxa"/>
              <w:bottom w:w="28" w:type="dxa"/>
              <w:right w:w="28" w:type="dxa"/>
            </w:tcMar>
            <w:hideMark/>
          </w:tcPr>
          <w:p w14:paraId="1C482DF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1750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7F5D7B"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1E3226F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050D2E5E"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65B889D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738BDD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B222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요구사항정의서·설계서·시험결과서 간 정합성, 데이터·인터페이스·권한·운영 산출물 간 일관성, 최종 산출물 승인 및 배포 등을 중심으로 최종 산출물 간 정합성이 확보되었는지 검토하는 것을 목적으로 한다.</w:t>
            </w:r>
          </w:p>
          <w:p w14:paraId="67E75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C32A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요구사항정의서·설계서·시험결과서 간 정합성이 미비하면 산출물 누락·불일치가 남아 운영·유지관리의 기준 자료가 부실해질 가능성이 있다. 또한 데이터·인터페이스·권한·운영 산출물 간 일관성이 미비하면 형상 기준선 미확정으로 운영 중 변경의 기준이 없을 수 있다. 따라서 최종 산출물 간 정합성이 확보되었는지 확인하는 것이 필요하다.</w:t>
            </w:r>
          </w:p>
          <w:p w14:paraId="4A3D91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BE4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869B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6BC65BB2" w14:textId="77777777" w:rsidTr="00A323A3">
        <w:tc>
          <w:tcPr>
            <w:tcW w:w="1554" w:type="dxa"/>
            <w:vMerge/>
            <w:tcMar>
              <w:top w:w="28" w:type="dxa"/>
              <w:left w:w="28" w:type="dxa"/>
              <w:bottom w:w="28" w:type="dxa"/>
              <w:right w:w="28" w:type="dxa"/>
            </w:tcMar>
            <w:hideMark/>
          </w:tcPr>
          <w:p w14:paraId="40B5069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CB79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F63E6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4CC5906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52425B3F"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56B35BD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39D68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5DE6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형상관리 기준선은 사업 결과물의 최종 완결성을 판정하는 기준이 된다. 이에 최종 소스 및 배포본 형상, 설계서, 설정정보, 배포문서 버전 일치, 변경 이력 및 승인 이력 최종 정리 등을 중심으로 형상관리 기준선이 확정되었는지 점검하는 것이 목적이다.</w:t>
            </w:r>
          </w:p>
          <w:p w14:paraId="2E6E11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1F3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소스 및 배포본 형상이 체계적으로 관리되지 않으면 산출물 누락·불일치가 남아 운영·유지관리의 기준 자료가 부실해질 가능성이 있다. 특히 설계서, 설정정보, 배포문서 버전 일치가 미비하면 형상 기준선 미확정으로 운영 중 변경의 기준이 없을 수 있다. 따라서 형상관리 기준선이 확정되었는지 확인하는 것이 필요하다.</w:t>
            </w:r>
          </w:p>
          <w:p w14:paraId="78E5E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4E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C0DD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2A6124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68530B19" w14:textId="77777777" w:rsidTr="00A323A3">
        <w:tc>
          <w:tcPr>
            <w:tcW w:w="1554" w:type="dxa"/>
            <w:vMerge w:val="restart"/>
            <w:tcMar>
              <w:top w:w="28" w:type="dxa"/>
              <w:left w:w="28" w:type="dxa"/>
              <w:bottom w:w="28" w:type="dxa"/>
              <w:right w:w="28" w:type="dxa"/>
            </w:tcMar>
            <w:hideMark/>
          </w:tcPr>
          <w:p w14:paraId="33B8B28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4FA4B5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8FF9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2BD2016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328B784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2B92CCD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39C8DD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DF79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잔여 위험은 잔여 위험의 종결과 인계를 관리하는 기준이 된다. 이에 미해결 이슈 및 잔여 위험 목록화, 운영 영향도 및 우선순위 분석, 잔여 위험 인수 기준 및 책임주체 등에 대하여 종료단계 잔여 위험이 식별·관리되고 있는지 점검하는 데 목적이 있다.</w:t>
            </w:r>
          </w:p>
          <w:p w14:paraId="3D4E37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B517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이슈 및 잔여 위험 목록화가 미비하면 잔여 위험이 정리되지 않은 채 종료되어 운영 중 문제로 불거질 우려가 있다. 또한 운영 영향도 및 우선순위 분석이 충분히 검토되지 않으면 개선 기회가 사장될 수 있다. 따라서 종료단계 잔여 위험이 식별·관리되고 있는지 확인하는 것이 필요하다.</w:t>
            </w:r>
          </w:p>
          <w:p w14:paraId="4A45F6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03F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29525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8023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47DF3379" w14:textId="77777777" w:rsidTr="00A323A3">
        <w:tc>
          <w:tcPr>
            <w:tcW w:w="1554" w:type="dxa"/>
            <w:vMerge/>
            <w:tcMar>
              <w:top w:w="28" w:type="dxa"/>
              <w:left w:w="28" w:type="dxa"/>
              <w:bottom w:w="28" w:type="dxa"/>
              <w:right w:w="28" w:type="dxa"/>
            </w:tcMar>
            <w:hideMark/>
          </w:tcPr>
          <w:p w14:paraId="54DDAF7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A0A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6BF2D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704FF2E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4625743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25E8FB3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75F92E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FFB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이슈는 잔여 위험의 종결과 인계를 관리하는 기준이 된다. 이에 이슈관리대장 기준 종결 상태, 조건부 인계 이슈의 조치기한 및 담당자 지정, 재발방지 대책 수립 등에 대하여 주요 이슈가 종결 또는 인계되었는지 확인하는 데 목적이 있다.</w:t>
            </w:r>
          </w:p>
          <w:p w14:paraId="0FE09C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E627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이슈관리대장 기준 종결 상태가 미비하면 잔여 위험이 정리되지 않은 채 종료되어 운영 중 문제로 불거질 가능성이 있다. 특히 조건부 인계 이슈의 조치기한 및 담당자 지정이 미비하면 개선 기회가 사장될 수 있다. 따라서 주요 이슈가 종결 또는 인계되었는지 확인하는 것이 필요하다.</w:t>
            </w:r>
          </w:p>
          <w:p w14:paraId="368657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D4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FC338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4F6745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2BE70934" w14:textId="77777777" w:rsidTr="00A323A3">
        <w:tc>
          <w:tcPr>
            <w:tcW w:w="1554" w:type="dxa"/>
            <w:vMerge/>
            <w:tcMar>
              <w:top w:w="28" w:type="dxa"/>
              <w:left w:w="28" w:type="dxa"/>
              <w:bottom w:w="28" w:type="dxa"/>
              <w:right w:w="28" w:type="dxa"/>
            </w:tcMar>
            <w:hideMark/>
          </w:tcPr>
          <w:p w14:paraId="58C690B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AB45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ECAB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6BD36F4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2961A5E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222578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8E0A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개선과제는 잔여 위험의 종결과 인계를 관리하는 기준이 된다. 이에 운영 안정화 과제 식별, 후속 사업 연계 과제 도출 등을 중심으로 후속 개선과제가 정리되었는지 점검하는 것을 목적으로 한다.</w:t>
            </w:r>
          </w:p>
          <w:p w14:paraId="6E3FE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F66D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과제 식별이 누락되면 잔여 위험이 정리되지 않은 채 종료되어 운영 중 문제로 불거질 가능성이 있다. 또한 후속 사업 연계 과제 도출이 미비하면 개선 기회가 사장될 수 있다. 따라서 후속 개선과제가 정리되었는지 확인하는 것이 필요하다.</w:t>
            </w:r>
          </w:p>
          <w:p w14:paraId="1CCCBA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14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322947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74B3AC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5958DEF0" w14:textId="77777777" w:rsidR="00E52D43" w:rsidRDefault="00E52D43" w:rsidP="00E52D43">
      <w:pPr>
        <w:pStyle w:val="a5"/>
      </w:pPr>
    </w:p>
    <w:p w14:paraId="416D8F3B" w14:textId="77777777" w:rsidR="00E52D43" w:rsidRPr="00D81842" w:rsidRDefault="00E52D43" w:rsidP="00CE12DA">
      <w:pPr>
        <w:pStyle w:val="31"/>
      </w:pPr>
      <w:bookmarkStart w:id="72" w:name="_Toc237884163"/>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3A5C383B"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231C8F72" w14:textId="77777777"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9B7C70F" w14:textId="77777777"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56E590DB" w14:textId="77777777" w:rsidTr="009E5100">
        <w:tc>
          <w:tcPr>
            <w:tcW w:w="1554" w:type="dxa"/>
            <w:vMerge w:val="restart"/>
            <w:tcMar>
              <w:top w:w="28" w:type="dxa"/>
              <w:left w:w="28" w:type="dxa"/>
              <w:bottom w:w="28" w:type="dxa"/>
              <w:right w:w="28" w:type="dxa"/>
            </w:tcMar>
            <w:hideMark/>
          </w:tcPr>
          <w:p w14:paraId="7EE60898"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59E4B5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C9E5"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56F0280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563BE26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5269E8D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4416E6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4B8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범위는 AI 모델 과업 완료 판정의 근거가 된다. 이에 대민 AI 챗봇, AI포털, AI지식검색, 문서생성 기능, 내부 LLM, 외부 LLM, sLLM 적용 범위의 최종, 모델 적용 제외 업무 및 수작업 처리 기준 등에 대하여 AI 모델 적용 범위가 최종 구현 결과와 일치하는지 확인하는 것을 목적으로 한다.</w:t>
            </w:r>
          </w:p>
          <w:p w14:paraId="27B055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C9E8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AI 챗봇, AI포털, AI지식검색, 문서생성 기능이 미비하면 미구현 범위가 묻힐 위험이 있다. 특히 내부 LLM, 외부 LLM, sLLM 적용 범위의 최종이 반영되지 않으면 운영 정책과 실구현이 어긋날 수 있다. 따라서 AI 모델 적용 범위가 최종 구현 결과와 일치하는지 확인하는 것이 필요하다.</w:t>
            </w:r>
          </w:p>
          <w:p w14:paraId="06E94F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3A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1F641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D0862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25B61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1E6417F1" w14:textId="77777777" w:rsidTr="009E5100">
        <w:tc>
          <w:tcPr>
            <w:tcW w:w="1554" w:type="dxa"/>
            <w:vMerge/>
            <w:tcMar>
              <w:top w:w="28" w:type="dxa"/>
              <w:left w:w="28" w:type="dxa"/>
              <w:bottom w:w="28" w:type="dxa"/>
              <w:right w:w="28" w:type="dxa"/>
            </w:tcMar>
            <w:hideMark/>
          </w:tcPr>
          <w:p w14:paraId="3FF30E9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8328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A21F8"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33B6088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6970F56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2D84827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4F8E9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2033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관련 요구사항은 AI 모델 과업 완료 판정의 근거가 된다. 이에 요구사항 추적표 기준 AI 모델 요구사항, 기능별 AI 모델 호출 및 응답 처리, 미완료·부분완료 요구사항의 조치계획 등을 중심으로 AI 모델 관련 요구사항이 완료되었는지 확인하는 것을 목적으로 한다.</w:t>
            </w:r>
          </w:p>
          <w:p w14:paraId="4754BB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61F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AI 모델 요구사항이 미비하면 미구현 범위가 묻힐 우려가 있다. 또한 기능별 AI 모델 호출 및 응답 처리가 미비하면 운영 정책과 실구현이 어긋날 수 있다. 따라서 AI 모델 관련 요구사항이 완료되었는지 확인하는 것이 필요하다.</w:t>
            </w:r>
          </w:p>
          <w:p w14:paraId="1DD73B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08AC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8C7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3356A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65574259" w14:textId="77777777" w:rsidTr="009E5100">
        <w:tc>
          <w:tcPr>
            <w:tcW w:w="1554" w:type="dxa"/>
            <w:vMerge/>
            <w:tcMar>
              <w:top w:w="28" w:type="dxa"/>
              <w:left w:w="28" w:type="dxa"/>
              <w:bottom w:w="28" w:type="dxa"/>
              <w:right w:w="28" w:type="dxa"/>
            </w:tcMar>
            <w:hideMark/>
          </w:tcPr>
          <w:p w14:paraId="00F72E8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BFB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3EFC3"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0001F1E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65AB10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6EAF698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5A7123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7D50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 외부 LLM 호출 제한 기준 및 예외처리, 내부·외부 LLM 응답 통합 기준 등에 대하여 내부·외부 LLM 사용 기준이 최종 운영에 반영되었는지 검토하는 것을 목적으로 한다.</w:t>
            </w:r>
          </w:p>
          <w:p w14:paraId="7F92EB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6610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적정하게 적용되지 않으면 미구현 범위가 묻힐 위험이 있다. 또한 외부 LLM 호출 제한 기준 및 예외처리가 적정하게 적용되지 않으면 운영 정책과 실구현이 어긋날 수 있다. 따라서 내부·외부 LLM 사용 기준이 최종 운영에 반영되었는지 확인하는 것이 필요하다.</w:t>
            </w:r>
          </w:p>
          <w:p w14:paraId="608DF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BB2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0A1FDE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03ACE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1C5CA0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287D2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2E218704" w14:textId="77777777" w:rsidTr="009E5100">
        <w:tc>
          <w:tcPr>
            <w:tcW w:w="1554" w:type="dxa"/>
            <w:vMerge w:val="restart"/>
            <w:tcMar>
              <w:top w:w="28" w:type="dxa"/>
              <w:left w:w="28" w:type="dxa"/>
              <w:bottom w:w="28" w:type="dxa"/>
              <w:right w:w="28" w:type="dxa"/>
            </w:tcMar>
            <w:hideMark/>
          </w:tcPr>
          <w:p w14:paraId="5F993017" w14:textId="77777777"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12D6C1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C7D2C8"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33EE2E7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5379E6C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0696F55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684F32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5A93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처리 흐름은 RAG 핵심 흐름의 정상 동작을 확인하는 관문이 된다. 이에 사용자 질의 → 검색 → 근거 선택 → 생성 → 응답 흐름 정상, 검색 결과와 생성 응답 간 데이터 전달 정상, 검색 실패, 근거 부족, 생성 실패 시 예외처리 동작 등을 중심으로 RAG 처리 흐름이 정상 동작하는지 검토하는 것을 목적으로 한다.</w:t>
            </w:r>
          </w:p>
          <w:p w14:paraId="4AEA54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A25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질의 → 검색 → 근거 선택 → 생성 → 응답 흐름 정상이 미비하면 검색-생성 오류가 운영에서 드러날 가능성이 있다. 또한 검색 결과와 생성 응답 간 데이터 전달 정상이 미비하면 근거 기반 응답 미구현으로 출처 없는 답변이 제공될 수 있다. 따라서 RAG 처리 흐름이 정상 동작하는지 확인하는 것이 필요하다.</w:t>
            </w:r>
          </w:p>
          <w:p w14:paraId="0C75D2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144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681258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22E4F9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4540A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5CE7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67B83161" w14:textId="77777777" w:rsidTr="009E5100">
        <w:tc>
          <w:tcPr>
            <w:tcW w:w="1554" w:type="dxa"/>
            <w:vMerge/>
            <w:tcMar>
              <w:top w:w="28" w:type="dxa"/>
              <w:left w:w="28" w:type="dxa"/>
              <w:bottom w:w="28" w:type="dxa"/>
              <w:right w:w="28" w:type="dxa"/>
            </w:tcMar>
            <w:hideMark/>
          </w:tcPr>
          <w:p w14:paraId="57455E5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424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6ADF56"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7406D4A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451A33B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193F9E5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38AB6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D5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 단계는 RAG 핵심 흐름의 정상 동작을 확인하는 관문이 된다. 이에 검색 결과 로그 및 생성 결과 로그 분리 저장, 검색 오류와 생성 오류의 원인분석 가능, 검색·생성별 성능 및 품질 측정 결과 확보 등에 대하여 검색과 생성 단계가 분리 검증 가능한지 검토하는 것이 목적이다.</w:t>
            </w:r>
          </w:p>
          <w:p w14:paraId="691763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11C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저장이 미비하면 검색-생성 오류가 운영에서 드러날 가능성이 있다. 또한 검색 오류와 생성 오류의 원인분석 가능이 미비하면 근거 기반 응답 미구현으로 출처 없는 답변이 제공될 수 있다. 따라서 검색과 생성 단계가 분리 검증 가능한지 확인하는 것이 필요하다.</w:t>
            </w:r>
          </w:p>
          <w:p w14:paraId="45816E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7E4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2549E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FB98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2B2DB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1496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5A70A344" w14:textId="77777777" w:rsidTr="009E5100">
        <w:tc>
          <w:tcPr>
            <w:tcW w:w="1554" w:type="dxa"/>
            <w:vMerge/>
            <w:tcMar>
              <w:top w:w="28" w:type="dxa"/>
              <w:left w:w="28" w:type="dxa"/>
              <w:bottom w:w="28" w:type="dxa"/>
              <w:right w:w="28" w:type="dxa"/>
            </w:tcMar>
            <w:hideMark/>
          </w:tcPr>
          <w:p w14:paraId="204B449C"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93DD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A5669D"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4D5EA38D"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42B5353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CC71C0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3D8C0A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8DE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기반 응답 생성은 RAG 핵심 흐름의 정상 동작을 확인하는 관문이 된다. 이에 응답 내 근거 문서, 출처, 조항, 작성일 표시, 근거 문서와 응답 내용 간 일치성, 근거 없는 응답 제한 및 답변불가 처리 동작 등에 대하여 근거 기반 응답 생성이 구현되었는지 점검하는 것이 목적이다.</w:t>
            </w:r>
          </w:p>
          <w:p w14:paraId="5DC9F3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8607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근거 문서, 출처, 조항, 작성일 표시가 미비하면 검색-생성 오류가 운영에서 드러날 위험이 있다. 특히 근거 문서와 응답 내용 간 일치성이 미비하면 근거 기반 응답 미구현으로 출처 없는 답변이 제공될 수 있다. 따라서 근거 기반 응답 생성이 구현되었는지 확인하는 것이 필요하다.</w:t>
            </w:r>
          </w:p>
          <w:p w14:paraId="5BE972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D297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1B0A74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7B10D2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4F669D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2EBB17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09D815E7" w14:textId="77777777" w:rsidTr="009E5100">
        <w:tc>
          <w:tcPr>
            <w:tcW w:w="1554" w:type="dxa"/>
            <w:vMerge w:val="restart"/>
            <w:tcMar>
              <w:top w:w="28" w:type="dxa"/>
              <w:left w:w="28" w:type="dxa"/>
              <w:bottom w:w="28" w:type="dxa"/>
              <w:right w:w="28" w:type="dxa"/>
            </w:tcMar>
            <w:hideMark/>
          </w:tcPr>
          <w:p w14:paraId="2E345B78"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29A5D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1FC02E"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0F1C817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39FD3D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358F245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4F7114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32A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하이브리드 검색은 검색 품질 목표 달성의 입증 근거가 된다. 이에 키워드 검색과 벡터 검색 병행, 메타정보 검색과 내용 기반 검색 결합, 검색 방식별 결과 비교 및 통합 결과 적정성 등을 중심으로 하이브리드 검색이 요구사항대로 동작하는지 검토하는 데 목적이 있다.</w:t>
            </w:r>
          </w:p>
          <w:p w14:paraId="2016DA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D83A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 병행이 적정하게 적용되지 않으면 오검색이 운영에서 드러날 위험이 있다. 또한 메타정보 검색과 내용 기반 검색 결합이 미비하면 예외 처리 미검증으로 검색 실패 시 서비스가 비정상 동작할 수 있다. 따라서 하이브리드 검색이 요구사항대로 동작하는지 확인하는 것이 필요하다.</w:t>
            </w:r>
          </w:p>
          <w:p w14:paraId="2D376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95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2F76FE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02FD9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5DFE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0A446A93" w14:textId="77777777" w:rsidTr="009E5100">
        <w:tc>
          <w:tcPr>
            <w:tcW w:w="1554" w:type="dxa"/>
            <w:vMerge/>
            <w:tcMar>
              <w:top w:w="28" w:type="dxa"/>
              <w:left w:w="28" w:type="dxa"/>
              <w:bottom w:w="28" w:type="dxa"/>
              <w:right w:w="28" w:type="dxa"/>
            </w:tcMar>
            <w:hideMark/>
          </w:tcPr>
          <w:p w14:paraId="41CCE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5F4B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37BF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B48DBA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351F4C7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0CC45C8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641D5E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D1C4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랭킹 및 재정렬 결과는 검색 품질 목표 달성의 입증 근거가 된다. 이에 Top-K 검색 결과 적합성, Re-ranking 결과의 관련도 및 우선순위 적정성, 중복 문서, 노이즈 문서, 부적절 검색결과 제거 등에 대하여 검색 랭킹 및 재정렬 결과가 적정한지 검토하는 것을 목적으로 한다.</w:t>
            </w:r>
          </w:p>
          <w:p w14:paraId="6B5E3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642F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적합성이 미비하면 오검색이 운영에서 드러날 가능성이 있다. 또한 Re-ranking 결과의 관련도 및 우선순위 적정성이 미비하면 예외 처리 미검증으로 검색 실패 시 서비스가 비정상 동작할 수 있다. 따라서 검색 랭킹 및 재정렬 결과가 적정한지 확인하는 것이 필요하다.</w:t>
            </w:r>
          </w:p>
          <w:p w14:paraId="337F8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CF1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0E99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349A5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212E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0610AC3F" w14:textId="77777777" w:rsidTr="009E5100">
        <w:tc>
          <w:tcPr>
            <w:tcW w:w="1554" w:type="dxa"/>
            <w:vMerge/>
            <w:tcMar>
              <w:top w:w="28" w:type="dxa"/>
              <w:left w:w="28" w:type="dxa"/>
              <w:bottom w:w="28" w:type="dxa"/>
              <w:right w:w="28" w:type="dxa"/>
            </w:tcMar>
            <w:hideMark/>
          </w:tcPr>
          <w:p w14:paraId="7DB940EC"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FC8E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CCA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6DE71EF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569AF75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120EAA5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57A932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07E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실패 및 예외상황 처리는 검색 품질 목표 달성의 입증 근거가 된다. 이에 Zero-hit 발생 시 안내 및 보완 질의 처리, 과다 검색 시 상세조건 요청 및 멀티턴 처리, 검색 오류 발생 시 사용자 안내 및 로그 기록 등에 대하여 검색 실패 및 예외상황 처리가 정상 동작하는지 검토하는 데 그 목적이 있다.</w:t>
            </w:r>
          </w:p>
          <w:p w14:paraId="5B05AF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1F9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발생 시 안내 및 보완 질의 처리가 미비하면 오검색이 운영에서 드러날 위험이 있다. 특히 과다 검색 시 상세조건 요청 및 멀티턴 처리가 미비하면 예외 처리 미검증으로 검색 실패 시 서비스가 비정상 동작할 수 있다. 따라서 검색 실패 및 예외상황 처리가 정상 동작하는지 확인하는 것이 필요하다.</w:t>
            </w:r>
          </w:p>
          <w:p w14:paraId="4C39D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3AA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5C9EA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4CEB1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70F01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46A6BF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2CAF2D2B" w14:textId="77777777" w:rsidTr="009E5100">
        <w:tc>
          <w:tcPr>
            <w:tcW w:w="1554" w:type="dxa"/>
            <w:vMerge w:val="restart"/>
            <w:tcMar>
              <w:top w:w="28" w:type="dxa"/>
              <w:left w:w="28" w:type="dxa"/>
              <w:bottom w:w="28" w:type="dxa"/>
              <w:right w:w="28" w:type="dxa"/>
            </w:tcMar>
            <w:hideMark/>
          </w:tcPr>
          <w:p w14:paraId="48AC9CB1"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21040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ABDA4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5E0AB7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171F6C8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2B93E8B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45279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5EE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결과는 벡터 검색 기반 품질의 입증 근거가 된다. 이에 기록물, 민원, 사규 등 문서 유형별 청킹, 조항·문단·첨부파일의 의미 단위 유지, 청킹 크기, 중첩, 문맥 보존 수준 등을 중심으로 청킹 결과가 문서 특성에 맞게 적용되었는지 점검하는 데 목적이 있다.</w:t>
            </w:r>
          </w:p>
          <w:p w14:paraId="23771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4CB6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청킹·임베딩 품질 미검증으로 검색 정확도 저하가 잠복할 위험이 있다. 또한 조항·문단·첨부파일의 의미 단위 유지가 미비하면 현행화 미검증으로 지식베이스가 곧 낡은 상태로 굳을 수 있다. 따라서 청킹 결과가 문서 특성에 맞게 적용되었는지 확인하는 것이 필요하다.</w:t>
            </w:r>
          </w:p>
          <w:p w14:paraId="390D4E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9047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100A1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DB3F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BC93E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62646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405C3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85809AC" w14:textId="77777777" w:rsidTr="009E5100">
        <w:tc>
          <w:tcPr>
            <w:tcW w:w="1554" w:type="dxa"/>
            <w:vMerge/>
            <w:tcMar>
              <w:top w:w="28" w:type="dxa"/>
              <w:left w:w="28" w:type="dxa"/>
              <w:bottom w:w="28" w:type="dxa"/>
              <w:right w:w="28" w:type="dxa"/>
            </w:tcMar>
            <w:hideMark/>
          </w:tcPr>
          <w:p w14:paraId="5764842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2F2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C284A6"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33679A8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289F750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0858399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3BA575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8DF3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 임베딩 모델 적용 결과의 업무 적합성, 임베딩 재생성 및 변경관리 절차 등에 대하여 임베딩 품질이 검색 품질을 충족하는지 검토하는 것을 목적으로 한다.</w:t>
            </w:r>
          </w:p>
          <w:p w14:paraId="41B8D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6D71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청킹·임베딩 품질 미검증으로 검색 정확도 저하가 잠복할 가능성이 있다. 특히 임베딩 모델 적용 결과의 업무 적합성이 미비하면 현행화 미검증으로 지식베이스가 곧 낡은 상태로 굳을 수 있다. 따라서 임베딩 품질이 검색 품질을 충족하는지 확인하는 것이 필요하다.</w:t>
            </w:r>
          </w:p>
          <w:p w14:paraId="3DA3E7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F852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788DC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736E93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74115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57F8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7F9C4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140DAEB0" w14:textId="77777777" w:rsidTr="009E5100">
        <w:tc>
          <w:tcPr>
            <w:tcW w:w="1554" w:type="dxa"/>
            <w:vMerge/>
            <w:tcMar>
              <w:top w:w="28" w:type="dxa"/>
              <w:left w:w="28" w:type="dxa"/>
              <w:bottom w:w="28" w:type="dxa"/>
              <w:right w:w="28" w:type="dxa"/>
            </w:tcMar>
            <w:hideMark/>
          </w:tcPr>
          <w:p w14:paraId="5477CBD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D41E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E3F37"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2DBC0948"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21BCE30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665D5AA7"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266BA8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38F0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현행화는 벡터 검색 기반 품질의 입증 근거가 된다. 이에 벡터DB 적재 성공률 및 누락 데이터, 메타데이터, 권한정보, 문서번호, 작성일 등 필터정보 적재, 재색인, 삭제, 갱신 처리 등을 중심으로 벡터DB 적재 및 현행화가 정상적으로 수행되었는지 점검하는 것을 목적으로 한다.</w:t>
            </w:r>
          </w:p>
          <w:p w14:paraId="2269D2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B80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청킹·임베딩 품질 미검증으로 검색 정확도 저하가 잠복할 위험이 있다. 또한 메타데이터, 권한정보, 문서번호, 작성일 등 필터정보 적재가 미비하면 현행화 미검증으로 지식베이스가 곧 낡은 상태로 굳을 수 있다. 따라서 벡터DB 적재 및 현행화가 정상적으로 수행되었는지 확인하는 것이 필요하다.</w:t>
            </w:r>
          </w:p>
          <w:p w14:paraId="3E93EC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FF1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4F0FA4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26389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64A51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2C941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7C96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0EF23274" w14:textId="77777777" w:rsidTr="009E5100">
        <w:tc>
          <w:tcPr>
            <w:tcW w:w="1554" w:type="dxa"/>
            <w:vMerge w:val="restart"/>
            <w:tcMar>
              <w:top w:w="28" w:type="dxa"/>
              <w:left w:w="28" w:type="dxa"/>
              <w:bottom w:w="28" w:type="dxa"/>
              <w:right w:w="28" w:type="dxa"/>
            </w:tcMar>
            <w:hideMark/>
          </w:tcPr>
          <w:p w14:paraId="6BF35E3E"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727355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9970B4"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1285931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2969A4B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54DFD60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2A224E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338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품질은 응답 신뢰성 목표 달성의 입증 근거가 된다. 이에 답변 정확성, 완전성, 일관성, 이해가능성, 대민 민원 답변, 내부 지식검색, 문서생성 결과 품질, 응답 템플릿 및 문체 기준 등을 중심으로 AI 응답 품질이 기준을 충족하는지 검토하는 데 그 목적이 있다.</w:t>
            </w:r>
          </w:p>
          <w:p w14:paraId="311F2E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52E9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이해가능성이 검증되지 않으면 응답 품질 기준 미충족이 걸러지지 않은 채 서비스가 개시될 우려가 있다. 또한 대민 민원 답변, 내부 지식검색, 문서생성 결과 품질이 미비하면 할루시네이션 통제 미검증으로 오답이 이용자에게 제공될 수 있다. 따라서 AI 응답 품질이 기준을 충족하는지 확인하는 것이 필요하다.</w:t>
            </w:r>
          </w:p>
          <w:p w14:paraId="4BDE65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6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03414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79C85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16672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2774ED14" w14:textId="77777777" w:rsidTr="009E5100">
        <w:tc>
          <w:tcPr>
            <w:tcW w:w="1554" w:type="dxa"/>
            <w:vMerge/>
            <w:tcMar>
              <w:top w:w="28" w:type="dxa"/>
              <w:left w:w="28" w:type="dxa"/>
              <w:bottom w:w="28" w:type="dxa"/>
              <w:right w:w="28" w:type="dxa"/>
            </w:tcMar>
            <w:hideMark/>
          </w:tcPr>
          <w:p w14:paraId="7C86529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81AA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ACCC57"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40280CD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B8212E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281D51D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07D85D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794F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통제는 응답 신뢰성 목표 달성의 입증 근거가 된다. 이에 근거 문서 미존재 시 답변 제한, 근거와 응답 간 불일치 사례, 추정 표현, 불확실성 안내, 담당자 확인 유도 등을 중심으로 할루시네이션 통제가 정상적으로 작동하는지 점검하는 것이 목적이다.</w:t>
            </w:r>
          </w:p>
          <w:p w14:paraId="52F7F1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3F6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미존재 시 답변 제한이 미비하면 응답 품질 기준 미충족이 걸러지지 않은 채 서비스가 개시될 위험이 있다. 또한 근거와 응답 간 불일치 사례가 검증되지 않으면 할루시네이션 통제 미검증으로 오답이 이용자에게 제공될 수 있다. 따라서 할루시네이션 통제가 정상적으로 작동하는지 확인하는 것이 필요하다.</w:t>
            </w:r>
          </w:p>
          <w:p w14:paraId="6C02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514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4567B8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372142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11FE84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6C2A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593D40E3" w14:textId="77777777" w:rsidTr="009E5100">
        <w:tc>
          <w:tcPr>
            <w:tcW w:w="1554" w:type="dxa"/>
            <w:vMerge/>
            <w:tcMar>
              <w:top w:w="28" w:type="dxa"/>
              <w:left w:w="28" w:type="dxa"/>
              <w:bottom w:w="28" w:type="dxa"/>
              <w:right w:w="28" w:type="dxa"/>
            </w:tcMar>
            <w:hideMark/>
          </w:tcPr>
          <w:p w14:paraId="4BB7E10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064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6E440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66339FE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58A039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7AB9555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330B79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475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 반복 오답 탐지 및 개선 프로세스, 품질저하 발생 시 운영자 알림 및 조치 절차 등을 중심으로 오답 및 부정확 응답 관리체계가 운영 가능한지 검토하는 데 그 목적이 있다.</w:t>
            </w:r>
          </w:p>
          <w:p w14:paraId="7EAA05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9CE1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기능이 미비하면 응답 품질 기준 미충족이 걸러지지 않은 채 서비스가 개시될 가능성이 있다. 또한 반복 오답 탐지 및 개선 프로세스가 미비하면 할루시네이션 통제 미검증으로 오답이 이용자에게 제공될 수 있다. 따라서 오답 및 부정확 응답 관리체계가 운영 가능한지 확인하는 것이 필요하다.</w:t>
            </w:r>
          </w:p>
          <w:p w14:paraId="2C7E43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FB6D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02976A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05CB6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75C4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5D3BED32" w14:textId="77777777" w:rsidTr="009E5100">
        <w:tc>
          <w:tcPr>
            <w:tcW w:w="1554" w:type="dxa"/>
            <w:vMerge w:val="restart"/>
            <w:tcMar>
              <w:top w:w="28" w:type="dxa"/>
              <w:left w:w="28" w:type="dxa"/>
              <w:bottom w:w="28" w:type="dxa"/>
              <w:right w:w="28" w:type="dxa"/>
            </w:tcMar>
            <w:hideMark/>
          </w:tcPr>
          <w:p w14:paraId="1DEF39E1"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7D8C38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D25E2"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1B830DD2"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0DB5E60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1646E2A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3872E6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1126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평가는 AI 성능의 객관적 입증 근거가 된다. 이에 대민 민원, 시설물 유지관리, 주택관리 대표 질의 평가, 기록물·민원통합·사규 기반 내부 업무 질의 평가, 난이도·중요도·민감도별 평가 결과 등에 대하여 Golden Set 평가가 수행되었는지 점검하는 데 그 목적이 있다.</w:t>
            </w:r>
          </w:p>
          <w:p w14:paraId="4C0D3B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C31F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대표 질의 평가가 미비하면 Golden Set 평가 미수행으로 성능 주장에 객관적 근거가 없을 위험이 있다. 또한 기록물·민원통합·사규 기반 내부 업무 질의 평가가 미비하면 평가 결과 미반영으로 확인된 약점이 개선 없이 오픈될 수 있다. 따라서 Golden Set 평가가 수행되었는지 확인하는 것이 필요하다.</w:t>
            </w:r>
          </w:p>
          <w:p w14:paraId="02AA6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7EE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68C44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4CC813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329F8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2DE2D2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71B28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69CFC0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62151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5731C5DF" w14:textId="77777777" w:rsidTr="009E5100">
        <w:tc>
          <w:tcPr>
            <w:tcW w:w="1554" w:type="dxa"/>
            <w:vMerge/>
            <w:tcMar>
              <w:top w:w="28" w:type="dxa"/>
              <w:left w:w="28" w:type="dxa"/>
              <w:bottom w:w="28" w:type="dxa"/>
              <w:right w:w="28" w:type="dxa"/>
            </w:tcMar>
            <w:hideMark/>
          </w:tcPr>
          <w:p w14:paraId="5F0790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388E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D1E9F5"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4092D6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3F1E9FC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14E38DD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78C4A1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841B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검색·생성 분리 평가 결과는 AI 성능의 객관적 입증 근거가 된다. 이에 검색 정확도, 재현율, MRR, Zero-hit 등 검색 평가, 생성 정확도, 근거 일치성, 응답 일관성 평가, 검색 오류와 생성 오류 원인분류 등을 중심으로 검색·생성 분리 평가 결과가 확보되었는지 검토하는 것을 목적으로 한다.</w:t>
            </w:r>
          </w:p>
          <w:p w14:paraId="2919E5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8DB8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평가가 미비하면 Golden Set 평가 미수행으로 성능 주장에 객관적 근거가 없을 가능성이 있다. 특히 생성 정확도, 근거 일치성, 응답 일관성 평가가 미비하면 평가 결과 미반영으로 확인된 약점이 개선 없이 오픈될 수 있다. 따라서 검색·생성 분리 평가 결과가 확보되었는지 확인하는 것이 필요하다.</w:t>
            </w:r>
          </w:p>
          <w:p w14:paraId="14F0B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31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721A4C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75E8A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79005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1E4850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075398B7" w14:textId="77777777" w:rsidTr="009E5100">
        <w:tc>
          <w:tcPr>
            <w:tcW w:w="1554" w:type="dxa"/>
            <w:vMerge/>
            <w:tcMar>
              <w:top w:w="28" w:type="dxa"/>
              <w:left w:w="28" w:type="dxa"/>
              <w:bottom w:w="28" w:type="dxa"/>
              <w:right w:w="28" w:type="dxa"/>
            </w:tcMar>
            <w:hideMark/>
          </w:tcPr>
          <w:p w14:paraId="2B80ECDB"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0B56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F56379"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5F5E71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05AFE1F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77C441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54D7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4C5D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 재평가 및 개선 전후 성능 비교, 기준 미달 항목의 조치계획 및 잔여위험 등에 대하여 AI 성능평가 결과가 개선에 반영되었는지 검토하는 것을 목적으로 한다.</w:t>
            </w:r>
          </w:p>
          <w:p w14:paraId="74B2C6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7466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개선이 미비하면 Golden Set 평가 미수행으로 성능 주장에 객관적 근거가 없을 가능성이 있다. 또한 재평가 및 개선 전후 성능 비교가 미비하면 평가 결과 미반영으로 확인된 약점이 개선 없이 오픈될 수 있다. 따라서 AI 성능평가 결과가 개선에 반영되었는지 확인하는 것이 필요하다.</w:t>
            </w:r>
          </w:p>
          <w:p w14:paraId="517CAC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76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6778D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211D9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5A7CEFA8" w14:textId="77777777" w:rsidTr="009E5100">
        <w:tc>
          <w:tcPr>
            <w:tcW w:w="1554" w:type="dxa"/>
            <w:vMerge w:val="restart"/>
            <w:tcMar>
              <w:top w:w="28" w:type="dxa"/>
              <w:left w:w="28" w:type="dxa"/>
              <w:bottom w:w="28" w:type="dxa"/>
              <w:right w:w="28" w:type="dxa"/>
            </w:tcMar>
            <w:hideMark/>
          </w:tcPr>
          <w:p w14:paraId="2D16508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4C1C90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DF8A0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60C0574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4DE2674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1A04EF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7E01C9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A670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기능은 프롬프트 자산 운영 준비의 확인 근거가 된다. 이에 업무별 프롬프트 템플릿 등록·승인·배포 기능, 프롬프트 버전관리 및 변경관리, 위험 프롬프트 차단 및 검증 절차 등에 대하여 프롬프트 관리 기능이 구현되었는지 점검하는 데 목적이 있다.</w:t>
            </w:r>
          </w:p>
          <w:p w14:paraId="7D2FD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89B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기능이 미비하면 프롬프트 관리 기능 미구현으로 운영 중 프롬프트 변경이 무통제가 될 우려가 있다. 또한 프롬프트 버전관리 및 변경관리가 미비하면 템플릿 적용 미검증으로 업무별 응답 형식이 어긋날 수 있다. 따라서 프롬프트 관리 기능이 구현되었는지 확인하는 것이 필요하다.</w:t>
            </w:r>
          </w:p>
          <w:p w14:paraId="1557F5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65E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61A53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1AAF8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5C0C2F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6017851B" w14:textId="77777777" w:rsidTr="009E5100">
        <w:tc>
          <w:tcPr>
            <w:tcW w:w="1554" w:type="dxa"/>
            <w:vMerge/>
            <w:tcMar>
              <w:top w:w="28" w:type="dxa"/>
              <w:left w:w="28" w:type="dxa"/>
              <w:bottom w:w="28" w:type="dxa"/>
              <w:right w:w="28" w:type="dxa"/>
            </w:tcMar>
            <w:hideMark/>
          </w:tcPr>
          <w:p w14:paraId="0602D83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62DD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F265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6CAFD07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2FDE64A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01C7AC97"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434DB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56B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서식기반 문서생성 템플릿, 출처, 근거, 작성기준 포함 양식 등에 대하여 민원 답변 및 문서생성 템플릿이 정상 적용되는지 확인하는 것을 목적으로 한다.</w:t>
            </w:r>
          </w:p>
          <w:p w14:paraId="488199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3DB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템플릿이 적정하게 적용되지 않으면 프롬프트 관리 기능 미구현으로 운영 중 프롬프트 변경이 무통제가 될 우려가 있다. 특히 서식기반 문서생성 템플릿이 적정하게 적용되지 않으면 템플릿 적용 미검증으로 업무별 응답 형식이 어긋날 수 있다. 따라서 민원 답변 및 문서생성 템플릿이 정상 적용되는지 확인하는 것이 필요하다.</w:t>
            </w:r>
          </w:p>
          <w:p w14:paraId="7672E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0E5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C5F8D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28D720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177CF2C4" w14:textId="77777777" w:rsidTr="009E5100">
        <w:tc>
          <w:tcPr>
            <w:tcW w:w="1554" w:type="dxa"/>
            <w:vMerge/>
            <w:tcMar>
              <w:top w:w="28" w:type="dxa"/>
              <w:left w:w="28" w:type="dxa"/>
              <w:bottom w:w="28" w:type="dxa"/>
              <w:right w:w="28" w:type="dxa"/>
            </w:tcMar>
            <w:hideMark/>
          </w:tcPr>
          <w:p w14:paraId="015A48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F9E51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8DF14"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3EB2E8D8"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709B739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16AD7E5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18D54C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E432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품질관리는 프롬프트 자산 운영 준비의 확인 근거가 된다. 이에 우수 프롬프트 등록 및 검증 이력, 부서별·업무별 권한 및 사용범위, 프롬프트 사용 이력, 만족도, 개선요청 등에 대하여 프롬프트 라이브러리 품질관리가 가능한지 점검하는 데 목적이 있다.</w:t>
            </w:r>
          </w:p>
          <w:p w14:paraId="5278D3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5554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등록 및 검증 이력이 체계적으로 관리되지 않으면 프롬프트 관리 기능 미구현으로 운영 중 프롬프트 변경이 무통제가 될 우려가 있다. 또한 부서별·업무별 권한 및 사용범위가 적정하게 적용되지 않으면 템플릿 적용 미검증으로 업무별 응답 형식이 어긋날 수 있다. 따라서 프롬프트 라이브러리 품질관리가 가능한지 확인하는 것이 필요하다.</w:t>
            </w:r>
          </w:p>
          <w:p w14:paraId="648625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613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72DF92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06120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7BD43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6B346C36" w14:textId="77777777" w:rsidTr="009E5100">
        <w:tc>
          <w:tcPr>
            <w:tcW w:w="1554" w:type="dxa"/>
            <w:vMerge w:val="restart"/>
            <w:tcMar>
              <w:top w:w="28" w:type="dxa"/>
              <w:left w:w="28" w:type="dxa"/>
              <w:bottom w:w="28" w:type="dxa"/>
              <w:right w:w="28" w:type="dxa"/>
            </w:tcMar>
            <w:hideMark/>
          </w:tcPr>
          <w:p w14:paraId="2F7A14F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7982C6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86C1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28F69C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17E90E2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62D1C1A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23FF97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634C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유형별 모델 라우팅은 모델 활용 구조의 정상 동작을 확인하는 근거가 된다. 이에 민감정보 포함 질의의 내부 LLM 처리, 외부정보·법령검색 필요 질의의 외부 LLM/API 연계, 모델 선택 실패 및 예외 상황 처리 등에 대하여 질의 유형별 모델 라우팅이 정상 동작하는지 점검하는 것이 목적이다.</w:t>
            </w:r>
          </w:p>
          <w:p w14:paraId="3F6C97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F38F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처리가 미비하면 라우팅 미검증으로 질의가 부적합 모델로 처리되는 문제가 잠복할 우려가 있다. 또한 외부정보·법령검색 필요 질의의 외부 LLM/API 연계가 미비하면 Agent·Tool 연계 오류가 미해결로 남아 복합 질의 처리가 실패할 수 있다. 따라서 질의 유형별 모델 라우팅이 정상 동작하는지 확인하는 것이 필요하다.</w:t>
            </w:r>
          </w:p>
          <w:p w14:paraId="71E16B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D733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2DCFE7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BEE1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1781D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73D02EA7" w14:textId="77777777" w:rsidTr="009E5100">
        <w:tc>
          <w:tcPr>
            <w:tcW w:w="1554" w:type="dxa"/>
            <w:vMerge/>
            <w:tcMar>
              <w:top w:w="28" w:type="dxa"/>
              <w:left w:w="28" w:type="dxa"/>
              <w:bottom w:w="28" w:type="dxa"/>
              <w:right w:w="28" w:type="dxa"/>
            </w:tcMar>
            <w:hideMark/>
          </w:tcPr>
          <w:p w14:paraId="55284E5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529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FFF47B"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B52E3A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15F5719D"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041460F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CD992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E0C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RAG와 Agent/Tool 연계는 모델 활용 구조의 정상 동작을 확인하는 근거가 된다. 이에 Agent의 검색도구, API, 업무시스템 호출 정상, Tool 호출 결과의 검증 및 응답 반영, Agent 실행흐름, 호출이력, 오류처리 로그 등에 대하여 RAG와 Agent/Tool 연계가 정상 동작하는지 검토하는 데 그 목적이 있다.</w:t>
            </w:r>
          </w:p>
          <w:p w14:paraId="38C47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266F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검색도구, API, 업무시스템 호출 정상이 미비하면 라우팅 미검증으로 질의가 부적합 모델로 처리되는 문제가 잠복할 가능성이 있다. 특히 Tool 호출 결과의 검증 및 응답 반영이 미비하면 Agent·Tool 연계 오류가 미해결로 남아 복합 질의 처리가 실패할 수 있다. 따라서 RAG와 Agent/Tool 연계가 정상 동작하는지 확인하는 것이 필요하다.</w:t>
            </w:r>
          </w:p>
          <w:p w14:paraId="0E8139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6A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EFD2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300E7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36479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2F41A24E" w14:textId="77777777" w:rsidTr="009E5100">
        <w:tc>
          <w:tcPr>
            <w:tcW w:w="1554" w:type="dxa"/>
            <w:vMerge/>
            <w:tcMar>
              <w:top w:w="28" w:type="dxa"/>
              <w:left w:w="28" w:type="dxa"/>
              <w:bottom w:w="28" w:type="dxa"/>
              <w:right w:w="28" w:type="dxa"/>
            </w:tcMar>
            <w:hideMark/>
          </w:tcPr>
          <w:p w14:paraId="149AB22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DB17B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F549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68ED56F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742DEC1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20C613B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9EEBD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F534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03 모델 라우팅 결과 품질은 모델 활용 구조의 정상 동작을 확인하는 근거가 된다. 이에 동일 질의에 대한 모델별 응답 차이, 라우팅 오류 탐지 및 조치, 내부·외부 LLM 응답 일관성 등에 대하여 03 모델 라우팅 결과 품질이 검증되었는지 검증하는 것을 목적으로 한다.</w:t>
            </w:r>
          </w:p>
          <w:p w14:paraId="07FB2E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4500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차이가 충분히 파악되지 않으면 라우팅 미검증으로 질의가 부적합 모델로 처리되는 문제가 잠복할 우려가 있다. 특히 라우팅 오류 탐지 및 조치가 미비하면 Agent·Tool 연계 오류가 미해결로 남아 복합 질의 처리가 실패할 수 있다. 따라서 03 모델 라우팅 결과 품질이 검증되었는지 확인하는 것이 필요하다.</w:t>
            </w:r>
          </w:p>
          <w:p w14:paraId="543077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683D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53FE2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596E15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6F3DC1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768FC4A2" w14:textId="77777777" w:rsidTr="009E5100">
        <w:tc>
          <w:tcPr>
            <w:tcW w:w="1554" w:type="dxa"/>
            <w:vMerge w:val="restart"/>
            <w:tcMar>
              <w:top w:w="28" w:type="dxa"/>
              <w:left w:w="28" w:type="dxa"/>
              <w:bottom w:w="28" w:type="dxa"/>
              <w:right w:w="28" w:type="dxa"/>
            </w:tcMar>
            <w:hideMark/>
          </w:tcPr>
          <w:p w14:paraId="03FC5E7C"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3C16D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FFD84"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4ACD8912"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4A10426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6CCFE1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7E1554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66F2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체계는 AI 운영 체계 가동 준비의 확인 근거가 된다. 이에 모델 버전관리, 배포관리, 롤백 절차, 모델 성능 저하 탐지 및 재평가 절차, 모델/API 사용량, 오류율, 지연시간 모니터링 등을 중심으로 AI 모델 운영관리 체계가 준비되었는지 검토하는 것을 목적으로 한다.</w:t>
            </w:r>
          </w:p>
          <w:p w14:paraId="6F5F64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8D8C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절차가 미비하면 운영 체계 미준비 상태로 이관되어 성능 저하 대응이 공백이 될 가능성이 있다. 또한 모델 성능 저하 탐지 및 재평가 절차가 미비하면 모니터링 미가동으로 응답 품질 변화를 인지하지 못할 수 있다. 따라서 AI 모델 운영관리 체계가 준비되었는지 확인하는 것이 필요하다.</w:t>
            </w:r>
          </w:p>
          <w:p w14:paraId="064B65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91D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17245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6915ED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0932A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0C6413E6" w14:textId="77777777" w:rsidTr="009E5100">
        <w:tc>
          <w:tcPr>
            <w:tcW w:w="1554" w:type="dxa"/>
            <w:vMerge/>
            <w:tcMar>
              <w:top w:w="28" w:type="dxa"/>
              <w:left w:w="28" w:type="dxa"/>
              <w:bottom w:w="28" w:type="dxa"/>
              <w:right w:w="28" w:type="dxa"/>
            </w:tcMar>
            <w:hideMark/>
          </w:tcPr>
          <w:p w14:paraId="0477826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D24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E6EA05"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0AACB0A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1E01297F"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2DA19D2B"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2C173E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B8A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운영 모니터링은 AI 운영 체계 가동 준비의 확인 근거가 된다. 이에 검색 성공률, Zero-hit 비율, 응답 지연시간 모니터링, 벡터DB 현행화, 인덱스 갱신, 재색인 관리 절차, 사용자 피드백 기반 검색 품질 개선 절차 등을 중심으로 RAG 운영 모니터링이 가능한지 확인하는 데 그 목적이 있다.</w:t>
            </w:r>
          </w:p>
          <w:p w14:paraId="25809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0E6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운영 체계 미준비 상태로 이관되어 성능 저하 대응이 공백이 될 우려가 있다. 특히 벡터DB 현행화, 인덱스 갱신, 재색인 관리 절차가 미비하면 모니터링 미가동으로 응답 품질 변화를 인지하지 못할 수 있다. 따라서 RAG 운영 모니터링이 가능한지 확인하는 것이 필요하다.</w:t>
            </w:r>
          </w:p>
          <w:p w14:paraId="5346E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F1C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6F71B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7918F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D67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6E1EA2F2" w14:textId="77777777" w:rsidTr="009E5100">
        <w:tc>
          <w:tcPr>
            <w:tcW w:w="1554" w:type="dxa"/>
            <w:vMerge/>
            <w:tcMar>
              <w:top w:w="28" w:type="dxa"/>
              <w:left w:w="28" w:type="dxa"/>
              <w:bottom w:w="28" w:type="dxa"/>
              <w:right w:w="28" w:type="dxa"/>
            </w:tcMar>
            <w:hideMark/>
          </w:tcPr>
          <w:p w14:paraId="765C0E3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9F5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5F84CE"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2876BB4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6DFBC14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6E338262"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491DD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54EF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 데이터 추가·수정·삭제 반영 절차, 운영 KPI 및 정기 품질점검 절차 등을 중심으로 운영 개선 및 지속관리 체계가 마련되었는지 검토하는 데 그 목적이 있다.</w:t>
            </w:r>
          </w:p>
          <w:p w14:paraId="6A86B3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AC3D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프로세스가 미비하면 운영 체계 미준비 상태로 이관되어 성능 저하 대응이 공백이 될 우려가 있다. 또한 데이터 추가·수정·삭제 반영 절차가 미비하면 모니터링 미가동으로 응답 품질 변화를 인지하지 못할 수 있다. 따라서 운영 개선 및 지속관리 체계가 마련되었는지 확인하는 것이 필요하다.</w:t>
            </w:r>
          </w:p>
          <w:p w14:paraId="06B2C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837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71996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2421E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42C72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13EA9D6B" w14:textId="77777777" w:rsidTr="009E5100">
        <w:tc>
          <w:tcPr>
            <w:tcW w:w="1554" w:type="dxa"/>
            <w:vMerge w:val="restart"/>
            <w:tcMar>
              <w:top w:w="28" w:type="dxa"/>
              <w:left w:w="28" w:type="dxa"/>
              <w:bottom w:w="28" w:type="dxa"/>
              <w:right w:w="28" w:type="dxa"/>
            </w:tcMar>
            <w:hideMark/>
          </w:tcPr>
          <w:p w14:paraId="285E037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39B6E4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FF73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3A6C23E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61A9C80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496BAB74"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429D65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3C2F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관련 최종 산출물은 AI 품질 활동의 최종 입증 자료가 된다. 이에 AI 모델 적용 설계서, RAG 아키텍처 설계서 제출, 검색·생성 흐름도, 인터페이스 설계서, 운영관리 산출물, 프롬프트, 평가, 운영관리 관련 산출물 완성도 등에 대하여 AI 모델 및 RAG 관련 최종 산출물이 완비되었는지 확인하는 데 그 목적이 있다.</w:t>
            </w:r>
          </w:p>
          <w:p w14:paraId="3EF32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736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 제출이 미비하면 산출물·증적 미비로 품질 검증 결과를 사후 입증하지 못할 우려가 있다. 또한 검색·생성 흐름도, 인터페이스 설계서, 운영관리 산출물이 미비하면 기준선 미확정으로 운영 중 모델·프롬프트 변경의 기준이 없을 수 있다. 따라서 AI 모델 및 RAG 관련 최종 산출물이 완비되었는지 확인하는 것이 필요하다.</w:t>
            </w:r>
          </w:p>
          <w:p w14:paraId="36182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60C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37752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25B04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7704F2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7B81AF9B" w14:textId="77777777" w:rsidTr="009E5100">
        <w:tc>
          <w:tcPr>
            <w:tcW w:w="1554" w:type="dxa"/>
            <w:vMerge/>
            <w:tcMar>
              <w:top w:w="28" w:type="dxa"/>
              <w:left w:w="28" w:type="dxa"/>
              <w:bottom w:w="28" w:type="dxa"/>
              <w:right w:w="28" w:type="dxa"/>
            </w:tcMar>
            <w:hideMark/>
          </w:tcPr>
          <w:p w14:paraId="2AA5CC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A6C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0ABE0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45295236"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5D43AD85"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0864A13C"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178A2D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F007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 검색·생성 로그, 모델 호출 로그, 라우팅 로그 확보, 성능평가, 안전성 평가, 보안성 평가 증적 확보 등을 중심으로 AI 품질 검증 증적이 확보되었는지 검토하는 데 목적이 있다.</w:t>
            </w:r>
          </w:p>
          <w:p w14:paraId="554FF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F3CF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확보가 미비하면 산출물·증적 미비로 품질 검증 결과를 사후 입증하지 못할 가능성이 있다. 또한 검색·생성 로그, 모델 호출 로그, 라우팅 로그 확보가 미비하면 기준선 미확정으로 운영 중 모델·프롬프트 변경의 기준이 없을 수 있다. 따라서 AI 품질 검증 증적이 확보되었는지 확인하는 것이 필요하다.</w:t>
            </w:r>
          </w:p>
          <w:p w14:paraId="0274C9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40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5EFF4A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02D94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64435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06E78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3E91B818" w14:textId="77777777" w:rsidTr="009E5100">
        <w:tc>
          <w:tcPr>
            <w:tcW w:w="1554" w:type="dxa"/>
            <w:vMerge/>
            <w:tcMar>
              <w:top w:w="28" w:type="dxa"/>
              <w:left w:w="28" w:type="dxa"/>
              <w:bottom w:w="28" w:type="dxa"/>
              <w:right w:w="28" w:type="dxa"/>
            </w:tcMar>
            <w:hideMark/>
          </w:tcPr>
          <w:p w14:paraId="393ABF2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C305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A1497"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60E4DA1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4690950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33B1149E"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2B70AF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0185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운영전환을 위한 기준선은 AI 품질 활동의 최종 입증 자료가 된다. 이에 AI 모델 및 RAG 최종 기준선 확정, 운영 KPI, 품질관리 기준, 개선 프로세스 확정, 잔여위험 및 후속 개선과제 정리 등에 대하여 운영전환을 위한 기준선이 확정되었는지 검토하는 데 그 목적이 있다.</w:t>
            </w:r>
          </w:p>
          <w:p w14:paraId="5E5ADF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3F00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최종 기준선 확정이 미비하면 산출물·증적 미비로 품질 검증 결과를 사후 입증하지 못할 위험이 있다. 또한 운영 KPI, 품질관리 기준, 개선 프로세스 확정이 미비하면 기준선 미확정으로 운영 중 모델·프롬프트 변경의 기준이 없을 수 있다. 따라서 운영전환을 위한 기준선이 확정되었는지 확인하는 것이 필요하다.</w:t>
            </w:r>
          </w:p>
          <w:p w14:paraId="0EF5F9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F6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6C6D7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77503B45" w14:textId="77777777" w:rsidR="00E52D43" w:rsidRPr="004E7B59" w:rsidRDefault="00E52D43" w:rsidP="00E52D43">
      <w:pPr>
        <w:pStyle w:val="a5"/>
      </w:pPr>
    </w:p>
    <w:p w14:paraId="5BFEBC01" w14:textId="77777777" w:rsidR="00E52D43" w:rsidRPr="00D81842" w:rsidRDefault="00D76B5C" w:rsidP="00CE12DA">
      <w:pPr>
        <w:pStyle w:val="31"/>
      </w:pPr>
      <w:bookmarkStart w:id="73" w:name="_Toc237884164"/>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6CA1EAF3"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567F489B" w14:textId="77777777"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C113EC5" w14:textId="77777777"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747FA50C" w14:textId="77777777" w:rsidTr="00215F7B">
        <w:tc>
          <w:tcPr>
            <w:tcW w:w="1554" w:type="dxa"/>
            <w:vMerge w:val="restart"/>
            <w:tcMar>
              <w:top w:w="28" w:type="dxa"/>
              <w:left w:w="28" w:type="dxa"/>
              <w:bottom w:w="28" w:type="dxa"/>
              <w:right w:w="28" w:type="dxa"/>
            </w:tcMar>
            <w:hideMark/>
          </w:tcPr>
          <w:p w14:paraId="1ABF4EF6"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3844E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06F66"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70DE6C0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1FE234F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4415954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B0BD6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F78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기능은 Agent 과업 완료 판정의 근거가 된다. 이에 업무별, 영역별 Agent, 단일 Agent 및 다중 Agent 적용 범위, Agent별 역할, 책임, 처리 범위의 최종 등에 대하여 Agentic AI 기능이 요구사항대로 구현되었는지 확인하는 것이 목적이다.</w:t>
            </w:r>
          </w:p>
          <w:p w14:paraId="326766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DE35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영역별 Agent가 미비하면 요구 대비 미구현 기능이 확인되지 않은 채 종료될 우려가 있다. 특히 단일 Agent 및 다중 Agent 적용 범위가 미비하면 실행 흐름 오동작이 잠복하여 운영 중 의도 밖 처리가 발생할 수 있다. 따라서 Agentic AI 기능이 요구사항대로 구현되었는지 확인하는 것이 필요하다.</w:t>
            </w:r>
          </w:p>
          <w:p w14:paraId="3EC8E0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4C2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31EC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F01E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07B63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3B2278A1" w14:textId="77777777" w:rsidTr="00215F7B">
        <w:tc>
          <w:tcPr>
            <w:tcW w:w="1554" w:type="dxa"/>
            <w:vMerge/>
            <w:tcMar>
              <w:top w:w="28" w:type="dxa"/>
              <w:left w:w="28" w:type="dxa"/>
              <w:bottom w:w="28" w:type="dxa"/>
              <w:right w:w="28" w:type="dxa"/>
            </w:tcMar>
            <w:hideMark/>
          </w:tcPr>
          <w:p w14:paraId="5FEBAD9A"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FC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BF57F8"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7D9E882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45DA2FD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5E690AE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7ED490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34C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흐름은 Agent 과업 완료 판정의 근거가 된다. 이에 사용자 요청 → 의도분석 → 계획수립 → Tool 호출 → 결과검증 → 응답 흐름 정상, Agent 실행 중단, 재시도, 예외처리 동작, Agent 실패 시 담당자 전환 또는 대체 처리 동작 등에 대하여 Agent 실행 흐름이 정상 동작하는지 점검하는 것을 목적으로 한다.</w:t>
            </w:r>
          </w:p>
          <w:p w14:paraId="6887C9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3E1D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 정상이 미비하면 요구 대비 미구현 기능이 확인되지 않은 채 종료될 가능성이 있다. 또한 Agent 실행 중단, 재시도, 예외처리 동작이 미비하면 실행 흐름 오동작이 잠복하여 운영 중 의도 밖 처리가 발생할 수 있다. 따라서 Agent 실행 흐름이 정상 동작하는지 확인하는 것이 필요하다.</w:t>
            </w:r>
          </w:p>
          <w:p w14:paraId="35F48F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24E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9323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169DB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59BE0473" w14:textId="77777777" w:rsidTr="00215F7B">
        <w:tc>
          <w:tcPr>
            <w:tcW w:w="1554" w:type="dxa"/>
            <w:vMerge w:val="restart"/>
            <w:tcMar>
              <w:top w:w="28" w:type="dxa"/>
              <w:left w:w="28" w:type="dxa"/>
              <w:bottom w:w="28" w:type="dxa"/>
              <w:right w:w="28" w:type="dxa"/>
            </w:tcMar>
            <w:hideMark/>
          </w:tcPr>
          <w:p w14:paraId="347A82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5ADCA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15B28D"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E6FBB3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7F6F0233"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60B4661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03BCB1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DF65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연계는 Agent 도구 연계의 안전 가동을 확인하는 근거가 된다. 이에 MCP Server, MCP Client, Tool Registry 구성, Agent별 호출 가능한 Tool 목록 및 권한, Tool 입력값·출력값·호출조건·응답형식 등에 대하여 MCP 기반 Tool 연계가 정상 구현되었는지 확인하는 데 목적이 있다.</w:t>
            </w:r>
          </w:p>
          <w:p w14:paraId="2D534B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71A4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구성이 적정하게 적용되지 않으면 MCP 연계 검증 부실로 Tool 호출 오류가 운영에서 드러날 우려가 있다. 또한 Agent별 호출 가능한 Tool 목록 및 권한이 적정하게 적용되지 않으면 호출 통제·감사추적 미검증으로 무통제 Tool 사용이 방치될 수 있다. 따라서 MCP 기반 Tool 연계가 정상 구현되었는지 확인하는 것이 필요하다.</w:t>
            </w:r>
          </w:p>
          <w:p w14:paraId="75CC50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2D7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7CDEA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053B5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4F7F17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35D83C48" w14:textId="77777777" w:rsidTr="00215F7B">
        <w:tc>
          <w:tcPr>
            <w:tcW w:w="1554" w:type="dxa"/>
            <w:vMerge/>
            <w:tcMar>
              <w:top w:w="28" w:type="dxa"/>
              <w:left w:w="28" w:type="dxa"/>
              <w:bottom w:w="28" w:type="dxa"/>
              <w:right w:w="28" w:type="dxa"/>
            </w:tcMar>
            <w:hideMark/>
          </w:tcPr>
          <w:p w14:paraId="69BD8D5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E4FD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E1EE77"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48605D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549A4B2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3E4175A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704C40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4A69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 민감정보 포함 요청의 Tool 호출 차단, 외부 API 또는 외부 LLM 연계 Tool 호출 시 보안통제 등에 대하여 MCP Tool 호출 통제가 정상 동작하는지 확인하는 것을 목적으로 한다.</w:t>
            </w:r>
          </w:p>
          <w:p w14:paraId="19BAD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3BFD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MCP 연계 검증 부실로 Tool 호출 오류가 운영에서 드러날 우려가 있다. 특히 민감정보 포함 요청의 Tool 호출 차단이 미비하면 호출 통제·감사추적 미검증으로 무통제 Tool 사용이 방치될 수 있다. 따라서 MCP Tool 호출 통제가 정상 동작하는지 확인하는 것이 필요하다.</w:t>
            </w:r>
          </w:p>
          <w:p w14:paraId="2B85C5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098F9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63A7C2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65733441" w14:textId="77777777" w:rsidTr="00215F7B">
        <w:tc>
          <w:tcPr>
            <w:tcW w:w="1554" w:type="dxa"/>
            <w:vMerge/>
            <w:tcMar>
              <w:top w:w="28" w:type="dxa"/>
              <w:left w:w="28" w:type="dxa"/>
              <w:bottom w:w="28" w:type="dxa"/>
              <w:right w:w="28" w:type="dxa"/>
            </w:tcMar>
            <w:hideMark/>
          </w:tcPr>
          <w:p w14:paraId="438D6F7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FA3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4D9DA"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5386722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67D6734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291213B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358BE7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2C53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 Tool 호출 승인·차단·실패 이력, 사고 발생 시 Tool 호출 경로 역추적 가능 등에 대하여 MCP 실행 로그 및 감사추적이 가능한지 점검하는 것을 목적으로 한다.</w:t>
            </w:r>
          </w:p>
          <w:p w14:paraId="669A13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FD4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저장이 미비하면 MCP 연계 검증 부실로 Tool 호출 오류가 운영에서 드러날 가능성이 있다. 특히 Tool 호출 승인·차단·실패 이력이 체계적으로 관리되지 않으면 호출 통제·감사추적 미검증으로 무통제 Tool 사용이 방치될 수 있다. 따라서 MCP 실행 로그 및 감사추적이 가능한지 확인하는 것이 필요하다.</w:t>
            </w:r>
          </w:p>
          <w:p w14:paraId="08F5D8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B06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3CC7D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5922B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23E6B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73800DAC" w14:textId="77777777" w:rsidTr="00215F7B">
        <w:tc>
          <w:tcPr>
            <w:tcW w:w="1554" w:type="dxa"/>
            <w:vMerge w:val="restart"/>
            <w:tcMar>
              <w:top w:w="28" w:type="dxa"/>
              <w:left w:w="28" w:type="dxa"/>
              <w:bottom w:w="28" w:type="dxa"/>
              <w:right w:w="28" w:type="dxa"/>
            </w:tcMar>
            <w:hideMark/>
          </w:tcPr>
          <w:p w14:paraId="0FA89DB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52B68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126F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8C1718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102D3C0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3264DFA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2E45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D6CB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구조는 Agent 협업 구조의 안전 가동을 확인하는 근거가 된다. 이에 Agent 간 역할, 호출 순서, 메시지 형식, 요청 Agent, 수행 Agent, 검증 Agent 간 데이터 전달 정상, Agent 간 책임 경계 및 처리 결과 등을 중심으로 Agent 간 통신 구조가 정상 동작하는지 점검하는 것이 목적이다.</w:t>
            </w:r>
          </w:p>
          <w:p w14:paraId="64548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0B81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형식이 적정하게 적용되지 않으면 A2A 검증 부실로 Agent 간 호출 얽힘이 운영 장애로 나타날 가능성이 있다. 또한 요청 Agent, 수행 Agent, 검증 Agent 간 데이터 전달 정상이 미비하면 책임추적 미확보로 다중 Agent 오류의 원인 규명이 불가능해질 수 있다. 따라서 Agent 간 통신 구조가 정상 동작하는지 확인하는 것이 필요하다.</w:t>
            </w:r>
          </w:p>
          <w:p w14:paraId="6976ED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7771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0B3B0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7321D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D8262D" w14:textId="77777777" w:rsidTr="00215F7B">
        <w:tc>
          <w:tcPr>
            <w:tcW w:w="1554" w:type="dxa"/>
            <w:vMerge/>
            <w:tcMar>
              <w:top w:w="28" w:type="dxa"/>
              <w:left w:w="28" w:type="dxa"/>
              <w:bottom w:w="28" w:type="dxa"/>
              <w:right w:w="28" w:type="dxa"/>
            </w:tcMar>
            <w:hideMark/>
          </w:tcPr>
          <w:p w14:paraId="12997A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0C5C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5724ED"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383096F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3B1BD5F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35EC884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4E35B9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187B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호출 통제 및 충돌 방지는 Agent 협업 구조의 안전 가동을 확인하는 근거가 된다. 이에 중복 호출, 무한 루프, 반복 실행 방지 기능 동작, Agent 간 상충 결과 발생 시 우선순위, 호출 실패·지연·타임아웃 처리 등에 대하여 A2A 호출 통제 및 충돌 방지가 적용되었는지 점검하는 데 그 목적이 있다.</w:t>
            </w:r>
          </w:p>
          <w:p w14:paraId="0C56CB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DBF4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기능 동작이 미비하면 A2A 검증 부실로 Agent 간 호출 얽힘이 운영 장애로 나타날 우려가 있다. 또한 Agent 간 상충 결과 발생 시 우선순위가 적정하게 적용되지 않으면 책임추적 미확보로 다중 Agent 오류의 원인 규명이 불가능해질 수 있다. 따라서 A2A 호출 통제 및 충돌 방지가 적용되었는지 확인하는 것이 필요하다.</w:t>
            </w:r>
          </w:p>
          <w:p w14:paraId="295246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58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5CE6C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1CCB6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3F98B209" w14:textId="77777777" w:rsidTr="00215F7B">
        <w:tc>
          <w:tcPr>
            <w:tcW w:w="1554" w:type="dxa"/>
            <w:vMerge/>
            <w:tcMar>
              <w:top w:w="28" w:type="dxa"/>
              <w:left w:w="28" w:type="dxa"/>
              <w:bottom w:w="28" w:type="dxa"/>
              <w:right w:w="28" w:type="dxa"/>
            </w:tcMar>
            <w:hideMark/>
          </w:tcPr>
          <w:p w14:paraId="793D577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52AA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22625"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1F5E128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76F9FB5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6F2C362F"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0E279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4E80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결과 검증 및 책임추적은 Agent 협업 구조의 안전 가동을 확인하는 근거가 된다. 이에 Agent별 처리 결과와 최종 응답 간 정합성, Agent 간 호출 이력 및 의사결정 경로 기록, 최종 응답 생성 책임 Agent 식별 가능 등에 대하여 A2A 결과 검증 및 책임추적이 가능한지 점검하는 데 목적이 있다.</w:t>
            </w:r>
          </w:p>
          <w:p w14:paraId="219CF8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F2F0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미비하면 A2A 검증 부실로 Agent 간 호출 얽힘이 운영 장애로 나타날 가능성이 있다. 특히 Agent 간 호출 이력 및 의사결정 경로 기록이 미비하면 책임추적 미확보로 다중 Agent 오류의 원인 규명이 불가능해질 수 있다. 따라서 A2A 결과 검증 및 책임추적이 가능한지 확인하는 것이 필요하다.</w:t>
            </w:r>
          </w:p>
          <w:p w14:paraId="0C07B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25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31DA55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20217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AED3CB0" w14:textId="77777777" w:rsidTr="00215F7B">
        <w:tc>
          <w:tcPr>
            <w:tcW w:w="1554" w:type="dxa"/>
            <w:vMerge w:val="restart"/>
            <w:tcMar>
              <w:top w:w="28" w:type="dxa"/>
              <w:left w:w="28" w:type="dxa"/>
              <w:bottom w:w="28" w:type="dxa"/>
              <w:right w:w="28" w:type="dxa"/>
            </w:tcMar>
            <w:hideMark/>
          </w:tcPr>
          <w:p w14:paraId="5FF2CF5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010864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9B7FA"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21E3C7D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A76562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8D2ED5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7EE88C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F99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연계는 Agent 판단 근거 확보의 확인 근거가 된다. 이에 Agent의 RAG 대상 데이터 및 검색 범위 호출 정상, 기록물관리, 민원통합, 사규, FAQ별 검색 호출, 검색 결과가 Agent 응답에 정상 등을 중심으로 Agent와 RAG 검색 연계가 정상 동작하는지 점검하는 데 그 목적이 있다.</w:t>
            </w:r>
          </w:p>
          <w:p w14:paraId="666EFF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56D0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RAG 대상 데이터 및 검색 범위 호출 정상이 미비하면 RAG 연계 미검증으로 근거 없는 Agent 판단이 실행될 가능성이 있다. 특히 기록물관리, 민원통합, 사규, FAQ별 검색 호출이 미비하면 검색 결과 활용 오류가 잠복하여 잘못된 근거로 업무가 처리될 수 있다. 따라서 Agent와 RAG 검색 연계가 정상 동작하는지 확인하는 것이 필요하다.</w:t>
            </w:r>
          </w:p>
          <w:p w14:paraId="5C86D7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0E5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0CA49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2043FA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2FB035C4" w14:textId="77777777" w:rsidTr="00215F7B">
        <w:tc>
          <w:tcPr>
            <w:tcW w:w="1554" w:type="dxa"/>
            <w:vMerge/>
            <w:tcMar>
              <w:top w:w="28" w:type="dxa"/>
              <w:left w:w="28" w:type="dxa"/>
              <w:bottom w:w="28" w:type="dxa"/>
              <w:right w:w="28" w:type="dxa"/>
            </w:tcMar>
            <w:hideMark/>
          </w:tcPr>
          <w:p w14:paraId="2A3E1D61"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F9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EE0C6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205F542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042BB8C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1C5D748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484B3F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C256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검증 및 근거 활용은 Agent 판단 근거 확보의 확인 근거가 된다. 이에 Agent가 활용한 근거 문서의 출처 표시, 관련도 낮은 검색 결과 제외, 근거 부족 시 추가질의 또는 답변 제한 동작 등을 중심으로 검색 결과 검증 및 근거 활용이 적정한지 점검하는 데 그 목적이 있다.</w:t>
            </w:r>
          </w:p>
          <w:p w14:paraId="7F896A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0B4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표시가 미비하면 RAG 연계 미검증으로 근거 없는 Agent 판단이 실행될 가능성이 있다. 또한 관련도 낮은 검색 결과 제외가 미비하면 검색 결과 활용 오류가 잠복하여 잘못된 근거로 업무가 처리될 수 있다. 따라서 검색 결과 검증 및 근거 활용이 적정한지 확인하는 것이 필요하다.</w:t>
            </w:r>
          </w:p>
          <w:p w14:paraId="429DAC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5E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4802D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0F48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4D7166C5" w14:textId="77777777" w:rsidTr="00215F7B">
        <w:tc>
          <w:tcPr>
            <w:tcW w:w="1554" w:type="dxa"/>
            <w:vMerge w:val="restart"/>
            <w:tcMar>
              <w:top w:w="28" w:type="dxa"/>
              <w:left w:w="28" w:type="dxa"/>
              <w:bottom w:w="28" w:type="dxa"/>
              <w:right w:w="28" w:type="dxa"/>
            </w:tcMar>
            <w:hideMark/>
          </w:tcPr>
          <w:p w14:paraId="160B6165"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4DA414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8687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19BD231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07F89648"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66AA08F8"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2426F0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E559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Agent는 Agent 실행의 정확성을 확인하는 근거가 된다. 이에 내부 업무시스템 API, 검색 API, 문서생성 Tool, 외부 API 호출 정상, Tool별 입력값, 출력값, 호출조건, Agent별 허용 Tool 목록과 실제 호출 결과 일치 등에 대하여 Agent가 호출하는 Tool/API가 정상 동작하는지 검토하는 것을 목적으로 한다.</w:t>
            </w:r>
          </w:p>
          <w:p w14:paraId="6DAB7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6EAB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문서생성 Tool, 외부 API 호출 정상이 미비하면 Tool/API 동작 미검증으로 호출 실패가 운영 업무를 중단시킬 가능성이 있다. 또한 Tool별 입력값, 출력값, 호출조건이 미비하면 결과 검증 미수행으로 실패 호출 결과가 후속 처리에 오염을 일으킬 수 있다. 따라서 Agent가 호출하는 Tool/API가 정상 동작하는지 확인하는 것이 필요하다.</w:t>
            </w:r>
          </w:p>
          <w:p w14:paraId="3EBB67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7AB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CB575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7878C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2F1D744E" w14:textId="77777777" w:rsidTr="00215F7B">
        <w:tc>
          <w:tcPr>
            <w:tcW w:w="1554" w:type="dxa"/>
            <w:vMerge/>
            <w:tcMar>
              <w:top w:w="28" w:type="dxa"/>
              <w:left w:w="28" w:type="dxa"/>
              <w:bottom w:w="28" w:type="dxa"/>
              <w:right w:w="28" w:type="dxa"/>
            </w:tcMar>
            <w:hideMark/>
          </w:tcPr>
          <w:p w14:paraId="12806C5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C9C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710F"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6B43BC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2B66B17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1DB1F59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4F27B5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60CA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결과 검증은 Agent 실행의 정확성을 확인하는 근거가 된다. 이에 Tool 응답값의 유효성, Tool 호출 실패, 지연, 중복 호출 대응, Tool 결과와 Agent 응답 간 정합성 등을 중심으로 Tool 호출 결과 검증이 수행되는지 점검하는 데 그 목적이 있다.</w:t>
            </w:r>
          </w:p>
          <w:p w14:paraId="3932C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3C51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유효성이 적정하게 적용되지 않으면 Tool/API 동작 미검증으로 호출 실패가 운영 업무를 중단시킬 위험이 있다. 또한 Tool 호출 실패, 지연, 중복 호출 대응이 미비하면 결과 검증 미수행으로 실패 호출 결과가 후속 처리에 오염을 일으킬 수 있다. 따라서 Tool 호출 결과 검증이 수행되는지 확인하는 것이 필요하다.</w:t>
            </w:r>
          </w:p>
          <w:p w14:paraId="041B0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4E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54EC13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7FA66F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3411E05F" w14:textId="77777777" w:rsidTr="00215F7B">
        <w:tc>
          <w:tcPr>
            <w:tcW w:w="1554" w:type="dxa"/>
            <w:vMerge w:val="restart"/>
            <w:tcMar>
              <w:top w:w="28" w:type="dxa"/>
              <w:left w:w="28" w:type="dxa"/>
              <w:bottom w:w="28" w:type="dxa"/>
              <w:right w:w="28" w:type="dxa"/>
            </w:tcMar>
            <w:hideMark/>
          </w:tcPr>
          <w:p w14:paraId="1803AF1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60604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F7DE4"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0FD8CEB"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1A13B4D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010E638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200DA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2B1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및 실행 로직은 Agent 자율성 통제의 실효성을 확인하는 근거가 된다. 이에 사용자 요청을 처리 단계로 분해하, 다단계 업무 수행 시 실행 순서 및 조건, 계획 변경, 중단, 재시도 처리 등에 대하여 Agent의 계획 수립 및 실행 로직이 정상 동작하는지 점검하는 데 목적이 있다.</w:t>
            </w:r>
          </w:p>
          <w:p w14:paraId="678996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4D01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요청을 처리 단계로 분해하가 미비하면 실행 통제 미검증으로 Agent가 허용 범위를 벗어나 동작할 우려가 있다. 또한 다단계 업무 수행 시 실행 순서 및 조건이 미비하면 통제 우회 경로가 잠복하여 무인 실행 사고로 이어질 수 있다. 따라서 Agent의 계획 수립 및 실행 로직이 정상 동작하는지 확인하는 것이 필요하다.</w:t>
            </w:r>
          </w:p>
          <w:p w14:paraId="39443F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4D8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5BFDD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4B376BBC" w14:textId="77777777" w:rsidTr="00215F7B">
        <w:tc>
          <w:tcPr>
            <w:tcW w:w="1554" w:type="dxa"/>
            <w:vMerge/>
            <w:tcMar>
              <w:top w:w="28" w:type="dxa"/>
              <w:left w:w="28" w:type="dxa"/>
              <w:bottom w:w="28" w:type="dxa"/>
              <w:right w:w="28" w:type="dxa"/>
            </w:tcMar>
            <w:hideMark/>
          </w:tcPr>
          <w:p w14:paraId="2CD9650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062A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F5ECC"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65347C8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2999CDF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0C7E3EF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62415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279F8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자율 실행 범위는 Agent 자율성 통제의 실효성을 확인하는 근거가 된다. 이에 자동 실행 가능 업무와 승인 필요 업무 구분, 민원 접수, 외부 전송, 문서 확정 등 사용자 승인 지점 동작, 고위험 업무의 자동처리 제한 등을 중심으로 Agent의 자율 실행 범위가 통제되는지 확인하는 데 목적이 있다.</w:t>
            </w:r>
          </w:p>
          <w:p w14:paraId="2E20C7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9B0C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구분이 적정하게 적용되지 않으면 실행 통제 미검증으로 Agent가 허용 범위를 벗어나 동작할 가능성이 있다. 또한 민원 접수, 외부 전송, 문서 확정 등 사용자 승인 지점 동작이 미비하면 통제 우회 경로가 잠복하여 무인 실행 사고로 이어질 수 있다. 따라서 Agent의 자율 실행 범위가 통제되는지 확인하는 것이 필요하다.</w:t>
            </w:r>
          </w:p>
          <w:p w14:paraId="6946F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F1D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16947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7A760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234BFA63" w14:textId="77777777" w:rsidTr="00215F7B">
        <w:tc>
          <w:tcPr>
            <w:tcW w:w="1554" w:type="dxa"/>
            <w:vMerge w:val="restart"/>
            <w:tcMar>
              <w:top w:w="28" w:type="dxa"/>
              <w:left w:w="28" w:type="dxa"/>
              <w:bottom w:w="28" w:type="dxa"/>
              <w:right w:w="28" w:type="dxa"/>
            </w:tcMar>
            <w:hideMark/>
          </w:tcPr>
          <w:p w14:paraId="282CD7C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5B5F98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6ABD0"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66DA493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36B5B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50E704C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49B010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872A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권한은 Agent 권한 통제의 가동을 확인하는 근거가 된다. 이에 사용자·부서·직무별 Agent 사용 권한, Agent별 접근 가능한 데이터 및 Tool 범위 통제, 관리자·운영자·일반사용자 권한 분리 등에 대하여 Agent 실행 권한이 정상 적용되는지 점검하는 데 그 목적이 있다.</w:t>
            </w:r>
          </w:p>
          <w:p w14:paraId="16714E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D057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적정하게 적용되지 않으면 권한 적용 미검증으로 과잉 권한 실행이 방치될 우려가 있다. 또한 Agent별 접근 가능한 데이터 및 Tool 범위 통제가 미비하면 감사추적 미확보로 오남용 발생 시 행위 규명이 불가능해질 수 있다. 따라서 Agent 실행 권한이 정상 적용되는지 확인하는 것이 필요하다.</w:t>
            </w:r>
          </w:p>
          <w:p w14:paraId="3ACB33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022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6EA83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46897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BE9516E" w14:textId="77777777" w:rsidTr="00215F7B">
        <w:tc>
          <w:tcPr>
            <w:tcW w:w="1554" w:type="dxa"/>
            <w:vMerge/>
            <w:tcMar>
              <w:top w:w="28" w:type="dxa"/>
              <w:left w:w="28" w:type="dxa"/>
              <w:bottom w:w="28" w:type="dxa"/>
              <w:right w:w="28" w:type="dxa"/>
            </w:tcMar>
            <w:hideMark/>
          </w:tcPr>
          <w:p w14:paraId="34D1716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F809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DF791"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5E2F183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4FC0EC1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372D2C35"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5B05B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C577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오남용 방지 기능은 Agent 권한 통제의 가동을 확인하는 근거가 된다. 이에 권한 없는 데이터 조회 및 Tool 호출 차단, 프롬프트 인젝션에 의한 Tool 오용 차단, Agent 실행 횟수, 호출 빈도, 자원 사용 제한 등을 중심으로 Agent 오남용 방지 기능이 동작하는지 검토하는 것을 목적으로 한다.</w:t>
            </w:r>
          </w:p>
          <w:p w14:paraId="2678A1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F1A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권한 적용 미검증으로 과잉 권한 실행이 방치될 가능성이 있다. 특히 프롬프트 인젝션에 의한 Tool 오용 차단이 미비하면 감사추적 미확보로 오남용 발생 시 행위 규명이 불가능해질 수 있다. 따라서 Agent 오남용 방지 기능이 동작하는지 확인하는 것이 필요하다.</w:t>
            </w:r>
          </w:p>
          <w:p w14:paraId="302AED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F8A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547CD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536B71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189D7044" w14:textId="77777777" w:rsidTr="00215F7B">
        <w:tc>
          <w:tcPr>
            <w:tcW w:w="1554" w:type="dxa"/>
            <w:vMerge/>
            <w:tcMar>
              <w:top w:w="28" w:type="dxa"/>
              <w:left w:w="28" w:type="dxa"/>
              <w:bottom w:w="28" w:type="dxa"/>
              <w:right w:w="28" w:type="dxa"/>
            </w:tcMar>
            <w:hideMark/>
          </w:tcPr>
          <w:p w14:paraId="20E5D5D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4923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BE910"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6B88C51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78FE82C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6EC3B19"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3FA425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D47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및 감사추적은 Agent 권한 통제의 가동을 확인하는 근거가 된다. 이에 Agent 실행이력, Tool 호출이력, 사용자 승인 이력 기록, 오류·예외·보안 이벤트 로그 기록, 사고조사를 위한 실행 경로 추적 가능 등에 대하여 Agent 실행 로그 및 감사추적이 확보되는지 점검하는 데 그 목적이 있다.</w:t>
            </w:r>
          </w:p>
          <w:p w14:paraId="24EAF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8933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실행이력, Tool 호출이력, 사용자 승인 이력 기록이 미비하면 권한 적용 미검증으로 과잉 권한 실행이 방치될 위험이 있다. 또한 오류·예외·보안 이벤트 로그 기록이 미비하면 감사추적 미확보로 오남용 발생 시 행위 규명이 불가능해질 수 있다. 따라서 Agent 실행 로그 및 감사추적이 확보되는지 확인하는 것이 필요하다.</w:t>
            </w:r>
          </w:p>
          <w:p w14:paraId="5B7A31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D39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44D34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78F6CB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2EEB6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39B82DA8" w14:textId="77777777" w:rsidTr="00215F7B">
        <w:tc>
          <w:tcPr>
            <w:tcW w:w="1554" w:type="dxa"/>
            <w:vMerge w:val="restart"/>
            <w:tcMar>
              <w:top w:w="28" w:type="dxa"/>
              <w:left w:w="28" w:type="dxa"/>
              <w:bottom w:w="28" w:type="dxa"/>
              <w:right w:w="28" w:type="dxa"/>
            </w:tcMar>
            <w:hideMark/>
          </w:tcPr>
          <w:p w14:paraId="6AE89AF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788F0E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307F1E"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68972E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3209A29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36AF6E2C"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032256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5819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사람 검토 및 승인 절차는 인간 통제 장치의 가동을 확인하는 근거가 된다. 이에 민원 답변, 문서생성, 외부 전송 등 승인 필요 업무 처리, Agent 결과의 담당자 검토·수정·확정 절차, 자동처리와 수동처리 전환 기준 동작 등을 중심으로 사람 검토 및 승인 절차가 정상 동작하는지 점검하는 것을 목적으로 한다.</w:t>
            </w:r>
          </w:p>
          <w:p w14:paraId="69D578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6A32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 처리가 미비하면 검토·승인 절차 미검증으로 고위험 처리가 무검증 실행될 위험이 있다. 또한 Agent 결과의 담당자 검토·수정·확정 절차가 적정하게 적용되지 않으면 개입 절차 미작동으로 Agent 실패 상황의 수습이 지연될 수 있다. 따라서 사람 검토 및 승인 절차가 정상 동작하는지 확인하는 것이 필요하다.</w:t>
            </w:r>
          </w:p>
          <w:p w14:paraId="2E1F6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71CAE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0FEAB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197C21EA" w14:textId="77777777" w:rsidTr="00215F7B">
        <w:tc>
          <w:tcPr>
            <w:tcW w:w="1554" w:type="dxa"/>
            <w:vMerge/>
            <w:tcMar>
              <w:top w:w="28" w:type="dxa"/>
              <w:left w:w="28" w:type="dxa"/>
              <w:bottom w:w="28" w:type="dxa"/>
              <w:right w:w="28" w:type="dxa"/>
            </w:tcMar>
            <w:hideMark/>
          </w:tcPr>
          <w:p w14:paraId="69BC631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325A1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83F43"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185FCBAD"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2E1579A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08E7B76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C74DB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BE7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실패 시 인간 개입 절차는 인간 통제 장치의 가동을 확인하는 근거가 된다. 이에 정보 부족, 권한 부족, 오류 발생 시 담당자 연결, 반복 실패 또는 민감 민원 발생 시 escalation 처리, 사용자 불만 및 오답 신고 처리 절차 동작 등에 대하여 Agent 실패 시 인간 개입 절차가 작동하는지 점검하는 데 목적이 있다.</w:t>
            </w:r>
          </w:p>
          <w:p w14:paraId="4B88D0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C5E5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연결이 미비하면 검토·승인 절차 미검증으로 고위험 처리가 무검증 실행될 우려가 있다. 특히 반복 실패 또는 민감 민원 발생 시 escalation 처리가 미비하면 개입 절차 미작동으로 Agent 실패 상황의 수습이 지연될 수 있다. 따라서 Agent 실패 시 인간 개입 절차가 작동하는지 확인하는 것이 필요하다.</w:t>
            </w:r>
          </w:p>
          <w:p w14:paraId="74EF3D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19B4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0A23D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1B5862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28D89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0DCFADBD" w14:textId="77777777" w:rsidTr="00215F7B">
        <w:tc>
          <w:tcPr>
            <w:tcW w:w="1554" w:type="dxa"/>
            <w:vMerge w:val="restart"/>
            <w:tcMar>
              <w:top w:w="28" w:type="dxa"/>
              <w:left w:w="28" w:type="dxa"/>
              <w:bottom w:w="28" w:type="dxa"/>
              <w:right w:w="28" w:type="dxa"/>
            </w:tcMar>
            <w:hideMark/>
          </w:tcPr>
          <w:p w14:paraId="4A2DC72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593EF9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572E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4C16B26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1DC818FA"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207301B1"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7714B9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0DA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결과는 Agent 품질·성능 목표 달성의 입증 근거가 된다. 이에 Agent 응답 정확성, 완전성, 일관성 평가, 업무처리 결과와 근거 문서 간 정합성, 대민 서비스와 내부 업무 Agent 품질 기준 등에 대하여 Agent 품질평가 결과가 기준을 충족하는지 검토하는 것이 목적이다.</w:t>
            </w:r>
          </w:p>
          <w:p w14:paraId="33C24C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EC22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평가가 미비하면 부정확한 Agent 처리가 서비스로 나갈 우려가 있다. 특히 업무처리 결과와 근거 문서 간 정합성이 검증되지 않으면 성능 미검증으로 응답 지연·실패율 문제가 운영에서 드러날 수 있다. 따라서 Agent 품질평가 결과가 기준을 충족하는지 확인하는 것이 필요하다.</w:t>
            </w:r>
          </w:p>
          <w:p w14:paraId="60F1A7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1CC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27268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0C542A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13FDE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563EF802" w14:textId="77777777" w:rsidTr="00215F7B">
        <w:tc>
          <w:tcPr>
            <w:tcW w:w="1554" w:type="dxa"/>
            <w:vMerge/>
            <w:tcMar>
              <w:top w:w="28" w:type="dxa"/>
              <w:left w:w="28" w:type="dxa"/>
              <w:bottom w:w="28" w:type="dxa"/>
              <w:right w:w="28" w:type="dxa"/>
            </w:tcMar>
            <w:hideMark/>
          </w:tcPr>
          <w:p w14:paraId="7348F131"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9D4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2F4615"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2DA0500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7A2AB91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40B891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5995FF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6E55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 MCP Tool 호출 및 A2A 통신 지연시간 기준, 성공률, 실패율, 재시도율, 사용자 만족도 지표 등을 중심으로 Agent 성능평가 결과가 적정한지 점검하는 데 목적이 있다.</w:t>
            </w:r>
          </w:p>
          <w:p w14:paraId="25D8B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EC3C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측정이 미비하면 부정확한 Agent 처리가 서비스로 나갈 우려가 있다. 또한 MCP Tool 호출 및 A2A 통신 지연시간 기준이 미비하면 성능 미검증으로 응답 지연·실패율 문제가 운영에서 드러날 수 있다. 따라서 Agent 성능평가 결과가 적정한지 확인하는 것이 필요하다.</w:t>
            </w:r>
          </w:p>
          <w:p w14:paraId="52D0B9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681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302E21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74C57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00C91974" w14:textId="77777777" w:rsidTr="00215F7B">
        <w:tc>
          <w:tcPr>
            <w:tcW w:w="1554" w:type="dxa"/>
            <w:vMerge w:val="restart"/>
            <w:tcMar>
              <w:top w:w="28" w:type="dxa"/>
              <w:left w:w="28" w:type="dxa"/>
              <w:bottom w:w="28" w:type="dxa"/>
              <w:right w:w="28" w:type="dxa"/>
            </w:tcMar>
            <w:hideMark/>
          </w:tcPr>
          <w:p w14:paraId="48BD4010"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1F4F8F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AFF89"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3A3A007D"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5E318D75"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2E0C976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417F7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E90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운영관리 체계는 Agent 운영 체계 가동 준비의 확인 근거가 된다. 이에 Agent 등록·변경·배포·중지 절차, Agent 버전관리 및 변경관리, Agent별 담당자 및 운영 책임 지정 등에 대하여 Agent 운영관리 체계가 준비되었는지 점검하는 데 목적이 있다.</w:t>
            </w:r>
          </w:p>
          <w:p w14:paraId="108469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D2F2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적정하게 적용되지 않으면 운영 체계 미준비로 Agent 이상 동작 대응이 공백이 될 우려가 있다. 특히 Agent 버전관리 및 변경관리가 적정하게 적용되지 않으면 모니터링 미가동으로 호출 사슬 장애의 원인 파악이 불가능해질 수 있다. 따라서 Agent 운영관리 체계가 준비되었는지 확인하는 것이 필요하다.</w:t>
            </w:r>
          </w:p>
          <w:p w14:paraId="31C08B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1EB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3EAA46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25672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3785043B" w14:textId="77777777" w:rsidTr="00215F7B">
        <w:tc>
          <w:tcPr>
            <w:tcW w:w="1554" w:type="dxa"/>
            <w:vMerge/>
            <w:tcMar>
              <w:top w:w="28" w:type="dxa"/>
              <w:left w:w="28" w:type="dxa"/>
              <w:bottom w:w="28" w:type="dxa"/>
              <w:right w:w="28" w:type="dxa"/>
            </w:tcMar>
            <w:hideMark/>
          </w:tcPr>
          <w:p w14:paraId="3DE21C9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039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515AD7"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5E16B6F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2876A2F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6A5680C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1397E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4F1A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Agent/MCP/A2A 모니터링은 Agent 운영 체계 가동 준비의 확인 근거가 된다. 이에 Agent 실행 건수, 성공률, 실패율, 오류율 모니터링, MCP Tool 호출 성공률, 지연시간, 장애율 모니터링, A2A 호출 흐름, 반복 호출, 비정상 실행 탐지 등에 대하여 Agent/MCP/A2A 모니터링이 가능한지 검토하는 것을 목적으로 한다.</w:t>
            </w:r>
          </w:p>
          <w:p w14:paraId="63B5DD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4F0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운영 체계 미준비로 Agent 이상 동작 대응이 공백이 될 위험이 있다. 또한 MCP Tool 호출 성공률, 지연시간, 장애율 모니터링이 미비하면 모니터링 미가동으로 호출 사슬 장애의 원인 파악이 불가능해질 수 있다. 따라서 Agent/MCP/A2A 모니터링이 가능한지 확인하는 것이 필요하다.</w:t>
            </w:r>
          </w:p>
          <w:p w14:paraId="19AE12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E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2AF083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67F539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4599C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7D42558" w14:textId="77777777" w:rsidTr="00215F7B">
        <w:tc>
          <w:tcPr>
            <w:tcW w:w="1554" w:type="dxa"/>
            <w:vMerge/>
            <w:tcMar>
              <w:top w:w="28" w:type="dxa"/>
              <w:left w:w="28" w:type="dxa"/>
              <w:bottom w:w="28" w:type="dxa"/>
              <w:right w:w="28" w:type="dxa"/>
            </w:tcMar>
            <w:hideMark/>
          </w:tcPr>
          <w:p w14:paraId="05001E8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00B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F44AD"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642A73C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BA90F82"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2FC4C31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A7E4E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91E2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재평가 체계는 Agent 운영 체계 가동 준비의 확인 근거가 된다. 이에 사용자 피드백 기반 Agent 개선 절차, 오답·실패 시나리오 재검토 및 개선 절차, 운영 중 Agent 성능 저하 탐지 및 재평 등에 대하여 Agent 개선 및 재평가 체계가 마련되었는지 점검하는 것이 목적이다.</w:t>
            </w:r>
          </w:p>
          <w:p w14:paraId="59A8B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2F5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Agent 개선 절차가 미비하면 운영 체계 미준비로 Agent 이상 동작 대응이 공백이 될 가능성이 있다. 특히 오답·실패 시나리오 재검토 및 개선 절차가 미비하면 모니터링 미가동으로 호출 사슬 장애의 원인 파악이 불가능해질 수 있다. 따라서 Agent 개선 및 재평가 체계가 마련되었는지 확인하는 것이 필요하다.</w:t>
            </w:r>
          </w:p>
          <w:p w14:paraId="3BA668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13D7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66474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5690B0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17192DA5" w14:textId="77777777" w:rsidTr="00215F7B">
        <w:tc>
          <w:tcPr>
            <w:tcW w:w="1554" w:type="dxa"/>
            <w:vMerge w:val="restart"/>
            <w:tcMar>
              <w:top w:w="28" w:type="dxa"/>
              <w:left w:w="28" w:type="dxa"/>
              <w:bottom w:w="28" w:type="dxa"/>
              <w:right w:w="28" w:type="dxa"/>
            </w:tcMar>
            <w:hideMark/>
          </w:tcPr>
          <w:p w14:paraId="70A95E2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2C8F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FCA2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722BAC2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10797BBE"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1F8CD475"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78BF5B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F8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관련 최종 산출물은 Agent 구현·검증의 최종 입증 자료가 된다. 이에 Agent 아키텍처 설계서, Agent 목록, 업무 시나리오 정의서 제출, MCP Tool/API 목록, 호출조건, 권한 매트릭스 제출, A2A 메시지 정의서, Agent 간 호출흐름도, 오류처리 기준 제출 등에 대하여 Agent 관련 최종 산출물이 완비되었는지 검토하는 데 목적이 있다.</w:t>
            </w:r>
          </w:p>
          <w:p w14:paraId="33E41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7CD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 제출이 미비하면 산출물 미비로 Agent 구현 내용을 사후 확인하지 못할 위험이 있다. 특히 MCP Tool/API 목록, 호출조건, 권한 매트릭스 제출이 미비하면 검증 증적 부재로 검수·감리 판단 근거가 없을 수 있다. 따라서 Agent 관련 최종 산출물이 완비되었는지 확인하는 것이 필요하다.</w:t>
            </w:r>
          </w:p>
          <w:p w14:paraId="0DAF03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A3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1F1A0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449EB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06F9E98" w14:textId="77777777" w:rsidTr="00215F7B">
        <w:tc>
          <w:tcPr>
            <w:tcW w:w="1554" w:type="dxa"/>
            <w:vMerge/>
            <w:tcMar>
              <w:top w:w="28" w:type="dxa"/>
              <w:left w:w="28" w:type="dxa"/>
              <w:bottom w:w="28" w:type="dxa"/>
              <w:right w:w="28" w:type="dxa"/>
            </w:tcMar>
            <w:hideMark/>
          </w:tcPr>
          <w:p w14:paraId="3BF8D0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6A96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2900E8"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2F149F7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5369A9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5AD6083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60072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7703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검증 증적은 Agent 구현·검증의 최종 입증 자료가 된다. 이에 Agent 실행 로그, MCP Tool 호출 로그, A2A 호출 로그 확보, 테스트 시나리오 및 수행결과 증적 확보, Agent 보안통제 및 권한검증 증적 확보 등에 대하여 Agent 검증 증적이 확보되었는지 검토하는 것이 목적이다.</w:t>
            </w:r>
          </w:p>
          <w:p w14:paraId="06D3D0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02C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MCP Tool 호출 로그, A2A 호출 로그 확보가 미비하면 산출물 미비로 Agent 구현 내용을 사후 확인하지 못할 우려가 있다. 또한 테스트 시나리오 및 수행결과 증적 확보가 미비하면 검증 증적 부재로 검수·감리 판단 근거가 없을 수 있다. 따라서 Agent 검증 증적이 확보되었는지 확인하는 것이 필요하다.</w:t>
            </w:r>
          </w:p>
          <w:p w14:paraId="6106D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BB8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381B5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0B33D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5E724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144A11BD" w14:textId="77777777" w:rsidTr="00215F7B">
        <w:tc>
          <w:tcPr>
            <w:tcW w:w="1554" w:type="dxa"/>
            <w:vMerge w:val="restart"/>
            <w:tcMar>
              <w:top w:w="28" w:type="dxa"/>
              <w:left w:w="28" w:type="dxa"/>
              <w:bottom w:w="28" w:type="dxa"/>
              <w:right w:w="28" w:type="dxa"/>
            </w:tcMar>
            <w:hideMark/>
          </w:tcPr>
          <w:p w14:paraId="35240DBA"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432F70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FFFAE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3049F8F1"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20DFFAC9"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4BA4C49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0B15B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0580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운영전환 준비는 Agent 운영 진입과 잔여 위험 종결의 기준이 된다. 이에 Agent 운영절차 및 장애 대응절차 인계, Agent별 운영 담당자 교육 및 권한 인계, Agent/MCP/A2A 운영 모니터링 기준선 확정 등에 대하여 Agentic AI 운영전환 준비가 완료되었는지 점검하는 데 목적이 있다.</w:t>
            </w:r>
          </w:p>
          <w:p w14:paraId="7D2AC0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5C5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운영절차 및 장애 대응절차 인계가 미비하면 운영전환 준비 미완으로 Agent 운영이 준비 없이 시작될 위험이 있다. 또한 Agent별 운영 담당자 교육 및 권한 인계가 미비하면 잔여위험 미정리로 알려진 위험이 무관리 상태로 이월될 수 있다. 따라서 Agentic AI 운영전환 준비가 완료되었는지 확인하는 것이 필요하다.</w:t>
            </w:r>
          </w:p>
          <w:p w14:paraId="65DF5E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3D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60334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296B4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3019961A" w14:textId="77777777" w:rsidTr="00215F7B">
        <w:tc>
          <w:tcPr>
            <w:tcW w:w="1554" w:type="dxa"/>
            <w:vMerge/>
            <w:tcMar>
              <w:top w:w="28" w:type="dxa"/>
              <w:left w:w="28" w:type="dxa"/>
              <w:bottom w:w="28" w:type="dxa"/>
              <w:right w:w="28" w:type="dxa"/>
            </w:tcMar>
            <w:hideMark/>
          </w:tcPr>
          <w:p w14:paraId="789738D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C6C0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0FA32"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159B227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7B84E71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34A27DB4"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58BD31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1308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잔여위험 및 후속 개선과제는 Agent 운영 진입과 잔여 위험 종결의 기준이 된다. 이에 Agent 오답, Tool 오류, A2A 충돌 등 잔여위험, 운영 중 보완 필요사항 및 후속 개선과제 정리, 2·3차 확산을 위한 Agent 적용 기준 및 개선사항 정리 등에 대하여 잔여위험 및 후속 개선과제가 정리되었는지 검토하는 데 목적이 있다.</w:t>
            </w:r>
          </w:p>
          <w:p w14:paraId="0E302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7022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오답, Tool 오류, A2A 충돌 등 잔여위험이 누락되면 운영전환 준비 미완으로 Agent 운영이 준비 없이 시작될 위험이 있다. 또한 운영 중 보완 필요사항 및 후속 개선과제 정리가 미비하면 잔여위험 미정리로 알려진 위험이 무관리 상태로 이월될 수 있다. 따라서 잔여위험 및 후속 개선과제가 정리되었는지 확인하는 것이 필요하다.</w:t>
            </w:r>
          </w:p>
          <w:p w14:paraId="0DF495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09C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1321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91D3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60A0230F" w14:textId="77777777" w:rsidR="00D76B5C" w:rsidRPr="00D76B5C" w:rsidRDefault="00D76B5C" w:rsidP="00E52D43">
      <w:pPr>
        <w:pStyle w:val="a5"/>
      </w:pPr>
    </w:p>
    <w:p w14:paraId="7A6DD874" w14:textId="77777777" w:rsidR="00E52D43" w:rsidRPr="00D81842" w:rsidRDefault="00C361DB" w:rsidP="00CE12DA">
      <w:pPr>
        <w:pStyle w:val="31"/>
      </w:pPr>
      <w:bookmarkStart w:id="74" w:name="_Toc237884165"/>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18B2305"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6315CA75" w14:textId="77777777"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604CF22" w14:textId="77777777"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83F6C04" w14:textId="77777777" w:rsidTr="00215F7B">
        <w:tc>
          <w:tcPr>
            <w:tcW w:w="1554" w:type="dxa"/>
            <w:vMerge w:val="restart"/>
            <w:tcMar>
              <w:top w:w="28" w:type="dxa"/>
              <w:left w:w="28" w:type="dxa"/>
              <w:bottom w:w="28" w:type="dxa"/>
              <w:right w:w="28" w:type="dxa"/>
            </w:tcMar>
            <w:hideMark/>
          </w:tcPr>
          <w:p w14:paraId="21CB3E3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0D1EEE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127AD"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54BFD0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4F35CB3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5DC2754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081A96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A18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대상은 데이터 확보 과업의 완료 판정 근거가 된다. 이에 기록물관리, 민원통합, 사규 정보 등 RAG 대상 데이터 수집, 대민 챗봇용 FAQ, 민원상담, 시설물 유지관리, 주택관리 데이터 수집, 수집 대상 대비 누락·제외 데이터 현황 및 사유 등을 중심으로 데이터 수집 대상이 계획대로 수집되었는지 점검하는 데 목적이 있다.</w:t>
            </w:r>
          </w:p>
          <w:p w14:paraId="415B1A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167F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민원통합, 사규 정보 등 RAG 대상 데이터 수집이 미비하면 수집 완료가 증적으로 확인되지 않아 데이터 공백이 운영에서 드러날 위험이 있다. 또한 대민 챗봇용 FAQ, 민원상담, 시설물 유지관리, 주택관리 데이터 수집이 미비하면 적재 미완 구간이 남아 검색 대상에서 빠진 업무 영역이 생길 수 있다. 따라서 데이터 수집 대상이 계획대로 수집되었는지 확인하는 것이 필요하다.</w:t>
            </w:r>
          </w:p>
          <w:p w14:paraId="7D2BB0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1B9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0CEF8F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5D584C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1F6DE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56572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1AA1034" w14:textId="77777777" w:rsidTr="00215F7B">
        <w:tc>
          <w:tcPr>
            <w:tcW w:w="1554" w:type="dxa"/>
            <w:vMerge/>
            <w:tcMar>
              <w:top w:w="28" w:type="dxa"/>
              <w:left w:w="28" w:type="dxa"/>
              <w:bottom w:w="28" w:type="dxa"/>
              <w:right w:w="28" w:type="dxa"/>
            </w:tcMar>
            <w:hideMark/>
          </w:tcPr>
          <w:p w14:paraId="641FBC4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85EB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A1CD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4521732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2F4B22C4"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70818840"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3454F1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B98F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시스템의 원천별 수집, 원천 데이터 건수와 적재 데이터 건수 비교, 수집 로그, 처리 이력, 오류 등을 중심으로 원천시스템별 데이터 수집 결과가 증적으로 확인되는지 검토하는 것을 목적으로 한다.</w:t>
            </w:r>
          </w:p>
          <w:p w14:paraId="1EBF55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3A76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시스템의 원천별 수집이 미비하면 수집 완료가 증적으로 확인되지 않아 데이터 공백이 운영에서 드러날 우려가 있다. 특히 원천 데이터 건수와 적재 데이터 건수 비교가 미비하면 적재 미완 구간이 남아 검색 대상에서 빠진 업무 영역이 생길 수 있다. 따라서 원천시스템별 데이터 수집 결과가 증적으로 확인되는지 확인하는 것이 필요하다.</w:t>
            </w:r>
          </w:p>
          <w:p w14:paraId="36DA28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3FEC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316CE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3954C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03E6FE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4FBBC6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0FFCB4BD" w14:textId="77777777" w:rsidTr="00215F7B">
        <w:tc>
          <w:tcPr>
            <w:tcW w:w="1554" w:type="dxa"/>
            <w:vMerge/>
            <w:tcMar>
              <w:top w:w="28" w:type="dxa"/>
              <w:left w:w="28" w:type="dxa"/>
              <w:bottom w:w="28" w:type="dxa"/>
              <w:right w:w="28" w:type="dxa"/>
            </w:tcMar>
            <w:hideMark/>
          </w:tcPr>
          <w:p w14:paraId="243C8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A721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AB580B"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565D8EE9"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5E40769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6A12083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50D241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1D5C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적재는 데이터 확보 과업의 완료 판정 근거가 된다. 이에 정제 데이터, 메타데이터, 벡터DB 적재, 적재 성공률, 실패 건수, 재처리, 적재 데이터와 원천 데이터 간 정합성 등에 대하여 데이터 적재가 정상적으로 완료되었는지 확인하는 데 목적이 있다.</w:t>
            </w:r>
          </w:p>
          <w:p w14:paraId="5A618D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6C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정제 데이터, 메타데이터, 벡터DB 적재가 미비하면 수집 완료가 증적으로 확인되지 않아 데이터 공백이 운영에서 드러날 위험이 있다. 특히 적재 성공률, 실패 건수, 재처리가 미비하면 적재 미완 구간이 남아 검색 대상에서 빠진 업무 영역이 생길 수 있다. 따라서 데이터 적재가 정상적으로 완료되었는지 확인하는 것이 필요하다.</w:t>
            </w:r>
          </w:p>
          <w:p w14:paraId="477218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1A2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A0C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4C90A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64C93C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172C0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64F0B0E9" w14:textId="77777777" w:rsidTr="00215F7B">
        <w:tc>
          <w:tcPr>
            <w:tcW w:w="1554" w:type="dxa"/>
            <w:vMerge w:val="restart"/>
            <w:tcMar>
              <w:top w:w="28" w:type="dxa"/>
              <w:left w:w="28" w:type="dxa"/>
              <w:bottom w:w="28" w:type="dxa"/>
              <w:right w:w="28" w:type="dxa"/>
            </w:tcMar>
            <w:hideMark/>
          </w:tcPr>
          <w:p w14:paraId="6CAE7F6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7D5AED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C327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00085FB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5C4BAAB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5DE12F22"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2DA0E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5C0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정제 결과는 데이터 가공 품질의 입증 근거가 된다. 이에 중복 제거, 오류값 보정, 불필요 데이터 제거, 데이터 누락·오류·불일치 항목 조치, 정제 전후 데이터 품질 개선 등에 대하여 데이터 정제 결과가 품질 기준을 충족하는지 검토하는 데 목적이 있다.</w:t>
            </w:r>
          </w:p>
          <w:p w14:paraId="40220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59E5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제거가 미비하면 정제 결과 미검증으로 저품질 데이터가 지식베이스에 남을 위험이 있다. 또한 데이터 누락·오류·불일치 항목 조치가 미비하면 AI 활용 품질이 저하될 수 있다. 따라서 데이터 정제 결과가 품질 기준을 충족하는지 확인하는 것이 필요하다.</w:t>
            </w:r>
          </w:p>
          <w:p w14:paraId="37CD5F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9D9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2C756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FC2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6459D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9FDF310" w14:textId="77777777" w:rsidTr="00215F7B">
        <w:tc>
          <w:tcPr>
            <w:tcW w:w="1554" w:type="dxa"/>
            <w:vMerge/>
            <w:tcMar>
              <w:top w:w="28" w:type="dxa"/>
              <w:left w:w="28" w:type="dxa"/>
              <w:bottom w:w="28" w:type="dxa"/>
              <w:right w:w="28" w:type="dxa"/>
            </w:tcMar>
            <w:hideMark/>
          </w:tcPr>
          <w:p w14:paraId="00BFD4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4733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F6D8B"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316A7412"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5BF392B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2A4FFE20"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59D4D9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A265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 OCR 정확도 및 실패 건수, 표, 조항, 문단 등 문서 구조 보존 등에 대하여 비정형 데이터 처리 결과가 적정한지 확인하는 것이 목적이다.</w:t>
            </w:r>
          </w:p>
          <w:p w14:paraId="52112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3BFB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추출이 미비하면 정제 결과 미검증으로 저품질 데이터가 지식베이스에 남을 우려가 있다. 또한 OCR 정확도 및 실패 건수가 미비하면 AI 활용 품질이 저하될 수 있다. 따라서 비정형 데이터 처리 결과가 적정한지 확인하는 것이 필요하다.</w:t>
            </w:r>
          </w:p>
          <w:p w14:paraId="3039D4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9C1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4026F1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1062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54795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4E1A82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237C48AE" w14:textId="77777777" w:rsidTr="00215F7B">
        <w:tc>
          <w:tcPr>
            <w:tcW w:w="1554" w:type="dxa"/>
            <w:vMerge/>
            <w:tcMar>
              <w:top w:w="28" w:type="dxa"/>
              <w:left w:w="28" w:type="dxa"/>
              <w:bottom w:w="28" w:type="dxa"/>
              <w:right w:w="28" w:type="dxa"/>
            </w:tcMar>
            <w:hideMark/>
          </w:tcPr>
          <w:p w14:paraId="4E62A1E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EAD7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1213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57735EA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0003A85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275E638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B1E1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5CAF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활용 목적에 맞게 데이터는 데이터 가공 품질의 입증 근거가 된다. 이에 지식검색, 문서생성, 민원답변 목적별 데이터 가공, 문서 분류, 태깅, 메타데이터 생성, RAG 활용 가능한 데이터 구조화 수준 등을 중심으로 AI 활용 목적에 맞게 데이터가 가공되었는지 점검하는 것을 목적으로 한다.</w:t>
            </w:r>
          </w:p>
          <w:p w14:paraId="0AD67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E499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지식검색, 문서생성, 민원답변 목적별 데이터 가공이 미비하면 정제 결과 미검증으로 저품질 데이터가 지식베이스에 남을 위험이 있다. 또한 문서 분류, 태깅, 메타데이터 생성이 미비하면 AI 활용 품질이 저하될 수 있다. 따라서 AI 활용 목적에 맞게 데이터가 가공되었는지 확인하는 것이 필요하다.</w:t>
            </w:r>
          </w:p>
          <w:p w14:paraId="5FF3E4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98F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9654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4CC7AD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234ED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22581C02" w14:textId="77777777" w:rsidTr="00215F7B">
        <w:tc>
          <w:tcPr>
            <w:tcW w:w="1554" w:type="dxa"/>
            <w:vMerge w:val="restart"/>
            <w:tcMar>
              <w:top w:w="28" w:type="dxa"/>
              <w:left w:w="28" w:type="dxa"/>
              <w:bottom w:w="28" w:type="dxa"/>
              <w:right w:w="28" w:type="dxa"/>
            </w:tcMar>
            <w:hideMark/>
          </w:tcPr>
          <w:p w14:paraId="71FD03B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128563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E206A"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446E4DE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56AECCF6"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0AF9EEDC"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314D1A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F32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메타데이터는 데이터 의미 체계의 정확성을 확인하는 근거가 된다. 이에 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확인하는 데 그 목적이 있다.</w:t>
            </w:r>
          </w:p>
          <w:p w14:paraId="0BBE5E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A7F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작성부서, 작성자 등 기본 메타데이터 생성이 미비하면 메타데이터 오류가 남아 데이터 검색·관리가 왜곡될 가능성이 있다. 특히 권한, 공개여부, 업무분류, 보존기간 등 관리 메타데이터가 반영되지 않으면 원천과의 정합성 미확인으로 메타 정보가 실데이터와 어긋날 수 있다. 따라서 메타데이터가 정확하게 생성·관리되고 있는지 확인하는 것이 필요하다.</w:t>
            </w:r>
          </w:p>
          <w:p w14:paraId="5C2E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8C1B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2500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1C5263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1FC0EB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472645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5F4309ED" w14:textId="77777777" w:rsidTr="00215F7B">
        <w:tc>
          <w:tcPr>
            <w:tcW w:w="1554" w:type="dxa"/>
            <w:vMerge/>
            <w:tcMar>
              <w:top w:w="28" w:type="dxa"/>
              <w:left w:w="28" w:type="dxa"/>
              <w:bottom w:w="28" w:type="dxa"/>
              <w:right w:w="28" w:type="dxa"/>
            </w:tcMar>
            <w:hideMark/>
          </w:tcPr>
          <w:p w14:paraId="2937406F"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AFB5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D8542F"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8224F5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774B76C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18A1E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3D0743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A33A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표준 및 분류체계는 데이터 의미 체계의 정확성을 확인하는 근거가 된다. 이에 민원유형, 사규유형, 기록물 유형 분류체계, 용어사전, 동의어, 약어 등 업무용어 표준, 데이터 사전 및 카탈로그 등에 대하여 데이터 표준 및 분류체계가 적용되었는지 점검하는 것을 목적으로 한다.</w:t>
            </w:r>
          </w:p>
          <w:p w14:paraId="4317CE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B72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유형 분류체계가 적정하게 적용되지 않으면 메타데이터 오류가 남아 데이터 검색·관리가 왜곡될 위험이 있다. 또한 용어사전, 동의어, 약어 등 업무용어 표준이 적정하게 적용되지 않으면 원천과의 정합성 미확인으로 메타 정보가 실데이터와 어긋날 수 있다. 따라서 데이터 표준 및 분류체계가 적용되었는지 확인하는 것이 필요하다.</w:t>
            </w:r>
          </w:p>
          <w:p w14:paraId="6641A7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D016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CFD2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45E0E1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68214641" w14:textId="77777777" w:rsidTr="00215F7B">
        <w:tc>
          <w:tcPr>
            <w:tcW w:w="1554" w:type="dxa"/>
            <w:vMerge/>
            <w:tcMar>
              <w:top w:w="28" w:type="dxa"/>
              <w:left w:w="28" w:type="dxa"/>
              <w:bottom w:w="28" w:type="dxa"/>
              <w:right w:w="28" w:type="dxa"/>
            </w:tcMar>
            <w:hideMark/>
          </w:tcPr>
          <w:p w14:paraId="29E0B97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38DB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5A2C66"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1366375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53651EC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695A97E6"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53824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03D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 검색 필터 및 출처 표시용 메타정보 정확성, 메타데이터 변경 및 이력관리 등을 중심으로 메타데이터와 원천 데이터 간 정합성이 확보되었는지 검토하는 데 그 목적이 있다.</w:t>
            </w:r>
          </w:p>
          <w:p w14:paraId="2F16C5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B211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매핑이 미비하면 메타데이터 오류가 남아 데이터 검색·관리가 왜곡될 우려가 있다. 특히 검색 필터 및 출처 표시용 메타정보 정확성이 미비하면 원천과의 정합성 미확인으로 메타 정보가 실데이터와 어긋날 수 있다. 따라서 메타데이터와 원천 데이터 간 정합성이 확보되었는지 확인하는 것이 필요하다.</w:t>
            </w:r>
          </w:p>
          <w:p w14:paraId="256456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EB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82DA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5B107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222E5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55006D76" w14:textId="77777777" w:rsidTr="00215F7B">
        <w:tc>
          <w:tcPr>
            <w:tcW w:w="1554" w:type="dxa"/>
            <w:vMerge w:val="restart"/>
            <w:tcMar>
              <w:top w:w="28" w:type="dxa"/>
              <w:left w:w="28" w:type="dxa"/>
              <w:bottom w:w="28" w:type="dxa"/>
              <w:right w:w="28" w:type="dxa"/>
            </w:tcMar>
            <w:hideMark/>
          </w:tcPr>
          <w:p w14:paraId="5F910DB1"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5AC73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5F8ED"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59AB6D2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2087F8F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B67F11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7D996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40B9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결과는 벡터 데이터 품질의 입증 근거가 된다. 이에 기록물, 민원, 사규 등 문서 유형별 청킹, 조항·문단·표·첨부파일의 의미 단위 보존, 청킹 크기, 중첩, 문맥 유지 수준 등에 대하여 청킹 결과가 문서 특성에 맞게 적용되었는지 확인하는 것을 목적으로 한다.</w:t>
            </w:r>
          </w:p>
          <w:p w14:paraId="4E17D0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9E7A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청킹·임베딩 품질 미검증으로 검색 정확도 저하가 잠복할 가능성이 있다. 특히 조항·문단·표·첨부파일의 의미 단위 보존이 미비하면 적재·현행화 미검증으로 벡터DB가 낡은 상태로 굳을 수 있다. 따라서 청킹 결과가 문서 특성에 맞게 적용되었는지 확인하는 것이 필요하다.</w:t>
            </w:r>
          </w:p>
          <w:p w14:paraId="14C8C4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DF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18CA2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1E6CF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54830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41E04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28DC7A5D" w14:textId="77777777" w:rsidTr="00215F7B">
        <w:tc>
          <w:tcPr>
            <w:tcW w:w="1554" w:type="dxa"/>
            <w:vMerge/>
            <w:tcMar>
              <w:top w:w="28" w:type="dxa"/>
              <w:left w:w="28" w:type="dxa"/>
              <w:bottom w:w="28" w:type="dxa"/>
              <w:right w:w="28" w:type="dxa"/>
            </w:tcMar>
            <w:hideMark/>
          </w:tcPr>
          <w:p w14:paraId="0C742036"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E0471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705F2C"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51000814"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942D31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63A8DB7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5FF75F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244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결과는 벡터 데이터 품질의 입증 근거가 된다. 이에 대표 질의 기반 유사도 검색 결과, 임베딩 모델 적용 결과의 업무 적합성, 재임베딩 및 변경관리 등에 대하여 임베딩 결과가 검색 품질을 충족하는지 검토하는 것이 목적이다.</w:t>
            </w:r>
          </w:p>
          <w:p w14:paraId="7B2FBB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3148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청킹·임베딩 품질 미검증으로 검색 정확도 저하가 잠복할 가능성이 있다. 또한 임베딩 모델 적용 결과의 업무 적합성이 미비하면 적재·현행화 미검증으로 벡터DB가 낡은 상태로 굳을 수 있다. 따라서 임베딩 결과가 검색 품질을 충족하는지 확인하는 것이 필요하다.</w:t>
            </w:r>
          </w:p>
          <w:p w14:paraId="0AB8F9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93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2EFF2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CB66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4C1050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6A7FF935" w14:textId="77777777" w:rsidTr="00215F7B">
        <w:tc>
          <w:tcPr>
            <w:tcW w:w="1554" w:type="dxa"/>
            <w:vMerge/>
            <w:tcMar>
              <w:top w:w="28" w:type="dxa"/>
              <w:left w:w="28" w:type="dxa"/>
              <w:bottom w:w="28" w:type="dxa"/>
              <w:right w:w="28" w:type="dxa"/>
            </w:tcMar>
            <w:hideMark/>
          </w:tcPr>
          <w:p w14:paraId="2D4F01A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FE27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4D571"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2BD0F5D"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3A034F4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2C055799"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63FE45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B46D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현행화는 벡터 데이터 품질의 입증 근거가 된다. 이에 벡터DB 적재 성공률 및 누락 데이터, 메타데이터 기반 필터 검색 동작, 재색인, 삭제, 갱신 데이터 반영 등에 대하여 벡터DB 적재 및 현행화가 정상적으로 수행되었는지 점검하는 것이 목적이다.</w:t>
            </w:r>
          </w:p>
          <w:p w14:paraId="20CEA8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7A8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청킹·임베딩 품질 미검증으로 검색 정확도 저하가 잠복할 위험이 있다. 또한 메타데이터 기반 필터 검색 동작이 미비하면 적재·현행화 미검증으로 벡터DB가 낡은 상태로 굳을 수 있다. 따라서 벡터DB 적재 및 현행화가 정상적으로 수행되었는지 확인하는 것이 필요하다.</w:t>
            </w:r>
          </w:p>
          <w:p w14:paraId="2DB4D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8B8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4B366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015BD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A749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266AC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46017FA6" w14:textId="77777777" w:rsidTr="00215F7B">
        <w:tc>
          <w:tcPr>
            <w:tcW w:w="1554" w:type="dxa"/>
            <w:vMerge w:val="restart"/>
            <w:tcMar>
              <w:top w:w="28" w:type="dxa"/>
              <w:left w:w="28" w:type="dxa"/>
              <w:bottom w:w="28" w:type="dxa"/>
              <w:right w:w="28" w:type="dxa"/>
            </w:tcMar>
            <w:hideMark/>
          </w:tcPr>
          <w:p w14:paraId="4A884CC1"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69F57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47F3E"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E122E56"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7A8877A6"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60631669"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45FA4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0DF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품질지표는 데이터 품질 목표 달성의 정량적 입증 근거가 된다. 이에 정확성, 완전성, 최신성, 유효성 지표 측정, 누락률, 중복률, 오류율, 최신성 지표, 품질기준 미달 항목의 조치 등에 대하여 데이터 품질지표가 기준을 충족하는지 점검하는 것을 목적으로 한다.</w:t>
            </w:r>
          </w:p>
          <w:p w14:paraId="77C17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222D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지표 측정이 미비하면 품질지표 미검증으로 기준 미달 데이터가 운영에 쓰일 우려가 있다. 특히 누락률, 중복률, 오류율, 최신성 지표가 미비하면 처리 성공률 미확인으로 파이프라인 손실이 묻힐 수 있다. 따라서 데이터 품질지표가 기준을 충족하는지 확인하는 것이 필요하다.</w:t>
            </w:r>
          </w:p>
          <w:p w14:paraId="6125D6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90D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670C18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56168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39EFA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39492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31CDAD36" w14:textId="77777777" w:rsidTr="00215F7B">
        <w:tc>
          <w:tcPr>
            <w:tcW w:w="1554" w:type="dxa"/>
            <w:vMerge/>
            <w:tcMar>
              <w:top w:w="28" w:type="dxa"/>
              <w:left w:w="28" w:type="dxa"/>
              <w:bottom w:w="28" w:type="dxa"/>
              <w:right w:w="28" w:type="dxa"/>
            </w:tcMar>
            <w:hideMark/>
          </w:tcPr>
          <w:p w14:paraId="428AE49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6F39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6731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7AA796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200068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26069BD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6966A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6EEC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성공률은 데이터 품질 목표 달성의 정량적 입증 근거가 된다. 이에 수집 성공률, 정제 성공률, OCR 성공률, 적재 성공률, 실패 데이터 재처리, 반복 오류 및 품질 저하 구간 등에 대하여 데이터 처리 성공률이 적정한지 검토하는 것이 목적이다.</w:t>
            </w:r>
          </w:p>
          <w:p w14:paraId="4161C6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F79D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성공률, 적재 성공률이 미비하면 품질지표 미검증으로 기준 미달 데이터가 운영에 쓰일 우려가 있다. 특히 실패 데이터 재처리가 미비하면 처리 성공률 미확인으로 파이프라인 손실이 묻힐 수 있다. 따라서 데이터 처리 성공률이 적정한지 확인하는 것이 필요하다.</w:t>
            </w:r>
          </w:p>
          <w:p w14:paraId="5C6A49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D1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49AFC2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76BFA9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7CCA1212" w14:textId="77777777" w:rsidTr="00215F7B">
        <w:tc>
          <w:tcPr>
            <w:tcW w:w="1554" w:type="dxa"/>
            <w:vMerge/>
            <w:tcMar>
              <w:top w:w="28" w:type="dxa"/>
              <w:left w:w="28" w:type="dxa"/>
              <w:bottom w:w="28" w:type="dxa"/>
              <w:right w:w="28" w:type="dxa"/>
            </w:tcMar>
            <w:hideMark/>
          </w:tcPr>
          <w:p w14:paraId="3A7AAEE2"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3EB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C8ABF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57A4D4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3FF3136D"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6B3D21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2344A4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45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품질은 데이터 품질 목표 달성의 정량적 입증 근거가 된다. 이에 검색 가능한 데이터 커버리지, 대표 질의 기반 데이터 적합성, 근거 문서와 응답 연결성 등에 대하여 RAG 활용 데이터 품질이 검증되었는지 검증하는 것을 목적으로 한다.</w:t>
            </w:r>
          </w:p>
          <w:p w14:paraId="583C5A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6022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가능한 데이터 커버리지가 미비하면 품질지표 미검증으로 기준 미달 데이터가 운영에 쓰일 위험이 있다. 특히 대표 질의 기반 데이터 적합성이 검증되지 않으면 처리 성공률 미확인으로 파이프라인 손실이 묻힐 수 있다. 따라서 RAG 활용 데이터 품질이 검증되었는지 확인하는 것이 필요하다.</w:t>
            </w:r>
          </w:p>
          <w:p w14:paraId="6921C1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1367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3684D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134A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3A51CD9" w14:textId="77777777" w:rsidTr="00215F7B">
        <w:tc>
          <w:tcPr>
            <w:tcW w:w="1554" w:type="dxa"/>
            <w:vMerge w:val="restart"/>
            <w:tcMar>
              <w:top w:w="28" w:type="dxa"/>
              <w:left w:w="28" w:type="dxa"/>
              <w:bottom w:w="28" w:type="dxa"/>
              <w:right w:w="28" w:type="dxa"/>
            </w:tcMar>
            <w:hideMark/>
          </w:tcPr>
          <w:p w14:paraId="6F24347F"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5AFEE4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A3E406"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4D6FAEC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090875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53A420C4"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5A89E0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6680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처리는 데이터 보호 의무 이행의 확인 근거가 된다. 이에 개인정보·민감정보 식별 및 비식별 처리, 마스킹, 삭제, 차단 처리, 원문 데이터와 비식별 데이터 분리 등에 대하여 개인정보 및 민감정보 처리가 적정하게 수행되었는지 확인하는 것을 목적으로 한다.</w:t>
            </w:r>
          </w:p>
          <w:p w14:paraId="555CF7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8583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및 비식별 처리가 미비하면 개인정보 처리 적정성이 미확인되어 위반 소지가 이월될 우려가 있다. 또한 마스킹, 삭제, 차단 처리가 미비하면 감사추적 미확보로 유출 사고 시 경로 규명이 불가능해질 수 있다. 따라서 개인정보 및 민감정보 처리가 적정하게 수행되었는지 확인하는 것이 필요하다.</w:t>
            </w:r>
          </w:p>
          <w:p w14:paraId="1F23E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AAF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3F440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301BB6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32333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70CEA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5B4874A4" w14:textId="77777777" w:rsidTr="00215F7B">
        <w:tc>
          <w:tcPr>
            <w:tcW w:w="1554" w:type="dxa"/>
            <w:vMerge/>
            <w:tcMar>
              <w:top w:w="28" w:type="dxa"/>
              <w:left w:w="28" w:type="dxa"/>
              <w:bottom w:w="28" w:type="dxa"/>
              <w:right w:w="28" w:type="dxa"/>
            </w:tcMar>
            <w:hideMark/>
          </w:tcPr>
          <w:p w14:paraId="3050949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E6029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5037C"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4333ABBA"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04FC5D4"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7F6525E3"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666B67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6BC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이력 및 감사추적은 데이터 보호 의무 이행의 확인 근거가 된다. 이에 수집·정제·적재·조회·삭제 로그, 개인정보 처리이력 및 조회이력, 감사 및 추적을 위한 로그 보관 상태 등을 중심으로 데이터 처리 이력 및 감사추적이 가능한지 점검하는 것을 목적으로 한다.</w:t>
            </w:r>
          </w:p>
          <w:p w14:paraId="5F6877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C803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로그가 미비하면 개인정보 처리 적정성이 미확인되어 위반 소지가 이월될 가능성이 있다. 특히 개인정보 처리이력 및 조회이력이 체계적으로 관리되지 않으면 감사추적 미확보로 유출 사고 시 경로 규명이 불가능해질 수 있다. 따라서 데이터 처리 이력 및 감사추적이 가능한지 확인하는 것이 필요하다.</w:t>
            </w:r>
          </w:p>
          <w:p w14:paraId="2533A4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6A7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50C31B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680302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56782C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7019F67B" w14:textId="77777777" w:rsidTr="00215F7B">
        <w:tc>
          <w:tcPr>
            <w:tcW w:w="1554" w:type="dxa"/>
            <w:vMerge w:val="restart"/>
            <w:tcMar>
              <w:top w:w="28" w:type="dxa"/>
              <w:left w:w="28" w:type="dxa"/>
              <w:bottom w:w="28" w:type="dxa"/>
              <w:right w:w="28" w:type="dxa"/>
            </w:tcMar>
            <w:hideMark/>
          </w:tcPr>
          <w:p w14:paraId="05AF9C49"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3D0B54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0B307"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59A1181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142610A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1358EE5F"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55BD6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E46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현행화 체계는 데이터 최신성 유지 체계의 가동을 확인하는 근거가 된다. 이에 데이터 갱신 주기 및 증분처리, 변경 데이터 탐지 및 재색인 절차 동작, 삭제·수정 데이터의 벡터DB 반영 등을 중심으로 데이터 현행화 체계가 운영 가능한지 검토하는 데 그 목적이 있다.</w:t>
            </w:r>
          </w:p>
          <w:p w14:paraId="7A9980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EDF1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증분처리가 적정하게 적용되지 않으면 현행화 체계 미가동으로 지식베이스가 오픈 시점에 고착될 우려가 있다. 특히 변경 데이터 탐지 및 재색인 절차 동작이 미비하면 운영 관리체계 미준비로 데이터 요청·반영이 표류할 수 있다. 따라서 데이터 현행화 체계가 운영 가능한지 확인하는 것이 필요하다.</w:t>
            </w:r>
          </w:p>
          <w:p w14:paraId="5C60AA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841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7D1F7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3B9F1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607E8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6E6C3844" w14:textId="77777777" w:rsidTr="00215F7B">
        <w:tc>
          <w:tcPr>
            <w:tcW w:w="1554" w:type="dxa"/>
            <w:vMerge/>
            <w:tcMar>
              <w:top w:w="28" w:type="dxa"/>
              <w:left w:w="28" w:type="dxa"/>
              <w:bottom w:w="28" w:type="dxa"/>
              <w:right w:w="28" w:type="dxa"/>
            </w:tcMar>
            <w:hideMark/>
          </w:tcPr>
          <w:p w14:paraId="2F11C3E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9501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703F1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0F316599"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751344F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7F48D1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27A3AA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DE9A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단계 데이터 관리체계는 데이터 최신성 유지 체계의 가동을 확인하는 근거가 된다. 이에 데이터 관리자, 업무 담당자, 시스템 운영자 역할, 운영 중 데이터 추가·수정·삭제 절차, 운영 데이터 품질점검 및 보고체계 등에 대하여 운영 단계 데이터 관리체계가 준비되었는지 검토하는 데 그 목적이 있다.</w:t>
            </w:r>
          </w:p>
          <w:p w14:paraId="12D46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EEE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관리자, 업무 담당자, 시스템 운영자 역할이 명확히 정의되어 있지 않으면 현행화 체계 미가동으로 지식베이스가 오픈 시점에 고착될 우려가 있다. 특히 운영 중 데이터 추가·수정·삭제 절차가 미비하면 운영 관리체계 미준비로 데이터 요청·반영이 표류할 수 있다. 따라서 운영 단계 데이터 관리체계가 준비되었는지 확인하는 것이 필요하다.</w:t>
            </w:r>
          </w:p>
          <w:p w14:paraId="49EB08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6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509EF4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7D0EF3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41AEE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0C7B0845" w14:textId="77777777" w:rsidTr="00215F7B">
        <w:trPr>
          <w:trHeight w:val="955"/>
        </w:trPr>
        <w:tc>
          <w:tcPr>
            <w:tcW w:w="1554" w:type="dxa"/>
            <w:vMerge w:val="restart"/>
            <w:tcMar>
              <w:top w:w="28" w:type="dxa"/>
              <w:left w:w="28" w:type="dxa"/>
              <w:bottom w:w="28" w:type="dxa"/>
              <w:right w:w="28" w:type="dxa"/>
            </w:tcMar>
            <w:hideMark/>
          </w:tcPr>
          <w:p w14:paraId="48B78CB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449E97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272B3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60B0F64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7FE3F45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2116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7B72B4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89D3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모니터링은 데이터 공급 감시 체계의 가동을 확인하는 근거가 된다. 이에 수집 성공률, 적재 성공률, 처리시간 모니터링, 오류율, 누락률, 재처리 현황 모니터링, 단계별 로그 및 알림 체계 등에 대하여 데이터파이프라인 모니터링이 가능한지 점검하는 것이 목적이다.</w:t>
            </w:r>
          </w:p>
          <w:p w14:paraId="148B29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385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모니터링이 미비하면 모니터링 미가동으로 파이프라인 중단을 뒤늦게 알게 될 우려가 있다. 또한 오류율, 누락률, 재처리 현황 모니터링이 미비하면 장애 대응 미비로 데이터 공급 중단이 장기화될 수 있다. 따라서 데이터파이프라인 모니터링이 가능한지 확인하는 것이 필요하다.</w:t>
            </w:r>
          </w:p>
          <w:p w14:paraId="02C189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C47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33074A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39C23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6A5CF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4EDEC7C6" w14:textId="77777777" w:rsidTr="00215F7B">
        <w:tc>
          <w:tcPr>
            <w:tcW w:w="1554" w:type="dxa"/>
            <w:vMerge/>
            <w:tcMar>
              <w:top w:w="28" w:type="dxa"/>
              <w:left w:w="28" w:type="dxa"/>
              <w:bottom w:w="28" w:type="dxa"/>
              <w:right w:w="28" w:type="dxa"/>
            </w:tcMar>
            <w:hideMark/>
          </w:tcPr>
          <w:p w14:paraId="66F8FF6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6BF9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5FC03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7A5D734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6E1BD284"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3C67F17D"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7AA81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0DD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장애 대응체계는 데이터 공급 감시 체계의 가동을 확인하는 근거가 된다. 이에 수집 실패, 적재 실패, 임베딩 실패 대응 절차, 자동 재처리 및 수동 복구 절차, 장애 escalation 및 보고체계 등에 대하여 데이터 처리 장애 대응체계가 마련되었는지 검토하는 데 목적이 있다.</w:t>
            </w:r>
          </w:p>
          <w:p w14:paraId="79AAA8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FC7C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절차가 미비하면 모니터링 미가동으로 파이프라인 중단을 뒤늦게 알게 될 우려가 있다. 특히 자동 재처리 및 수동 복구 절차가 미비하면 장애 대응 미비로 데이터 공급 중단이 장기화될 수 있다. 따라서 데이터 처리 장애 대응체계가 마련되었는지 확인하는 것이 필요하다.</w:t>
            </w:r>
          </w:p>
          <w:p w14:paraId="4B3DDC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32A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7644C2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46F56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56CB325F" w14:textId="77777777" w:rsidTr="00215F7B">
        <w:tc>
          <w:tcPr>
            <w:tcW w:w="1554" w:type="dxa"/>
            <w:vMerge w:val="restart"/>
            <w:tcMar>
              <w:top w:w="28" w:type="dxa"/>
              <w:left w:w="28" w:type="dxa"/>
              <w:bottom w:w="28" w:type="dxa"/>
              <w:right w:w="28" w:type="dxa"/>
            </w:tcMar>
            <w:hideMark/>
          </w:tcPr>
          <w:p w14:paraId="53A2CAB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274711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F6767"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6EAED70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447BDDB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5EF59BE8"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0F6AF8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D51B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시험 및 검증은 데이터 검증 활동의 완결을 확인하는 관문이 된다. 이에 데이터 수집·정제·적재 시험, OCR·청킹·임베딩 결과, 데이터 품질 검증 시나리오 등에 대하여 데이터 시험 및 검증이 완료되었는지 점검하는 데 그 목적이 있다.</w:t>
            </w:r>
          </w:p>
          <w:p w14:paraId="2B9BBA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45A4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시험이 검증되지 않으면 데이터 시험 미완으로 검증 안 된 데이터가 서비스에 쓰일 가능성이 있다. 특히 OCR·청킹·임베딩 결과가 미비하면 오픈 기준 데이터 검증 누락으로 시범·본오픈 판단 근거가 부실해질 수 있다. 따라서 데이터 시험 및 검증이 완료되었는지 확인하는 것이 필요하다.</w:t>
            </w:r>
          </w:p>
          <w:p w14:paraId="5AC9C4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78C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898B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15DFE5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49622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CAC8CD0" w14:textId="77777777" w:rsidTr="00215F7B">
        <w:tc>
          <w:tcPr>
            <w:tcW w:w="1554" w:type="dxa"/>
            <w:vMerge/>
            <w:tcMar>
              <w:top w:w="28" w:type="dxa"/>
              <w:left w:w="28" w:type="dxa"/>
              <w:bottom w:w="28" w:type="dxa"/>
              <w:right w:w="28" w:type="dxa"/>
            </w:tcMar>
            <w:hideMark/>
          </w:tcPr>
          <w:p w14:paraId="4C58476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B7C2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A2674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E60407E"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D9702BC"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75509B6B"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30674F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6B90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 검증을 위한 데이터 시험은 데이터 검증 활동의 완결을 확인하는 관문이 된다. 이에 대표 질의 기반 검색 결과, 검색 실패·노이즈·중복 검색, 검색 결과와 근거 문서 연결성 등을 중심으로 RAG 검색 검증을 위한 데이터 시험이 수행되었는지 검증하는 것을 목적으로 한다.</w:t>
            </w:r>
          </w:p>
          <w:p w14:paraId="67A3D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305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결과가 검증되지 않으면 데이터 시험 미완으로 검증 안 된 데이터가 서비스에 쓰일 가능성이 있다. 특히 검색 실패·노이즈·중복 검색이 검증되지 않으면 오픈 기준 데이터 검증 누락으로 시범·본오픈 판단 근거가 부실해질 수 있다. 따라서 RAG 검색 검증을 위한 데이터 시험이 수행되었는지 확인하는 것이 필요하다.</w:t>
            </w:r>
          </w:p>
          <w:p w14:paraId="2D4579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96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6559C0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3F4C4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5804B5D4" w14:textId="77777777" w:rsidTr="00215F7B">
        <w:tc>
          <w:tcPr>
            <w:tcW w:w="1554" w:type="dxa"/>
            <w:vMerge/>
            <w:tcMar>
              <w:top w:w="28" w:type="dxa"/>
              <w:left w:w="28" w:type="dxa"/>
              <w:bottom w:w="28" w:type="dxa"/>
              <w:right w:w="28" w:type="dxa"/>
            </w:tcMar>
            <w:hideMark/>
          </w:tcPr>
          <w:p w14:paraId="32A2F52F"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A4DC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9A4C0"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04523A09"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61892E6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66C61C07"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592E26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9A87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 본오픈 대상 데이터 준비 상태, 운영 전환 전 데이터 기준선 확정 등에 대하여 시범운영 및 본오픈 기준의 데이터 검증이 완료되었는지 점검하는 데 그 목적이 있다.</w:t>
            </w:r>
          </w:p>
          <w:p w14:paraId="755515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304F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데이터가 적정하게 적용되지 않으면 데이터 시험 미완으로 검증 안 된 데이터가 서비스에 쓰일 가능성이 있다. 또한 본오픈 대상 데이터 준비 상태가 미비하면 오픈 기준 데이터 검증 누락으로 시범·본오픈 판단 근거가 부실해질 수 있다. 따라서 시범운영 및 본오픈 기준의 데이터 검증이 완료되었는지 확인하는 것이 필요하다.</w:t>
            </w:r>
          </w:p>
          <w:p w14:paraId="445E19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FBB0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1ABD4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6A86FF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D51725D" w14:textId="77777777" w:rsidTr="00215F7B">
        <w:tc>
          <w:tcPr>
            <w:tcW w:w="1554" w:type="dxa"/>
            <w:vMerge w:val="restart"/>
            <w:tcMar>
              <w:top w:w="28" w:type="dxa"/>
              <w:left w:w="28" w:type="dxa"/>
              <w:bottom w:w="28" w:type="dxa"/>
              <w:right w:w="28" w:type="dxa"/>
            </w:tcMar>
            <w:hideMark/>
          </w:tcPr>
          <w:p w14:paraId="47C0682C"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B6937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9168B0"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3B69F96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6B910F72"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370A895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2A44A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9B79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최종 산출물은 데이터 과업의 최종 입증과 인계의 기준이 된다. 이에 데이터 정의서, 메타데이터 정의서, 품질기준서 제출, 데이터파이프라인 설계서, 연계설계서, 적재결과서 제출, 비식별 처리결과서, 품질검증 결과서 제출 등을 중심으로 데이터 관련 최종 산출물이 완비되었는지 확인하는 것을 목적으로 한다.</w:t>
            </w:r>
          </w:p>
          <w:p w14:paraId="3598E2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3A23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 제출이 미비하면 산출물·증적 미비로 데이터 준비 과정을 입증하지 못할 위험이 있다. 또한 데이터파이프라인 설계서, 연계설계서, 적재결과서 제출이 미비하면 인수인계 기준선 미확정으로 운영 데이터 관리가 표류할 수 있다. 따라서 데이터 관련 최종 산출물이 완비되었는지 확인하는 것이 필요하다.</w:t>
            </w:r>
          </w:p>
          <w:p w14:paraId="6273EB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684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4A7A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4E8EA6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19D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2B5094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25DF5F30" w14:textId="77777777" w:rsidTr="00215F7B">
        <w:tc>
          <w:tcPr>
            <w:tcW w:w="1554" w:type="dxa"/>
            <w:vMerge/>
            <w:tcMar>
              <w:top w:w="28" w:type="dxa"/>
              <w:left w:w="28" w:type="dxa"/>
              <w:bottom w:w="28" w:type="dxa"/>
              <w:right w:w="28" w:type="dxa"/>
            </w:tcMar>
            <w:hideMark/>
          </w:tcPr>
          <w:p w14:paraId="489D48D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FFCE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6448E"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43D0E71C"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403EE9D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489D1686"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4D75E8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6442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증적은 데이터 과업의 최종 입증과 인계의 기준이 된다. 이에 원천 데이터 수집 증적 확보, 정제·비식별·적재 처리 로그 확보, 데이터 품질 측정 결과 및 조치 결과 증적 확보 등에 대하여 데이터 처리 증적이 확보되었는지 점검하는 것이 목적이다.</w:t>
            </w:r>
          </w:p>
          <w:p w14:paraId="046A1C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C8D7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 증적 확보가 미비하면 산출물·증적 미비로 데이터 준비 과정을 입증하지 못할 위험이 있다. 또한 정제·비식별·적재 처리 로그 확보가 미비하면 인수인계 기준선 미확정으로 운영 데이터 관리가 표류할 수 있다. 따라서 데이터 처리 증적이 확보되었는지 확인하는 것이 필요하다.</w:t>
            </w:r>
          </w:p>
          <w:p w14:paraId="34F67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0D7B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733E8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41118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59B5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1FC11E0C" w14:textId="77777777" w:rsidTr="00215F7B">
        <w:tc>
          <w:tcPr>
            <w:tcW w:w="1554" w:type="dxa"/>
            <w:vMerge/>
            <w:tcMar>
              <w:top w:w="28" w:type="dxa"/>
              <w:left w:w="28" w:type="dxa"/>
              <w:bottom w:w="28" w:type="dxa"/>
              <w:right w:w="28" w:type="dxa"/>
            </w:tcMar>
            <w:hideMark/>
          </w:tcPr>
          <w:p w14:paraId="055372D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69FA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C749A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1960D0DA"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3238FE7B"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4F8792D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1F1A34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6A5F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 운영 중 데이터 현행화 및 품질관리 절차 인계, 잔여 데이터 이슈 및 후속 개선과제 정리 등을 중심으로 운영 인수인계 기준선이 확정되었는지 검토하는 것을 목적으로 한다.</w:t>
            </w:r>
          </w:p>
          <w:p w14:paraId="4AE7D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885F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확정이 미비하면 산출물·증적 미비로 데이터 준비 과정을 입증하지 못할 우려가 있다. 또한 운영 중 데이터 현행화 및 품질관리 절차 인계가 미비하면 인수인계 기준선 미확정으로 운영 데이터 관리가 표류할 수 있다. 따라서 운영 인수인계 기준선이 확정되었는지 확인하는 것이 필요하다.</w:t>
            </w:r>
          </w:p>
          <w:p w14:paraId="56C47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E5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6F976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1E2E8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79FCC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72BAFC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0A635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4EAA708D" w14:textId="77777777" w:rsidR="00E52D43" w:rsidRPr="005D0B73" w:rsidRDefault="00E52D43" w:rsidP="00E52D43">
      <w:pPr>
        <w:pStyle w:val="a5"/>
      </w:pPr>
    </w:p>
    <w:p w14:paraId="7BACA1EB" w14:textId="77777777" w:rsidR="00E52D43" w:rsidRPr="00215F7B" w:rsidRDefault="00C361DB" w:rsidP="00CE12DA">
      <w:pPr>
        <w:pStyle w:val="31"/>
      </w:pPr>
      <w:bookmarkStart w:id="75" w:name="_Toc237884166"/>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5202DA2D"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28CCA644" w14:textId="77777777"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E1335C6" w14:textId="77777777"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6C1EFF8F" w14:textId="77777777" w:rsidTr="00215F7B">
        <w:tc>
          <w:tcPr>
            <w:tcW w:w="1554" w:type="dxa"/>
            <w:vMerge w:val="restart"/>
            <w:tcMar>
              <w:top w:w="28" w:type="dxa"/>
              <w:left w:w="28" w:type="dxa"/>
              <w:bottom w:w="28" w:type="dxa"/>
              <w:right w:w="28" w:type="dxa"/>
            </w:tcMar>
            <w:hideMark/>
          </w:tcPr>
          <w:p w14:paraId="5278C3B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7DFA30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929F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1A6BBD2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3245360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4366A62"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569C02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0B4F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요구사항은 AI 보안 과업 완료 판정의 근거가 된다. 이에 대상 사업의 보안 요구사항, 내부 LLM, 외부 LLM, RAG, Agent/Tool 호출 보안통제, 입력–검색–생성–응답–저장 전 구간 보안통제 등을 중심으로 AI 보안 요구사항이 최종 시스템에 반영되었는지 검토하는 것이 목적이다.</w:t>
            </w:r>
          </w:p>
          <w:p w14:paraId="5EFFAB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55E3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대상 사업의 보안 요구사항이 미비하면 통제 공백을 안은 채 오픈될 우려가 있다. 특히 내부 LLM, 외부 LLM, RAG, Agent/Tool 호출 보안통제가 미비하면 보안 증적 미비로 보안 이행을 사후 입증하지 못할 수 있다. 따라서 AI 보안 요구사항이 최종 시스템에 반영되었는지 확인하는 것이 필요하다.</w:t>
            </w:r>
          </w:p>
          <w:p w14:paraId="270BCB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7F2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A03E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122D3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1F658948" w14:textId="77777777" w:rsidTr="00215F7B">
        <w:tc>
          <w:tcPr>
            <w:tcW w:w="1554" w:type="dxa"/>
            <w:vMerge/>
            <w:tcMar>
              <w:top w:w="28" w:type="dxa"/>
              <w:left w:w="28" w:type="dxa"/>
              <w:bottom w:w="28" w:type="dxa"/>
              <w:right w:w="28" w:type="dxa"/>
            </w:tcMar>
            <w:hideMark/>
          </w:tcPr>
          <w:p w14:paraId="7C3EF7E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B922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702A2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50E28A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0B3B877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05C9659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A4ACE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D4BE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추적표 기준 구현, 미완료·부분완료 보안 항목 식별 및 조치계획, 보안 요구사항 변경사항 등에 대하여 보안 요구사항 추적 및 완료 여부가 확인되는지 검토하는 데 그 목적이 있다.</w:t>
            </w:r>
          </w:p>
          <w:p w14:paraId="76A60E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7729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추적표 기준 구현이 미비하면 통제 공백을 안은 채 오픈될 위험이 있다. 특히 미완료·부분완료 보안 항목 식별 및 조치계획이 미비하면 보안 증적 미비로 보안 이행을 사후 입증하지 못할 수 있다. 따라서 보안 요구사항 추적 및 완료 여부가 확인되는지 확인하는 것이 필요하다.</w:t>
            </w:r>
          </w:p>
          <w:p w14:paraId="056DAC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FF5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56FC2B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232BB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5E312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20F4C84F" w14:textId="77777777" w:rsidTr="00215F7B">
        <w:tc>
          <w:tcPr>
            <w:tcW w:w="1554" w:type="dxa"/>
            <w:vMerge/>
            <w:tcMar>
              <w:top w:w="28" w:type="dxa"/>
              <w:left w:w="28" w:type="dxa"/>
              <w:bottom w:w="28" w:type="dxa"/>
              <w:right w:w="28" w:type="dxa"/>
            </w:tcMar>
            <w:hideMark/>
          </w:tcPr>
          <w:p w14:paraId="1550452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7AC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2885A"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875BFA8"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08467D8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13497FC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05B8AF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2A9A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 보안 테스트 결과서 및 조치결과 확보, 보안 설정 및 운영 기준선 문서화 등에 대하여 보안 관련 산출물 및 증적이 확보되었는지 점검하는 것을 목적으로 한다.</w:t>
            </w:r>
          </w:p>
          <w:p w14:paraId="1265E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8635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확보가 미비하면 통제 공백을 안은 채 오픈될 위험이 있다. 또한 보안 테스트 결과서 및 조치결과 확보가 미비하면 보안 증적 미비로 보안 이행을 사후 입증하지 못할 수 있다. 따라서 보안 관련 산출물 및 증적이 확보되었는지 확인하는 것이 필요하다.</w:t>
            </w:r>
          </w:p>
          <w:p w14:paraId="5CD037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EDA7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4A41B0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5524B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7BF87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06B6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3ED5F653" w14:textId="77777777" w:rsidTr="00215F7B">
        <w:tc>
          <w:tcPr>
            <w:tcW w:w="1554" w:type="dxa"/>
            <w:vMerge w:val="restart"/>
            <w:tcMar>
              <w:top w:w="28" w:type="dxa"/>
              <w:left w:w="28" w:type="dxa"/>
              <w:bottom w:w="28" w:type="dxa"/>
              <w:right w:w="28" w:type="dxa"/>
            </w:tcMar>
            <w:hideMark/>
          </w:tcPr>
          <w:p w14:paraId="69B54E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6B88A9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C483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1CADA8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1E2DDBE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6059567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5E5662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0BCC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보호조치는 개인정보 보호 의무 이행의 확인 근거가 된다. 이에 개인정보 수집·이용·저장·파기 기준, 개인정보 마스킹·비식별 처리, 개인정보 포함 데이터 검색 및 응답 차단 등에 대하여 개인정보 보호조치가 정상 적용되었는지 점검하는 데 그 목적이 있다.</w:t>
            </w:r>
          </w:p>
          <w:p w14:paraId="66AFC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7055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기준이 적정하게 적용되지 않으면 보호조치 적용 미확인으로 개인정보 노출 위험이 이월될 위험이 있다. 특히 개인정보 마스킹·비식별 처리가 미비하면 처리 이력 미확보로 법정 의무 위반 소지가 남을 수 있다. 따라서 개인정보 보호조치가 정상 적용되었는지 확인하는 것이 필요하다.</w:t>
            </w:r>
          </w:p>
          <w:p w14:paraId="1399B7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2B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11571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5438F4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27F6B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2CD5480" w14:textId="77777777" w:rsidTr="00215F7B">
        <w:tc>
          <w:tcPr>
            <w:tcW w:w="1554" w:type="dxa"/>
            <w:vMerge/>
            <w:tcMar>
              <w:top w:w="28" w:type="dxa"/>
              <w:left w:w="28" w:type="dxa"/>
              <w:bottom w:w="28" w:type="dxa"/>
              <w:right w:w="28" w:type="dxa"/>
            </w:tcMar>
            <w:hideMark/>
          </w:tcPr>
          <w:p w14:paraId="3157AAC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3EE8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D474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20838B1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717AC7B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0E4CAEB2"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2ED695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3F35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및 기밀정보 보호는 개인정보 보호 의무 이행의 확인 근거가 된다. 이에 내부 기밀자료 및 비공개 문서 접근통제, 외부 LLM 전송 금지 대상 데이터 차단, 민감정보 포함 응답 및 생성문서 차단 등을 중심으로 민감정보 및 기밀정보 보호가 적정하게 수행되었는지 확인하는 것을 목적으로 한다.</w:t>
            </w:r>
          </w:p>
          <w:p w14:paraId="08EB5B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50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기밀자료 및 비공개 문서 접근통제가 적정하게 적용되지 않으면 보호조치 적용 미확인으로 개인정보 노출 위험이 이월될 위험이 있다. 또한 외부 LLM 전송 금지 대상 데이터 차단이 미비하면 처리 이력 미확보로 법정 의무 위반 소지가 남을 수 있다. 따라서 민감정보 및 기밀정보 보호가 적정하게 수행되었는지 확인하는 것이 필요하다.</w:t>
            </w:r>
          </w:p>
          <w:p w14:paraId="4FECE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CC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60724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1A41B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67243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743C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073017D4" w14:textId="77777777" w:rsidTr="00215F7B">
        <w:tc>
          <w:tcPr>
            <w:tcW w:w="1554" w:type="dxa"/>
            <w:vMerge/>
            <w:tcMar>
              <w:top w:w="28" w:type="dxa"/>
              <w:left w:w="28" w:type="dxa"/>
              <w:bottom w:w="28" w:type="dxa"/>
              <w:right w:w="28" w:type="dxa"/>
            </w:tcMar>
            <w:hideMark/>
          </w:tcPr>
          <w:p w14:paraId="2A2F933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302B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FD062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3DE0C40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72CD288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43993AD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6872CB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B65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이력 및 감사추적은 개인정보 보호 의무 이행의 확인 근거가 된다. 이에 개인정보 조회·처리·삭제 이력 기록, 개인정보 처리 로그의 위·변조 방지, 감사 및 추적을 위한 로그 보관 상태 등을 중심으로 개인정보 처리 이력 및 감사추적이 가능한지 검토하는 데 목적이 있다.</w:t>
            </w:r>
          </w:p>
          <w:p w14:paraId="5FA9B1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050F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조회·처리·삭제 이력 기록이 미비하면 보호조치 적용 미확인으로 개인정보 노출 위험이 이월될 가능성이 있다. 특히 개인정보 처리 로그의 위·변조 방지가 적정하게 적용되지 않으면 처리 이력 미확보로 법정 의무 위반 소지가 남을 수 있다. 따라서 개인정보 처리 이력 및 감사추적이 가능한지 확인하는 것이 필요하다.</w:t>
            </w:r>
          </w:p>
          <w:p w14:paraId="3926F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082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31077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05FA0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443B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1602D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BC734D4" w14:textId="77777777" w:rsidTr="00215F7B">
        <w:tc>
          <w:tcPr>
            <w:tcW w:w="1554" w:type="dxa"/>
            <w:vMerge w:val="restart"/>
            <w:tcMar>
              <w:top w:w="28" w:type="dxa"/>
              <w:left w:w="28" w:type="dxa"/>
              <w:bottom w:w="28" w:type="dxa"/>
              <w:right w:w="28" w:type="dxa"/>
            </w:tcMar>
            <w:hideMark/>
          </w:tcPr>
          <w:p w14:paraId="5B0EC3A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6075D5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559E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33A5B24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76B527B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1EC1236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7277AF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82C1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입력통제는 입력 통제 장치의 가동을 확인하는 근거가 된다. 이에 개인정보·기밀정보 입력 탐지 및 차단, 위험 프롬프트 및 우회 명령 차단, 사용자 입력값 검증 및 제한 기능 동작 등에 대하여 프롬프트 입력통제가 정상 동작하는지 검토하는 데 그 목적이 있다.</w:t>
            </w:r>
          </w:p>
          <w:p w14:paraId="57531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00F0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입력 탐지 및 차단이 미비하면 입력통제 미검증으로 악성 입력이 통과되는 상태로 오픈될 우려가 있다. 또한 위험 프롬프트 및 우회 명령 차단이 미비하면 조작 공격에 무방비가 될 수 있다. 따라서 프롬프트 입력통제가 정상 동작하는지 확인하는 것이 필요하다.</w:t>
            </w:r>
          </w:p>
          <w:p w14:paraId="0126D2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5C6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78BB0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39E9C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57972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6C1E9A53" w14:textId="77777777" w:rsidTr="00215F7B">
        <w:tc>
          <w:tcPr>
            <w:tcW w:w="1554" w:type="dxa"/>
            <w:vMerge/>
            <w:tcMar>
              <w:top w:w="28" w:type="dxa"/>
              <w:left w:w="28" w:type="dxa"/>
              <w:bottom w:w="28" w:type="dxa"/>
              <w:right w:w="28" w:type="dxa"/>
            </w:tcMar>
            <w:hideMark/>
          </w:tcPr>
          <w:p w14:paraId="044290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B98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6E97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65A8279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7F03BB1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4D2E8A5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0D7E5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AA22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대응은 입력 통제 장치의 가동을 확인하는 근거가 된다. 이에 시스템 프롬프트 우회 및 역할 변경 시도 차단, 검색 문서 내 악성 지시문 차단, Agent/Tool 호출 악용 시도 차단 등에 대하여 프롬프트 인젝션 대응이 구현되었는지 검토하는 것이 목적이다.</w:t>
            </w:r>
          </w:p>
          <w:p w14:paraId="70E9C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A5D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및 역할 변경 시도 차단이 미비하면 입력통제 미검증으로 악성 입력이 통과되는 상태로 오픈될 가능성이 있다. 특히 검색 문서 내 악성 지시문 차단이 미비하면 조작 공격에 무방비가 될 수 있다. 따라서 프롬프트 인젝션 대응이 구현되었는지 확인하는 것이 필요하다.</w:t>
            </w:r>
          </w:p>
          <w:p w14:paraId="78778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E1E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43CEE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73021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33047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4DD7D5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4F5EEF34" w14:textId="77777777" w:rsidTr="00215F7B">
        <w:tc>
          <w:tcPr>
            <w:tcW w:w="1554" w:type="dxa"/>
            <w:vMerge/>
            <w:tcMar>
              <w:top w:w="28" w:type="dxa"/>
              <w:left w:w="28" w:type="dxa"/>
              <w:bottom w:w="28" w:type="dxa"/>
              <w:right w:w="28" w:type="dxa"/>
            </w:tcMar>
            <w:hideMark/>
          </w:tcPr>
          <w:p w14:paraId="6D135A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861C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F6D0A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08AEF40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3AD573B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29C4D08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7E819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7E16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등록·승인·배포 이력, 프롬프트 버전관리 및 변경관리, 위험 프롬프트 탐지 및 차단 로그 등에 대하여 프롬프트 관리체계가 운영 가능한지 검토하는 데 그 목적이 있다.</w:t>
            </w:r>
          </w:p>
          <w:p w14:paraId="794279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BA4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등록·승인·배포 이력이 체계적으로 관리되지 않으면 입력통제 미검증으로 악성 입력이 통과되는 상태로 오픈될 우려가 있다. 또한 프롬프트 버전관리 및 변경관리가 적정하게 적용되지 않으면 조작 공격에 무방비가 될 수 있다. 따라서 프롬프트 관리체계가 운영 가능한지 확인하는 것이 필요하다.</w:t>
            </w:r>
          </w:p>
          <w:p w14:paraId="1EE460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F9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005C45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6ED07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738AD5BE" w14:textId="77777777" w:rsidTr="00215F7B">
        <w:tc>
          <w:tcPr>
            <w:tcW w:w="1554" w:type="dxa"/>
            <w:vMerge w:val="restart"/>
            <w:tcMar>
              <w:top w:w="28" w:type="dxa"/>
              <w:left w:w="28" w:type="dxa"/>
              <w:bottom w:w="28" w:type="dxa"/>
              <w:right w:w="28" w:type="dxa"/>
            </w:tcMar>
            <w:hideMark/>
          </w:tcPr>
          <w:p w14:paraId="080B8D9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E446C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1065C5"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2A1D257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3B32F31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2CA571C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620BD6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34F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출력통제는 응답 통제 장치의 가동을 확인하는 근거가 된다. 이에 개인정보·민감정보·기밀정보 포함 응답 차단, 부적절·유해·차별적 응답 차단, 법령·민원 답변의 부정확 응답 제한 등을 중심으로 AI 응답 출력통제가 정상 적용되는지 점검하는 것을 목적으로 한다.</w:t>
            </w:r>
          </w:p>
          <w:p w14:paraId="393FF5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CD0D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개인정보·민감정보·기밀정보 포함 응답 차단이 미비하면 출력통제 미검증으로 유해·부적절 응답이 이용자에게 노출될 가능성이 있다. 특히 부적절·유해·차별적 응답 차단이 미비하면 출처·고지 기능 미구현으로 응답 책임 구조가 공백이 될 수 있다. 따라서 AI 응답 출력통제가 정상 적용되는지 확인하는 것이 필요하다.</w:t>
            </w:r>
          </w:p>
          <w:p w14:paraId="069A4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907C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0A14D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5CDF4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7CCA2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5B6578ED" w14:textId="77777777" w:rsidTr="00215F7B">
        <w:tc>
          <w:tcPr>
            <w:tcW w:w="1554" w:type="dxa"/>
            <w:vMerge/>
            <w:tcMar>
              <w:top w:w="28" w:type="dxa"/>
              <w:left w:w="28" w:type="dxa"/>
              <w:bottom w:w="28" w:type="dxa"/>
              <w:right w:w="28" w:type="dxa"/>
            </w:tcMar>
            <w:hideMark/>
          </w:tcPr>
          <w:p w14:paraId="3036D62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C37B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1403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73B84DA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088B05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16E14F4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5CAAF2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B1F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AI 응답 한계 및 담당자 확인 안내문구 출력, 대민 서비스 주의문구 및 책임 고지 등을 중심으로 출처 및 책임 고지 기능이 구현되었는지 확인하는 데 목적이 있다.</w:t>
            </w:r>
          </w:p>
          <w:p w14:paraId="1C9E0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F2B4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표시가 미비하면 출력통제 미검증으로 유해·부적절 응답이 이용자에게 노출될 가능성이 있다. 또한 AI 응답 한계 및 담당자 확인 안내문구 출력이 미비하면 출처·고지 기능 미구현으로 응답 책임 구조가 공백이 될 수 있다. 따라서 출처 및 책임 고지 기능이 구현되었는지 확인하는 것이 필요하다.</w:t>
            </w:r>
          </w:p>
          <w:p w14:paraId="1DF0B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028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A5A7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1AACA8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CD07C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15543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7A5CCC1F" w14:textId="77777777" w:rsidTr="00215F7B">
        <w:tc>
          <w:tcPr>
            <w:tcW w:w="1554" w:type="dxa"/>
            <w:vMerge/>
            <w:tcMar>
              <w:top w:w="28" w:type="dxa"/>
              <w:left w:w="28" w:type="dxa"/>
              <w:bottom w:w="28" w:type="dxa"/>
              <w:right w:w="28" w:type="dxa"/>
            </w:tcMar>
            <w:hideMark/>
          </w:tcPr>
          <w:p w14:paraId="5EDD0C5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2F43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1839E"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1F9335E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6D88330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D1AE91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2C6CE4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9672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저장 및 재사용 통제는 응답 통제 장치의 가동을 확인하는 근거가 된다. 이에 대화이력 및 응답결과 저장 기준, 응답 재사용 및 공유 범위 통제, 응답 로그 및 감사 추적 기능 동작 등에 대하여 응답 저장 및 재사용 통제가 가능한지 검토하는 것을 목적으로 한다.</w:t>
            </w:r>
          </w:p>
          <w:p w14:paraId="6EA201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0FA0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및 응답결과 저장 기준이 적정하게 적용되지 않으면 출력통제 미검증으로 유해·부적절 응답이 이용자에게 노출될 위험이 있다. 특히 응답 재사용 및 공유 범위 통제가 미비하면 출처·고지 기능 미구현으로 응답 책임 구조가 공백이 될 수 있다. 따라서 응답 저장 및 재사용 통제가 가능한지 확인하는 것이 필요하다.</w:t>
            </w:r>
          </w:p>
          <w:p w14:paraId="6A865E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11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541E1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22439D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16EF6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3BA37675" w14:textId="77777777" w:rsidTr="00215F7B">
        <w:tc>
          <w:tcPr>
            <w:tcW w:w="1554" w:type="dxa"/>
            <w:vMerge w:val="restart"/>
            <w:tcMar>
              <w:top w:w="28" w:type="dxa"/>
              <w:left w:w="28" w:type="dxa"/>
              <w:bottom w:w="28" w:type="dxa"/>
              <w:right w:w="28" w:type="dxa"/>
            </w:tcMar>
            <w:hideMark/>
          </w:tcPr>
          <w:p w14:paraId="550FA95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54E02D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42FD6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1FFF838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28658D3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5AE823A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16AD2E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C04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통제는 외부 AI 연계 보안의 가동을 확인하는 근거가 된다. 이에 외부 LLM 호출 가능 업무와 제한 업무, 외부 전송 데이터 비식별·마스킹 처리, 외부 LLM 응답 검증 및 저장통제 등을 중심으로 외부 LLM 호출 통제가 정상 적용되는지 확인하는 데 그 목적이 있다.</w:t>
            </w:r>
          </w:p>
          <w:p w14:paraId="09C57A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F128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제한 업무가 적정하게 적용되지 않으면 외부 LLM 통제 미검증으로 내부 정보의 외부 전송이 방치될 위험이 있다. 특히 외부 전송 데이터 비식별·마스킹 처리가 미비하면 API 보안 미구현으로 연계 구간이 공격 경로로 남을 수 있다. 따라서 외부 LLM 호출 통제가 정상 적용되는지 확인하는 것이 필요하다.</w:t>
            </w:r>
          </w:p>
          <w:p w14:paraId="79AB72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46B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2296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19E0A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59EB8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5941DECD" w14:textId="77777777" w:rsidTr="00215F7B">
        <w:tc>
          <w:tcPr>
            <w:tcW w:w="1554" w:type="dxa"/>
            <w:vMerge/>
            <w:tcMar>
              <w:top w:w="28" w:type="dxa"/>
              <w:left w:w="28" w:type="dxa"/>
              <w:bottom w:w="28" w:type="dxa"/>
              <w:right w:w="28" w:type="dxa"/>
            </w:tcMar>
            <w:hideMark/>
          </w:tcPr>
          <w:p w14:paraId="090429D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FC6E8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CFF2C6"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0A1409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6536BBB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7FCC286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5637F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6CF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보안통제는 외부 AI 연계 보안의 가동을 확인하는 근거가 된다. 이에 API 인증, 접근통제, 암호화, Secure API 및 보안 게이트웨이 경유, 외부 API 장애 및 우회 호출 차단 등에 대하여 외부 API 보안통제가 구현되었는지 검토하는 것을 목적으로 한다.</w:t>
            </w:r>
          </w:p>
          <w:p w14:paraId="722833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3BF4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암호화가 적정하게 적용되지 않으면 외부 LLM 통제 미검증으로 내부 정보의 외부 전송이 방치될 가능성이 있다. 또한 Secure API 및 보안 게이트웨이 경유가 미비하면 API 보안 미구현으로 연계 구간이 공격 경로로 남을 수 있다. 따라서 외부 API 보안통제가 구현되었는지 확인하는 것이 필요하다.</w:t>
            </w:r>
          </w:p>
          <w:p w14:paraId="163136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045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35AF9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D02E8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6398B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7598A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7CDD8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00AB5F20" w14:textId="77777777" w:rsidTr="00215F7B">
        <w:tc>
          <w:tcPr>
            <w:tcW w:w="1554" w:type="dxa"/>
            <w:vMerge w:val="restart"/>
            <w:tcMar>
              <w:top w:w="28" w:type="dxa"/>
              <w:left w:w="28" w:type="dxa"/>
              <w:bottom w:w="28" w:type="dxa"/>
              <w:right w:w="28" w:type="dxa"/>
            </w:tcMar>
            <w:hideMark/>
          </w:tcPr>
          <w:p w14:paraId="4F0D42C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AC894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ABC62"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2D19B18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4DBD3FA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70406DF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72C79D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F90D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접근통제는 AI 접근 질서의 가동을 확인하는 근거가 된다. 이에 사용자·부서·직무별 권한, 메뉴·기능·데이터 단위 접근통제, 관리자·운영자·일반사용자 권한 분리 등을 중심으로 사용자 접근통제가 정상 적용되는지 점검하는 것을 목적으로 한다.</w:t>
            </w:r>
          </w:p>
          <w:p w14:paraId="637F3A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EF70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권한이 적정하게 적용되지 않으면 접근통제 미검증으로 비인가 접근 경로가 남은 채 오픈될 우려가 있다. 특히 메뉴·기능·데이터 단위 접근통제가 적정하게 적용되지 않으면 권한 연계 미검증으로 권한 우회 조회가 가능한 상태로 운영될 수 있다. 따라서 사용자 접근통제가 정상 적용되는지 확인하는 것이 필요하다.</w:t>
            </w:r>
          </w:p>
          <w:p w14:paraId="56AD9A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BF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2E21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54F66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0C40C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2C602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12333A63" w14:textId="77777777" w:rsidTr="00215F7B">
        <w:tc>
          <w:tcPr>
            <w:tcW w:w="1554" w:type="dxa"/>
            <w:vMerge/>
            <w:tcMar>
              <w:top w:w="28" w:type="dxa"/>
              <w:left w:w="28" w:type="dxa"/>
              <w:bottom w:w="28" w:type="dxa"/>
              <w:right w:w="28" w:type="dxa"/>
            </w:tcMar>
            <w:hideMark/>
          </w:tcPr>
          <w:p w14:paraId="496D07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BFA8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F6519"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4AF6508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667BA90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3110398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567C9F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EEA4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 권한과 AI 검색 권한은 AI 접근 질서의 가동을 확인하는 근거가 된다. 이에 구현 시스템 권한 연계, 권한 없는 문서 검색·요약·응답 차단, 권한 변경 시 AI 서비스 권한 동기화 등을 중심으로 원천시스템 권한과 AI 검색 권한이 연계되는지 점검하는 데 그 목적이 있다.</w:t>
            </w:r>
          </w:p>
          <w:p w14:paraId="2F36B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AE0D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구현 시스템 권한 연계가 미비하면 접근통제 미검증으로 비인가 접근 경로가 남은 채 오픈될 가능성이 있다. 또한 권한 없는 문서 검색·요약·응답 차단이 미비하면 권한 연계 미검증으로 권한 우회 조회가 가능한 상태로 운영될 수 있다. 따라서 원천시스템 권한과 AI 검색 권한이 연계되는지 확인하는 것이 필요하다.</w:t>
            </w:r>
          </w:p>
          <w:p w14:paraId="105783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960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01F6D6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75993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69925BB9" w14:textId="77777777" w:rsidTr="00215F7B">
        <w:tc>
          <w:tcPr>
            <w:tcW w:w="1554" w:type="dxa"/>
            <w:vMerge/>
            <w:tcMar>
              <w:top w:w="28" w:type="dxa"/>
              <w:left w:w="28" w:type="dxa"/>
              <w:bottom w:w="28" w:type="dxa"/>
              <w:right w:w="28" w:type="dxa"/>
            </w:tcMar>
            <w:hideMark/>
          </w:tcPr>
          <w:p w14:paraId="525393A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541D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F000F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5661F7C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076C0E7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5773143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74DC46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664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 특권계정 사용 승인 및 이력, 운영자 오남용 방지를 위한 이중통제 등을 중심으로 특권계정 및 운영자 권한관리가 적정한지 검토하는 것이 목적이다.</w:t>
            </w:r>
          </w:p>
          <w:p w14:paraId="5BB8C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E1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적정하게 적용되지 않으면 접근통제 미검증으로 비인가 접근 경로가 남은 채 오픈될 위험이 있다. 특히 특권계정 사용 승인 및 이력이 체계적으로 관리되지 않으면 권한 연계 미검증으로 권한 우회 조회가 가능한 상태로 운영될 수 있다. 따라서 특권계정 및 운영자 권한관리가 적정한지 확인하는 것이 필요하다.</w:t>
            </w:r>
          </w:p>
          <w:p w14:paraId="5C0C3D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9AC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395E9A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7D62B4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4EBDFC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760C7DEC" w14:textId="77777777" w:rsidTr="00215F7B">
        <w:tc>
          <w:tcPr>
            <w:tcW w:w="1554" w:type="dxa"/>
            <w:vMerge w:val="restart"/>
            <w:tcMar>
              <w:top w:w="28" w:type="dxa"/>
              <w:left w:w="28" w:type="dxa"/>
              <w:bottom w:w="28" w:type="dxa"/>
              <w:right w:w="28" w:type="dxa"/>
            </w:tcMar>
            <w:hideMark/>
          </w:tcPr>
          <w:p w14:paraId="2ED5A5D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549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2EBCB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6F0AC02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A7B566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38ADFE4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06012D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2A59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기능은 AI 행위 추적 체계의 가동을 확인하는 근거가 된다. 이에 사용자 입력, 검색결과, 모델 호출, 응답결과 로그 기록, 외부 LLM/API 호출 로그 및 데이터 전송 이력 기록, 로그 위·변조 방지 및 접근통제 등에 대하여 AI 서비스 로그관리 기능이 정상 동작하는지 점검하는 데 그 목적이 있다.</w:t>
            </w:r>
          </w:p>
          <w:p w14:paraId="51BAB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FA6B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기록이 미비하면 로그 기능 미검증으로 사고 시 행위 추적이 불가능해질 가능성이 있다. 또한 외부 LLM/API 호출 로그 및 데이터 전송 이력 기록이 미비하면 보안 모니터링 미가동으로 공격 징후가 탐지되지 않을 수 있다. 따라서 AI 서비스 로그관리 기능이 정상 동작하는지 확인하는 것이 필요하다.</w:t>
            </w:r>
          </w:p>
          <w:p w14:paraId="38E9E4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E1C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30FD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62869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617B7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5924D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0D55346B" w14:textId="77777777" w:rsidTr="00215F7B">
        <w:tc>
          <w:tcPr>
            <w:tcW w:w="1554" w:type="dxa"/>
            <w:vMerge/>
            <w:tcMar>
              <w:top w:w="28" w:type="dxa"/>
              <w:left w:w="28" w:type="dxa"/>
              <w:bottom w:w="28" w:type="dxa"/>
              <w:right w:w="28" w:type="dxa"/>
            </w:tcMar>
            <w:hideMark/>
          </w:tcPr>
          <w:p w14:paraId="5847AD2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CAE3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384C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5A8A426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052331E8"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323E50B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BAC83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3BF1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이벤트 탐지 및 모니터링은 AI 행위 추적 체계의 가동을 확인하는 근거가 된다. 이에 프롬프트 공격, 민감정보 입력, 외부 전송 시도 탐지, 비정상 사용량, 반복 오류, 권한 위반 탐지, 보안 이벤트 알림 및 대응 프로세스 동작 등을 중심으로 보안 이벤트 탐지 및 모니터링이 가능한지 점검하는 데 목적이 있다.</w:t>
            </w:r>
          </w:p>
          <w:p w14:paraId="4AB44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9B1A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탐지가 미비하면 로그 기능 미검증으로 사고 시 행위 추적이 불가능해질 가능성이 있다. 특히 비정상 사용량, 반복 오류, 권한 위반 탐지가 미비하면 보안 모니터링 미가동으로 공격 징후가 탐지되지 않을 수 있다. 따라서 보안 이벤트 탐지 및 모니터링이 가능한지 확인하는 것이 필요하다.</w:t>
            </w:r>
          </w:p>
          <w:p w14:paraId="5945E5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8777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0D0FC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327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38A42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13A87521" w14:textId="77777777" w:rsidTr="00215F7B">
        <w:tc>
          <w:tcPr>
            <w:tcW w:w="1554" w:type="dxa"/>
            <w:vMerge w:val="restart"/>
            <w:tcMar>
              <w:top w:w="28" w:type="dxa"/>
              <w:left w:w="28" w:type="dxa"/>
              <w:bottom w:w="28" w:type="dxa"/>
              <w:right w:w="28" w:type="dxa"/>
            </w:tcMar>
            <w:hideMark/>
          </w:tcPr>
          <w:p w14:paraId="18C8939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61D39D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60D65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340BA2D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3D7401A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266F554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82866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F7F6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보안통제는 지식베이스 보안의 가동을 확인하는 근거가 된다. 이에 원천 데이터, 정제 데이터, 청킹 데이터 보호, 검색 근거 문서의 권한 기반 제공, 권한 없는 근거 문서 사용 차단 등에 대하여 RAG 데이터 보안통제가 정상 적용되는지 점검하는 데 목적이 있다.</w:t>
            </w:r>
          </w:p>
          <w:p w14:paraId="23C31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E6AF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보호가 미비하면 RAG 보안 미검증으로 지식베이스 접근 통제 공백이 남을 우려가 있다. 또한 검색 근거 문서의 권한 기반 제공이 미비하면 오염 차단 미검증으로 조작 문서가 응답을 왜곡할 수 있다. 따라서 RAG 데이터 보안통제가 정상 적용되는지 확인하는 것이 필요하다.</w:t>
            </w:r>
          </w:p>
          <w:p w14:paraId="42E06F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1A8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105E0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022753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39C34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4394906D" w14:textId="77777777" w:rsidTr="00215F7B">
        <w:tc>
          <w:tcPr>
            <w:tcW w:w="1554" w:type="dxa"/>
            <w:vMerge/>
            <w:tcMar>
              <w:top w:w="28" w:type="dxa"/>
              <w:left w:w="28" w:type="dxa"/>
              <w:bottom w:w="28" w:type="dxa"/>
              <w:right w:w="28" w:type="dxa"/>
            </w:tcMar>
            <w:hideMark/>
          </w:tcPr>
          <w:p w14:paraId="40A231E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6241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68E49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0815E2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4AB04E4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B8F1D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1A2351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FA67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임베딩 데이터 내 개인정보·기밀정보, 벡터 검색 결과를 통한 정보 유추 방지 등을 중심으로 벡터DB 및 임베딩 데이터 보호가 구현되었는지 확인하는 데 그 목적이 있다.</w:t>
            </w:r>
          </w:p>
          <w:p w14:paraId="3C5DB4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DBF9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암호화가 적정하게 적용되지 않으면 RAG 보안 미검증으로 지식베이스 접근 통제 공백이 남을 우려가 있다. 특히 임베딩 데이터 내 개인정보·기밀정보가 미비하면 오염 차단 미검증으로 조작 문서가 응답을 왜곡할 수 있다. 따라서 벡터DB 및 임베딩 데이터 보호가 구현되었는지 확인하는 것이 필요하다.</w:t>
            </w:r>
          </w:p>
          <w:p w14:paraId="1F0038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A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7C41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7C4B64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7366A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64ABB380" w14:textId="77777777" w:rsidTr="00215F7B">
        <w:tc>
          <w:tcPr>
            <w:tcW w:w="1554" w:type="dxa"/>
            <w:vMerge/>
            <w:tcMar>
              <w:top w:w="28" w:type="dxa"/>
              <w:left w:w="28" w:type="dxa"/>
              <w:bottom w:w="28" w:type="dxa"/>
              <w:right w:w="28" w:type="dxa"/>
            </w:tcMar>
            <w:hideMark/>
          </w:tcPr>
          <w:p w14:paraId="3575876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D76F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E3243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53F16E5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7023763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1B7A2D8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3931C4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7B2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차단 기능은 지식베이스 보안의 가동을 확인하는 근거가 된다. 이에 악성 문서 및 조작 데이터 탐지·차단, 부적절 데이터 적재 방지, 데이터 변경 승인 및 품질검증 절차 등을 중심으로 데이터 오염 및 악성 문서 차단 기능이 동작하는지 검토하는 데 목적이 있다.</w:t>
            </w:r>
          </w:p>
          <w:p w14:paraId="50717E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0E5C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악성 문서 및 조작 데이터 탐지·차단이 미비하면 RAG 보안 미검증으로 지식베이스 접근 통제 공백이 남을 우려가 있다. 또한 부적절 데이터 적재 방지가 미비하면 오염 차단 미검증으로 조작 문서가 응답을 왜곡할 수 있다. 따라서 데이터 오염 및 악성 문서 차단 기능이 동작하는지 확인하는 것이 필요하다.</w:t>
            </w:r>
          </w:p>
          <w:p w14:paraId="1AF4D6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CBD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F5F1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DEE7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15AD5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261D88EF" w14:textId="77777777" w:rsidTr="00215F7B">
        <w:tc>
          <w:tcPr>
            <w:tcW w:w="1554" w:type="dxa"/>
            <w:vMerge w:val="restart"/>
            <w:tcMar>
              <w:top w:w="28" w:type="dxa"/>
              <w:left w:w="28" w:type="dxa"/>
              <w:bottom w:w="28" w:type="dxa"/>
              <w:right w:w="28" w:type="dxa"/>
            </w:tcMar>
            <w:hideMark/>
          </w:tcPr>
          <w:p w14:paraId="2A1231A8"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1707D3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8451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3BFFD2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576024B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1E6DBFB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735FFE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2A7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시험은 AI 보안 검증 완결의 확인 근거가 된다. 이에 프롬프트 인젝션, 민감정보 노출, 우회 명령 테스트, OWASP LLM Top10 기반 취약점, Agent/Tool 호출 보안 시험 등을 중심으로 AI 보안 시험이 계획대로 수행되었는지 검증하는 데 그 목적이 있다.</w:t>
            </w:r>
          </w:p>
          <w:p w14:paraId="14C9F1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4A0B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테스트가 검증되지 않으면 보안 시험 미완으로 통제의 실효성이 미검증인 채 오픈될 우려가 있다. 특히 OWASP LLM Top10 기반 취약점이 미비하면 알려진 결함이 방치될 수 있다. 따라서 AI 보안 시험이 계획대로 수행되었는지 확인하는 것이 필요하다.</w:t>
            </w:r>
          </w:p>
          <w:p w14:paraId="0DAD3B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1A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25E27F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7D4EC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52FF4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769E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413D6220" w14:textId="77777777" w:rsidTr="00215F7B">
        <w:tc>
          <w:tcPr>
            <w:tcW w:w="1554" w:type="dxa"/>
            <w:vMerge/>
            <w:tcMar>
              <w:top w:w="28" w:type="dxa"/>
              <w:left w:w="28" w:type="dxa"/>
              <w:bottom w:w="28" w:type="dxa"/>
              <w:right w:w="28" w:type="dxa"/>
            </w:tcMar>
            <w:hideMark/>
          </w:tcPr>
          <w:p w14:paraId="561B09A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4EE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2137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79A1D09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4FCBFD3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5FBDB7B0"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0C3CC8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D886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AI 서비스 특화 공격 시나리오, 취약점 조치 및 재검증 완료 등을 중심으로 모의해킹 및 취약점 조치가 완료되었는지 점검하는 데 목적이 있다.</w:t>
            </w:r>
          </w:p>
          <w:p w14:paraId="17AB89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D260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진단이 미비하면 보안 시험 미완으로 통제의 실효성이 미검증인 채 오픈될 우려가 있다. 특히 AI 서비스 특화 공격 시나리오가 미비하면 알려진 결함이 방치될 수 있다. 따라서 모의해킹 및 취약점 조치가 완료되었는지 확인하는 것이 필요하다.</w:t>
            </w:r>
          </w:p>
          <w:p w14:paraId="63B9DA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3603C7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4A105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70EBD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345A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214EE600" w14:textId="77777777" w:rsidTr="00215F7B">
        <w:tc>
          <w:tcPr>
            <w:tcW w:w="1554" w:type="dxa"/>
            <w:vMerge w:val="restart"/>
            <w:tcMar>
              <w:top w:w="28" w:type="dxa"/>
              <w:left w:w="28" w:type="dxa"/>
              <w:bottom w:w="28" w:type="dxa"/>
              <w:right w:w="28" w:type="dxa"/>
            </w:tcMar>
            <w:hideMark/>
          </w:tcPr>
          <w:p w14:paraId="6AEA2E27"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34F987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AAFA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5790F1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6E9F1380"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67BC0AF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33FE5E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7E54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운영단계 AI 보안관리 체계는 운영 보안 체계 준비와 잔여 위험 종결의 기준이 된다. 이에 AI 보안 운영절차 및 대응체계, 보안관제 및 정기 점검체계, 운영 중 보안 이벤트 대응 프로세스 등을 중심으로 운영단계 AI 보안관리 체계가 준비되었는지 검토하는 것이 목적이다.</w:t>
            </w:r>
          </w:p>
          <w:p w14:paraId="49897B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524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운영절차 및 대응체계가 마련되어 있지 않으면 운영 보안체계 미준비로 오픈 후 보안 관리가 공백이 될 우려가 있다. 특히 보안관제 및 정기 점검체계가 마련되어 있지 않으면 잔여 보안위험 미정리로 알려진 위험이 무관리로 이월될 수 있다. 따라서 운영단계 AI 보안관리 체계가 준비되었는지 확인하는 것이 필요하다.</w:t>
            </w:r>
          </w:p>
          <w:p w14:paraId="09A4DD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C01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274EE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1953E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43CC9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A935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3068AED4" w14:textId="77777777" w:rsidTr="00215F7B">
        <w:tc>
          <w:tcPr>
            <w:tcW w:w="1554" w:type="dxa"/>
            <w:vMerge/>
            <w:tcMar>
              <w:top w:w="28" w:type="dxa"/>
              <w:left w:w="28" w:type="dxa"/>
              <w:bottom w:w="28" w:type="dxa"/>
              <w:right w:w="28" w:type="dxa"/>
            </w:tcMar>
            <w:hideMark/>
          </w:tcPr>
          <w:p w14:paraId="6ADA49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4808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A1DD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06A6D8F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49DDF66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6342F7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B2F35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1F15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 운영 중 추가 보완 필요사항 정리, 후속사업 및 운영 고도화 개선과제 도출 등에 대하여 잔여 보안위험 및 후속 개선과제가 관리되고 있는지 검토하는 것을 목적으로 한다.</w:t>
            </w:r>
          </w:p>
          <w:p w14:paraId="2C997A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F47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잔여위험이 누락되면 운영 보안체계 미준비로 오픈 후 보안 관리가 공백이 될 위험이 있다. 또한 운영 중 추가 보완 필요사항 정리가 미비하면 잔여 보안위험 미정리로 알려진 위험이 무관리로 이월될 수 있다. 따라서 잔여 보안위험 및 후속 개선과제가 관리되고 있는지 확인하는 것이 필요하다.</w:t>
            </w:r>
          </w:p>
          <w:p w14:paraId="3BFB9F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17C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0F441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417B40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3B07BEAD" w14:textId="77777777" w:rsidR="00E52D43" w:rsidRPr="00CA4E8E" w:rsidRDefault="00E52D43" w:rsidP="00E52D43">
      <w:pPr>
        <w:pStyle w:val="a5"/>
      </w:pPr>
    </w:p>
    <w:p w14:paraId="332ACD83" w14:textId="77777777"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5F442D44"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C1AEC31" w14:textId="7777777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FE3BFDB" w14:textId="7777777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7E8BC4D0" w14:textId="77777777" w:rsidTr="00215F7B">
        <w:tc>
          <w:tcPr>
            <w:tcW w:w="1554" w:type="dxa"/>
            <w:vMerge w:val="restart"/>
            <w:tcMar>
              <w:top w:w="28" w:type="dxa"/>
              <w:left w:w="28" w:type="dxa"/>
              <w:bottom w:w="28" w:type="dxa"/>
              <w:right w:w="28" w:type="dxa"/>
            </w:tcMar>
            <w:hideMark/>
          </w:tcPr>
          <w:p w14:paraId="55897B8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16547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EAB106"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696063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4478B64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65F4D2BF"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7C45E2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0564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장비 및 솔루션은 인프라 도입 과업 완료 판정의 근거가 된다. 이에 서버, GPU, 스토리지, 네트워크 장비, 보안장비 도입, LLM 서버, RAG/임베딩 서버, 벡터DB, AI포털, 대민 챗봇 서버 설치, 도입 장비 및 솔루션의 규격, 수량, 설치 위치 일치 등을 중심으로 인프라 장비 및 솔루션이 계획대로 도입·설치되었는지 점검하는 것이 목적이다.</w:t>
            </w:r>
          </w:p>
          <w:p w14:paraId="09E1E6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70F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스토리지, 네트워크 장비, 보안장비 도입이 미비하면 인프라 공백이 오픈 후 드러날 우려가 있다. 특히 LLM 서버, RAG/임베딩 서버, 벡터DB, AI포털, 대민 챗봇 서버 설치가 미비하면 설계와 실구성 불일치로 운영 문서의 신뢰가 무너질 수 있다. 따라서 인프라 장비 및 솔루션이 계획대로 도입·설치되었는지 확인하는 것이 필요하다.</w:t>
            </w:r>
          </w:p>
          <w:p w14:paraId="53315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1C7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DF2F8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5D41B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3E091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35ED2DB8" w14:textId="77777777" w:rsidTr="00215F7B">
        <w:tc>
          <w:tcPr>
            <w:tcW w:w="1554" w:type="dxa"/>
            <w:vMerge/>
            <w:tcMar>
              <w:top w:w="28" w:type="dxa"/>
              <w:left w:w="28" w:type="dxa"/>
              <w:bottom w:w="28" w:type="dxa"/>
              <w:right w:w="28" w:type="dxa"/>
            </w:tcMar>
            <w:hideMark/>
          </w:tcPr>
          <w:p w14:paraId="530A5C2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7EBA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B876E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7EB59A9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7F8483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2AF6D95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5AFBDD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BD8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환경은 인프라 도입 과업 완료 판정의 근거가 된다. 이에 개발·검증·운영 환경 분리 구성, 환경별 서버, DB, 네트워크, 보안정책, 환경 간 데이터 및 접근통제 기준 등을 중심으로 개발·검증·운영 환경이 계획대로 구축되었는지 검토하는 데 목적이 있다.</w:t>
            </w:r>
          </w:p>
          <w:p w14:paraId="2926F5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9E06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 분리 구성이 미비하면 인프라 공백이 오픈 후 드러날 우려가 있다. 또한 환경별 서버, DB, 네트워크, 보안정책이 적정하게 적용되지 않으면 설계와 실구성 불일치로 운영 문서의 신뢰가 무너질 수 있다. 따라서 개발·검증·운영 환경이 계획대로 구축되었는지 확인하는 것이 필요하다.</w:t>
            </w:r>
          </w:p>
          <w:p w14:paraId="0766BA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0A1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1C262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7EF91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35B683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6FBA1D36" w14:textId="77777777" w:rsidTr="00215F7B">
        <w:tc>
          <w:tcPr>
            <w:tcW w:w="1554" w:type="dxa"/>
            <w:vMerge/>
            <w:tcMar>
              <w:top w:w="28" w:type="dxa"/>
              <w:left w:w="28" w:type="dxa"/>
              <w:bottom w:w="28" w:type="dxa"/>
              <w:right w:w="28" w:type="dxa"/>
            </w:tcMar>
            <w:hideMark/>
          </w:tcPr>
          <w:p w14:paraId="66FFB86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52D3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7ABFA1"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07165C2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7FD9334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4A90399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19FDAB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98B6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결과는 인프라 도입 과업 완료 판정의 근거가 된다. 이에 인프라 구성도, 네트워크 구성도, 장비목록과 실제 구성 비교, IP, 포트, 방화벽, 라우팅, 보안정책 설정, 변경된 구성항목의 승인 및 형상관리 등을 중심으로 인프라 구성 결과가 설계 산출물과 일치하는지 검토하는 것이 목적이다.</w:t>
            </w:r>
          </w:p>
          <w:p w14:paraId="04944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7AB3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장비목록과 실제 구성 비교가 미비하면 인프라 공백이 오픈 후 드러날 가능성이 있다. 특히 IP, 포트, 방화벽, 라우팅, 보안정책 설정이 적정하게 적용되지 않으면 설계와 실구성 불일치로 운영 문서의 신뢰가 무너질 수 있다. 따라서 인프라 구성 결과가 설계 산출물과 일치하는지 확인하는 것이 필요하다.</w:t>
            </w:r>
          </w:p>
          <w:p w14:paraId="4938C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63C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5E67B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4D206B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35B8CE86" w14:textId="77777777" w:rsidTr="00215F7B">
        <w:tc>
          <w:tcPr>
            <w:tcW w:w="1554" w:type="dxa"/>
            <w:vMerge w:val="restart"/>
            <w:tcMar>
              <w:top w:w="28" w:type="dxa"/>
              <w:left w:w="28" w:type="dxa"/>
              <w:bottom w:w="28" w:type="dxa"/>
              <w:right w:w="28" w:type="dxa"/>
            </w:tcMar>
            <w:hideMark/>
          </w:tcPr>
          <w:p w14:paraId="51FF8D1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53D56B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C1283"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277F0A6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4FBDD61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40CB530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33CF4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E85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성능은 AI 인프라 성능 목표 달성의 입증 근거가 된다. 이에 대민 챗봇, AI Agent 및 내부 AI포털 응답시간 측정, 동시접속자, 질의 처리량, 모델 호출량 시험, 검색시간, 생성시간, 외부 API 호출시간 구간별 성능 등을 중심으로 인프라 성능이 요구 기준을 충족하는지 점검하는 데 목적이 있다.</w:t>
            </w:r>
          </w:p>
          <w:p w14:paraId="7F120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37A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AI Agent 및 내부 AI포털 응답시간 측정이 미비하면 성능 미검증으로 추론 지연이 운영에서 드러날 위험이 있다. 또한 동시접속자, 질의 처리량, 모델 호출량 시험이 검증되지 않으면 병목 미조치로 이용 증가 시 서비스 전반이 느려질 수 있다. 따라서 인프라 성능이 요구 기준을 충족하는지 확인하는 것이 필요하다.</w:t>
            </w:r>
          </w:p>
          <w:p w14:paraId="79132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B61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5B8B4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0A067B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7B3D4DA6" w14:textId="77777777" w:rsidTr="00215F7B">
        <w:tc>
          <w:tcPr>
            <w:tcW w:w="1554" w:type="dxa"/>
            <w:vMerge/>
            <w:tcMar>
              <w:top w:w="28" w:type="dxa"/>
              <w:left w:w="28" w:type="dxa"/>
              <w:bottom w:w="28" w:type="dxa"/>
              <w:right w:w="28" w:type="dxa"/>
            </w:tcMar>
            <w:hideMark/>
          </w:tcPr>
          <w:p w14:paraId="0DD7B5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61CD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1923F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5584F20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6846AF5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7AC2906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152A7E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4139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CPU/GPU/메모리/스토리지 용량은 AI 인프라 성능 목표 달성의 입증 근거가 된다. 이에 모델 추론, 임베딩, 벡터검색 부하 시 자원 사용률, 데이터 증가량, 로그 저장량, 백업용량, 피크 시간대 처리량 및 자원 여유율 등을 중심으로 CPU/GPU/메모리/스토리지 용량이 적정한지 점검하는 것을 목적으로 한다.</w:t>
            </w:r>
          </w:p>
          <w:p w14:paraId="533566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20B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 시 자원 사용률이 미비하면 성능 미검증으로 추론 지연이 운영에서 드러날 가능성이 있다. 또한 데이터 증가량, 로그 저장량, 백업용량이 반영되지 않으면 병목 미조치로 이용 증가 시 서비스 전반이 느려질 수 있다. 따라서 CPU/GPU/메모리/스토리지 용량이 적정한지 확인하는 것이 필요하다.</w:t>
            </w:r>
          </w:p>
          <w:p w14:paraId="43641D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D39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3A2D2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71E30B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2E3D2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0AC286A3" w14:textId="77777777" w:rsidTr="00215F7B">
        <w:tc>
          <w:tcPr>
            <w:tcW w:w="1554" w:type="dxa"/>
            <w:vMerge/>
            <w:tcMar>
              <w:top w:w="28" w:type="dxa"/>
              <w:left w:w="28" w:type="dxa"/>
              <w:bottom w:w="28" w:type="dxa"/>
              <w:right w:w="28" w:type="dxa"/>
            </w:tcMar>
            <w:hideMark/>
          </w:tcPr>
          <w:p w14:paraId="79D8E0E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039B5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B00F0"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228FC2D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003383A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534EA90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0BB792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78D4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 프롬프트 보안 필터, 비식별 처리, 외부 API 호출 지연, 병목구간 개선조치 및 재시험 등을 중심으로 병목구간이 식별·조치되었는지 점검하는 데 그 목적이 있다.</w:t>
            </w:r>
          </w:p>
          <w:p w14:paraId="626C1E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D4AF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병목구간이 미비하면 성능 미검증으로 추론 지연이 운영에서 드러날 가능성이 있다. 특히 프롬프트 보안 필터, 비식별 처리, 외부 API 호출 지연이 미비하면 병목 미조치로 이용 증가 시 서비스 전반이 느려질 수 있다. 따라서 병목구간이 식별·조치되었는지 확인하는 것이 필요하다.</w:t>
            </w:r>
          </w:p>
          <w:p w14:paraId="4266F8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600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156CC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08D91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3E70A32A" w14:textId="77777777" w:rsidTr="00215F7B">
        <w:tc>
          <w:tcPr>
            <w:tcW w:w="1554" w:type="dxa"/>
            <w:vMerge w:val="restart"/>
            <w:tcMar>
              <w:top w:w="28" w:type="dxa"/>
              <w:left w:w="28" w:type="dxa"/>
              <w:bottom w:w="28" w:type="dxa"/>
              <w:right w:w="28" w:type="dxa"/>
            </w:tcMar>
            <w:hideMark/>
          </w:tcPr>
          <w:p w14:paraId="63B3DF6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068E31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FC078"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49876A4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6B04DF7C"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34FE930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255A6A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342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구성요소의 가용성은 AI 서비스 연속성 구조의 실효성을 입증하는 근거가 된다. 이에 주요 서버, 벡터DB, RAG, API Gateway, 보안장비 이중화, 단일장애점(SPOF) 제거, 대민 서비스와 내부 서비스별 가용성 목표 등에 대하여 주요 구성요소의 가용성이 확보되었는지 검토하는 것을 목적으로 한다.</w:t>
            </w:r>
          </w:p>
          <w:p w14:paraId="4A40B0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1C7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서버, 벡터DB, RAG, API Gateway, 보안장비 이중화가 미비하면 가용성 미검증으로 이중화가 실제 장애에서 동작하지 않을 가능성이 있다. 또한 단일장애점(SPOF) 제거가 미비하면 백업·복구 미검증으로 모델·데이터 소실 시 복구가 실패할 수 있다. 따라서 주요 구성요소의 가용성이 확보되었는지 확인하는 것이 필요하다.</w:t>
            </w:r>
          </w:p>
          <w:p w14:paraId="5B0874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D9E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1899E2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62875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DDA8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43AC5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467981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39B3D1B9" w14:textId="77777777" w:rsidTr="00215F7B">
        <w:tc>
          <w:tcPr>
            <w:tcW w:w="1554" w:type="dxa"/>
            <w:vMerge/>
            <w:tcMar>
              <w:top w:w="28" w:type="dxa"/>
              <w:left w:w="28" w:type="dxa"/>
              <w:bottom w:w="28" w:type="dxa"/>
              <w:right w:w="28" w:type="dxa"/>
            </w:tcMar>
            <w:hideMark/>
          </w:tcPr>
          <w:p w14:paraId="0230498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811C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3BBC9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BBFF4CF"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5E1F62E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7521BFC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2AC75E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63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백업 주기, 보관기간, 복구시간 목표, 복구 테스트 및 복구 결과 등에 대하여 백업 및 복구 체계가 검증되었는지 점검하는 데 그 목적이 있다.</w:t>
            </w:r>
          </w:p>
          <w:p w14:paraId="607E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17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백업이 적정하게 수행되지 않으면 가용성 미검증으로 이중화가 실제 장애에서 동작하지 않을 위험이 있다. 특히 백업 주기, 보관기간, 복구시간 목표가 미비하면 백업·복구 미검증으로 모델·데이터 소실 시 복구가 실패할 수 있다. 따라서 백업 및 복구 체계가 검증되었는지 확인하는 것이 필요하다.</w:t>
            </w:r>
          </w:p>
          <w:p w14:paraId="41CAF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13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2739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64E79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23D660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7239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1DA5A9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775CA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2C84DA72" w14:textId="77777777" w:rsidTr="00215F7B">
        <w:tc>
          <w:tcPr>
            <w:tcW w:w="1554" w:type="dxa"/>
            <w:vMerge w:val="restart"/>
            <w:tcMar>
              <w:top w:w="28" w:type="dxa"/>
              <w:left w:w="28" w:type="dxa"/>
              <w:bottom w:w="28" w:type="dxa"/>
              <w:right w:w="28" w:type="dxa"/>
            </w:tcMar>
            <w:hideMark/>
          </w:tcPr>
          <w:p w14:paraId="42817DF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7CC9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D5B"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0C49563C"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747DFE0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208768A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05C59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02F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구성은 AI 인프라 통신의 완결성을 확인하는 근거가 된다. 이에 내부망, DMZ, AI 플랫폼망, 외부망 분리 구성, 대민 챗봇과 내부 AI 서비스 네트워크 분리, 방화벽, L4/L7, 보안장비 정책 등에 대하여 네트워크 구성이 정상적으로 적용되었는지 확인하는 것을 목적으로 한다.</w:t>
            </w:r>
          </w:p>
          <w:p w14:paraId="0A35F6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BAD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구성이 미비하면 네트워크 검증 부실로 서비스 구간 단절이 운영에서 드러날 가능성이 있다. 또한 대민 챗봇과 내부 AI 서비스 네트워크 분리가 명확히 구분되지 않으면 외부 연계 통신 미검증으로 연계 장애와 보안 노출이 잠복할 수 있다. 따라서 네트워크 구성이 정상적으로 적용되었는지 확인하는 것이 필요하다.</w:t>
            </w:r>
          </w:p>
          <w:p w14:paraId="337EF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1B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5708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0B63C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0CDA44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22F5D32F" w14:textId="77777777" w:rsidTr="00215F7B">
        <w:tc>
          <w:tcPr>
            <w:tcW w:w="1554" w:type="dxa"/>
            <w:vMerge/>
            <w:tcMar>
              <w:top w:w="28" w:type="dxa"/>
              <w:left w:w="28" w:type="dxa"/>
              <w:bottom w:w="28" w:type="dxa"/>
              <w:right w:w="28" w:type="dxa"/>
            </w:tcMar>
            <w:hideMark/>
          </w:tcPr>
          <w:p w14:paraId="7FBD1F9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724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28C50"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42DDC56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50EB19A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6643BA3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4F4C94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E1A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연계 통신은 AI 인프라 통신의 완결성을 확인하는 근거가 된다. 이에 외부 LLM/API 연계 시 Secure API, 암호화 통신 적용 및 인증 처리, 외부 연계 장애·지연·타임아웃 대응 등에 대하여 외부 연계 통신이 안전하고 안정적으로 동작하는지 검토하는 것을 목적으로 한다.</w:t>
            </w:r>
          </w:p>
          <w:p w14:paraId="2EA8C6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DD96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네트워크 검증 부실로 서비스 구간 단절이 운영에서 드러날 우려가 있다. 특히 암호화 통신 적용 및 인증 처리가 미비하면 외부 연계 통신 미검증으로 연계 장애와 보안 노출이 잠복할 수 있다. 따라서 외부 연계 통신이 안전하고 안정적으로 동작하는지 확인하는 것이 필요하다.</w:t>
            </w:r>
          </w:p>
          <w:p w14:paraId="1EF4FB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BE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5BD720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715D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B039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64155F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402F70F2" w14:textId="77777777" w:rsidTr="00215F7B">
        <w:tc>
          <w:tcPr>
            <w:tcW w:w="1554" w:type="dxa"/>
            <w:vMerge/>
            <w:tcMar>
              <w:top w:w="28" w:type="dxa"/>
              <w:left w:w="28" w:type="dxa"/>
              <w:bottom w:w="28" w:type="dxa"/>
              <w:right w:w="28" w:type="dxa"/>
            </w:tcMar>
            <w:hideMark/>
          </w:tcPr>
          <w:p w14:paraId="4BB36D1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6DF6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3288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145703D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693AEA1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1432EA1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004B5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AD3E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 인프라는 AI 인프라 통신의 완결성을 확인하는 근거가 된다. 이에 시스템 연계 시험, API, DB, 파일 연계 방식별 정상 처리, 연계 구간 성능 및 보안정책 등에 대하여 업무시스템 연계 인프라가 정상 동작하는지 확인하는 것을 목적으로 한다.</w:t>
            </w:r>
          </w:p>
          <w:p w14:paraId="653843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895C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연계 시험이 검증되지 않으면 네트워크 검증 부실로 서비스 구간 단절이 운영에서 드러날 위험이 있다. 특히 API, DB, 파일 연계 방식별 정상 처리가 미비하면 외부 연계 통신 미검증으로 연계 장애와 보안 노출이 잠복할 수 있다. 따라서 업무시스템 연계 인프라가 정상 동작하는지 확인하는 것이 필요하다.</w:t>
            </w:r>
          </w:p>
          <w:p w14:paraId="42BECD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DCE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31B4BB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7D7D6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4EDE4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07BF0DC6" w14:textId="77777777" w:rsidTr="00215F7B">
        <w:tc>
          <w:tcPr>
            <w:tcW w:w="1554" w:type="dxa"/>
            <w:vMerge w:val="restart"/>
            <w:tcMar>
              <w:top w:w="28" w:type="dxa"/>
              <w:left w:w="28" w:type="dxa"/>
              <w:bottom w:w="28" w:type="dxa"/>
              <w:right w:w="28" w:type="dxa"/>
            </w:tcMar>
            <w:hideMark/>
          </w:tcPr>
          <w:p w14:paraId="770CC7A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405561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11558"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11C87D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7E93354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706F517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7994FB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71E9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보안설정은 AI 인프라 보안의 가동을 확인하는 근거가 된다. 이에 서버, 네트워크, 스토리지 접근통제, 망분리 또는 논리적 분리 구성, 취약점 점검 결과 및 조치 등을 중심으로 AI 인프라 보안설정이 정상 적용되었는지 확인하는 것을 목적으로 한다.</w:t>
            </w:r>
          </w:p>
          <w:p w14:paraId="240BC1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FA48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접근통제가 적정하게 적용되지 않으면 보안설정 미검증으로 기반 계층 통제 공백이 남을 가능성이 있다. 또한 망분리 또는 논리적 분리 구성이 적정하게 적용되지 않으면 외부 LLM 연계 보안 미확인으로 전송 구간이 무방비로 운영될 수 있다. 따라서 AI 인프라 보안설정이 정상 적용되었는지 확인하는 것이 필요하다.</w:t>
            </w:r>
          </w:p>
          <w:p w14:paraId="29BC0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6A52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62EB1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70A53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0E886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2123B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71849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2D9F2D" w14:textId="77777777" w:rsidTr="00215F7B">
        <w:tc>
          <w:tcPr>
            <w:tcW w:w="1554" w:type="dxa"/>
            <w:vMerge/>
            <w:tcMar>
              <w:top w:w="28" w:type="dxa"/>
              <w:left w:w="28" w:type="dxa"/>
              <w:bottom w:w="28" w:type="dxa"/>
              <w:right w:w="28" w:type="dxa"/>
            </w:tcMar>
            <w:hideMark/>
          </w:tcPr>
          <w:p w14:paraId="47802BB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1ABE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FB365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1F5FC9F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38D320F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16A41AE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30A86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5F2C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 개인정보 비식별·마스킹 처리 기능 동작, 로그 및 감사추적 저장 기능 동작 등을 중심으로 프롬프트 보안 및 개인정보 보호 인프라가 동작하는지 검토하는 데 그 목적이 있다.</w:t>
            </w:r>
          </w:p>
          <w:p w14:paraId="293B24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F097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동작이 미비하면 보안설정 미검증으로 기반 계층 통제 공백이 남을 우려가 있다. 또한 개인정보 비식별·마스킹 처리 기능 동작이 미비하면 외부 LLM 연계 보안 미확인으로 전송 구간이 무방비로 운영될 수 있다. 따라서 프롬프트 보안 및 개인정보 보호 인프라가 동작하는지 확인하는 것이 필요하다.</w:t>
            </w:r>
          </w:p>
          <w:p w14:paraId="150139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0360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7B89E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7548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02044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791CC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5FF6B2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750F820D" w14:textId="77777777" w:rsidTr="00215F7B">
        <w:tc>
          <w:tcPr>
            <w:tcW w:w="1554" w:type="dxa"/>
            <w:vMerge/>
            <w:tcMar>
              <w:top w:w="28" w:type="dxa"/>
              <w:left w:w="28" w:type="dxa"/>
              <w:bottom w:w="28" w:type="dxa"/>
              <w:right w:w="28" w:type="dxa"/>
            </w:tcMar>
            <w:hideMark/>
          </w:tcPr>
          <w:p w14:paraId="6F4038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DCFAD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3EB9D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486B9657"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6273548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7D7FBA5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281C14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3F50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 인프라는 AI 인프라 보안의 가동을 확인하는 근거가 된다. 이에 보안 게이트웨이 및 API 보안 솔루션, 외부 전송 데이터 필터링 및 차단, 외부 호출 이력 및 감사 로그 생성 등에 대하여 외부 LLM 연계 보안 인프라가 정상 작동하는지 검토하는 데 목적이 있다.</w:t>
            </w:r>
          </w:p>
          <w:p w14:paraId="0FEDE7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A59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솔루션이 적정하게 적용되지 않으면 보안설정 미검증으로 기반 계층 통제 공백이 남을 가능성이 있다. 특히 외부 전송 데이터 필터링 및 차단이 미비하면 외부 LLM 연계 보안 미확인으로 전송 구간이 무방비로 운영될 수 있다. 따라서 외부 LLM 연계 보안 인프라가 정상 작동하는지 확인하는 것이 필요하다.</w:t>
            </w:r>
          </w:p>
          <w:p w14:paraId="51D96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920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4B71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4D1DF7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1B558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22E3561E" w14:textId="77777777" w:rsidTr="00215F7B">
        <w:tc>
          <w:tcPr>
            <w:tcW w:w="1554" w:type="dxa"/>
            <w:vMerge w:val="restart"/>
            <w:tcMar>
              <w:top w:w="28" w:type="dxa"/>
              <w:left w:w="28" w:type="dxa"/>
              <w:bottom w:w="28" w:type="dxa"/>
              <w:right w:w="28" w:type="dxa"/>
            </w:tcMar>
            <w:hideMark/>
          </w:tcPr>
          <w:p w14:paraId="6EFD2F18"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0204AE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94CADD"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4F3739F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4B83DC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7B26993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12CFB2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FF16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기능은 AI 인프라 운영 체계 가동의 확인 근거가 된다. 이에 서버, GPU, 벡터DB, RAG, API 운영관리 항목 설정, 운영자 역할 및 장애 대응 절차, 변경·배포·설정관리 절차 등을 중심으로 인프라 운영관리 기능이 준비되었는지 확인하는 데 목적이 있다.</w:t>
            </w:r>
          </w:p>
          <w:p w14:paraId="09031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F4CA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 설정이 적정하게 적용되지 않으면 운영 기능 미준비로 초기 운영이 임기응변으로 흐를 가능성이 있다. 특히 운영자 역할 및 장애 대응 절차가 적정하게 적용되지 않으면 모니터링·감사추적 미가동으로 장애와 사고의 원인 파악이 불가능해질 수 있다. 따라서 인프라 운영관리 기능이 준비되었는지 확인하는 것이 필요하다.</w:t>
            </w:r>
          </w:p>
          <w:p w14:paraId="2AF7C8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DCA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2B54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2FF8E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79DCB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30484200" w14:textId="77777777" w:rsidTr="00215F7B">
        <w:tc>
          <w:tcPr>
            <w:tcW w:w="1554" w:type="dxa"/>
            <w:vMerge/>
            <w:tcMar>
              <w:top w:w="28" w:type="dxa"/>
              <w:left w:w="28" w:type="dxa"/>
              <w:bottom w:w="28" w:type="dxa"/>
              <w:right w:w="28" w:type="dxa"/>
            </w:tcMar>
            <w:hideMark/>
          </w:tcPr>
          <w:p w14:paraId="066B8CD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733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4BD6B4"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A787A8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2B015D4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6E64CE5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2C4C3C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B2B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 모니터링은 AI 인프라 운영 체계 가동의 확인 근거가 된다. 이에 CPU/GPU, 메모리, 디스크, 네트워크 사용률 모니터링, 모델/API 오류율, 응답시간, 처리량 모니터링, 병목구간 탐지 및 알림 기능 동작 등을 중심으로 통합 모니터링이 정상 동작하는지 확인하는 데 그 목적이 있다.</w:t>
            </w:r>
          </w:p>
          <w:p w14:paraId="79B56B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F722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모니터링이 미비하면 운영 기능 미준비로 초기 운영이 임기응변으로 흐를 가능성이 있다. 특히 모델/API 오류율, 응답시간, 처리량 모니터링이 미비하면 모니터링·감사추적 미가동으로 장애와 사고의 원인 파악이 불가능해질 수 있다. 따라서 통합 모니터링이 정상 동작하는지 확인하는 것이 필요하다.</w:t>
            </w:r>
          </w:p>
          <w:p w14:paraId="06E3F0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A9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5386E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7A9494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3115E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2AED9EC9" w14:textId="77777777" w:rsidTr="00215F7B">
        <w:tc>
          <w:tcPr>
            <w:tcW w:w="1554" w:type="dxa"/>
            <w:vMerge/>
            <w:tcMar>
              <w:top w:w="28" w:type="dxa"/>
              <w:left w:w="28" w:type="dxa"/>
              <w:bottom w:w="28" w:type="dxa"/>
              <w:right w:w="28" w:type="dxa"/>
            </w:tcMar>
            <w:hideMark/>
          </w:tcPr>
          <w:p w14:paraId="5F18CD2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3D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6CB6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1FD674C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0149E26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0A7EB46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39DA9A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65D4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로그 및 감사추적 체계는 AI 인프라 운영 체계 가동의 확인 근거가 된다. 이에 시스템 로그, API 호출 로그, 모델 호출 로그 수집, 로그 보관기간 및 위·변조 방지, 장애·성능·보안 이벤트 통합관리 가능 등에 대하여 운영 로그 및 감사추적 체계가 적용되었는지 검토하는 데 목적이 있다.</w:t>
            </w:r>
          </w:p>
          <w:p w14:paraId="6791BE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5244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로그, API 호출 로그, 모델 호출 로그 수집이 미비하면 운영 기능 미준비로 초기 운영이 임기응변으로 흐를 우려가 있다. 또한 로그 보관기간 및 위·변조 방지가 적정하게 적용되지 않으면 모니터링·감사추적 미가동으로 장애와 사고의 원인 파악이 불가능해질 수 있다. 따라서 운영 로그 및 감사추적 체계가 적용되었는지 확인하는 것이 필요하다.</w:t>
            </w:r>
          </w:p>
          <w:p w14:paraId="381A9D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1A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CBBA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56071E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6A1B0D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1E120BF" w14:textId="77777777" w:rsidTr="00215F7B">
        <w:tc>
          <w:tcPr>
            <w:tcW w:w="1554" w:type="dxa"/>
            <w:vMerge w:val="restart"/>
            <w:tcMar>
              <w:top w:w="28" w:type="dxa"/>
              <w:left w:w="28" w:type="dxa"/>
              <w:bottom w:w="28" w:type="dxa"/>
              <w:right w:w="28" w:type="dxa"/>
            </w:tcMar>
            <w:hideMark/>
          </w:tcPr>
          <w:p w14:paraId="78F13DAA"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59D78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AB361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0F480BF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9FEFDB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2658DF5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3A7C5E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48DF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배포 구조는 AI 실행 환경의 가동 준비를 확인하는 근거가 된다. 이에 컨테이너·Kubernetes 또는 가상화 기반 배포 구조, 개발·검증·운영 환경 배포 파이프라인 동작, 배포 실패 시 롤백 및 재배포 절차 동작 등에 대하여 AI 플랫폼 배포 구조가 정상 적용되었는지 확인하는 것이 목적이다.</w:t>
            </w:r>
          </w:p>
          <w:p w14:paraId="16B024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751C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또는 가상화 기반 배포 구조가 적정하게 적용되지 않으면 배포 구조 미검증으로 배포 오류가 서비스 중단으로 이어질 가능성이 있다. 또한 개발·검증·운영 환경 배포 파이프라인 동작이 미비하면 GPU·추론환경 관리 미비로 자원 경합과 성능 저하가 방치될 수 있다. 따라서 AI 플랫폼 배포 구조가 정상 적용되었는지 확인하는 것이 필요하다.</w:t>
            </w:r>
          </w:p>
          <w:p w14:paraId="6DCFE7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E37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3F9EF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4FA193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04B21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3E7E64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03272D89" w14:textId="77777777" w:rsidTr="00215F7B">
        <w:tc>
          <w:tcPr>
            <w:tcW w:w="1554" w:type="dxa"/>
            <w:vMerge/>
            <w:tcMar>
              <w:top w:w="28" w:type="dxa"/>
              <w:left w:w="28" w:type="dxa"/>
              <w:bottom w:w="28" w:type="dxa"/>
              <w:right w:w="28" w:type="dxa"/>
            </w:tcMar>
            <w:hideMark/>
          </w:tcPr>
          <w:p w14:paraId="04B1E80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1E0C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DA6B3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1D51348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4F5883B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11C1120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36DDE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6AA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및 추론환경 관리는 AI 실행 환경의 가동 준비를 확인하는 근거가 된다. 이에 GPU 자원 할당 및 스케줄링, 모델별 추론환경 분리, GPU 장애 및 과부하 대응 등에 대하여 GPU 및 추론환경 관리가 가능한지 점검하는 것을 목적으로 한다.</w:t>
            </w:r>
          </w:p>
          <w:p w14:paraId="72B6A8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5B94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자원 할당 및 스케줄링이 미비하면 배포 구조 미검증으로 배포 오류가 서비스 중단으로 이어질 가능성이 있다. 특히 모델별 추론환경 분리가 적정하게 적용되지 않으면 GPU·추론환경 관리 미비로 자원 경합과 성능 저하가 방치될 수 있다. 따라서 GPU 및 추론환경 관리가 가능한지 확인하는 것이 필요하다.</w:t>
            </w:r>
          </w:p>
          <w:p w14:paraId="2861E4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8F2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596C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64A3FB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1E33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053CA8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6204B907" w14:textId="77777777" w:rsidTr="00215F7B">
        <w:tc>
          <w:tcPr>
            <w:tcW w:w="1554" w:type="dxa"/>
            <w:vMerge/>
            <w:tcMar>
              <w:top w:w="28" w:type="dxa"/>
              <w:left w:w="28" w:type="dxa"/>
              <w:bottom w:w="28" w:type="dxa"/>
              <w:right w:w="28" w:type="dxa"/>
            </w:tcMar>
            <w:hideMark/>
          </w:tcPr>
          <w:p w14:paraId="110AA5E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8C0C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75D4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5082DAF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4718068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7FBF7B7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FEFE8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A935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LLMOps 및 운영 자동화 기반은 AI 실행 환경의 가동 준비를 확인하는 근거가 된다. 이에 모델 버전관리, 배포관리, 재평가 운영도구, 성능 저하 탐지 및 자동 알림 동작, 운영 자동화 및 관리도구 연계 등을 중심으로 LLMOps 및 운영 자동화 기반이 준비되었는지 확인하는 데 목적이 있다.</w:t>
            </w:r>
          </w:p>
          <w:p w14:paraId="338383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474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재평가 운영도구가 미비하면 배포 구조 미검증으로 배포 오류가 서비스 중단으로 이어질 우려가 있다. 또한 성능 저하 탐지 및 자동 알림 동작이 미비하면 GPU·추론환경 관리 미비로 자원 경합과 성능 저하가 방치될 수 있다. 따라서 LLMOps 및 운영 자동화 기반이 준비되었는지 확인하는 것이 필요하다.</w:t>
            </w:r>
          </w:p>
          <w:p w14:paraId="6550E4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20C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B867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61C941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00D18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00E4B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624E02F2" w14:textId="77777777" w:rsidTr="00215F7B">
        <w:tc>
          <w:tcPr>
            <w:tcW w:w="1554" w:type="dxa"/>
            <w:vMerge w:val="restart"/>
            <w:tcMar>
              <w:top w:w="28" w:type="dxa"/>
              <w:left w:w="28" w:type="dxa"/>
              <w:bottom w:w="28" w:type="dxa"/>
              <w:right w:w="28" w:type="dxa"/>
            </w:tcMar>
            <w:hideMark/>
          </w:tcPr>
          <w:p w14:paraId="6A3B30E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7BD0A4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354A07"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2D659F5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2E9DF02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7C128FB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6F2106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FF4E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시험은 인프라 검증 완결과 오픈 판단의 근거가 된다. 이에 설치시험, 구성시험, 연계시험, 성능시험, 부하시험, 장애시험, 보안취약점 및 구성 취약점 등을 중심으로 인프라 시험이 계획대로 수행되었는지 검증하는 데 목적이 있다.</w:t>
            </w:r>
          </w:p>
          <w:p w14:paraId="3D7337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14C5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연계시험이 검증되지 않으면 인프라 시험 미완으로 결함이 미검증인 채 오픈될 우려가 있다. 또한 성능시험, 부하시험, 장애시험이 검증되지 않으면 오픈 기준 검증 누락으로 본오픈 판단 근거가 부실해질 수 있다. 따라서 인프라 시험이 계획대로 수행되었는지 확인하는 것이 필요하다.</w:t>
            </w:r>
          </w:p>
          <w:p w14:paraId="1FD81B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1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43A07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7F433C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779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74EDCF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55B59CE4" w14:textId="77777777" w:rsidTr="00215F7B">
        <w:tc>
          <w:tcPr>
            <w:tcW w:w="1554" w:type="dxa"/>
            <w:vMerge/>
            <w:tcMar>
              <w:top w:w="28" w:type="dxa"/>
              <w:left w:w="28" w:type="dxa"/>
              <w:bottom w:w="28" w:type="dxa"/>
              <w:right w:w="28" w:type="dxa"/>
            </w:tcMar>
            <w:hideMark/>
          </w:tcPr>
          <w:p w14:paraId="65D3EDE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E5BB2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E00B"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042EF66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8AF1F7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1157CAF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701317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8560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 동시사용자 및 시간당 처리량 시험, GPU, 벡터DB, 네트워크 병목 등을 중심으로 AI 서비스 성능검증 결과가 확보되었는지 점검하는 데 그 목적이 있다.</w:t>
            </w:r>
          </w:p>
          <w:p w14:paraId="42D300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D8B2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측정이 미비하면 인프라 시험 미완으로 결함이 미검증인 채 오픈될 가능성이 있다. 또한 동시사용자 및 시간당 처리량 시험이 검증되지 않으면 오픈 기준 검증 누락으로 본오픈 판단 근거가 부실해질 수 있다. 따라서 AI 서비스 성능검증 결과가 확보되었는지 확인하는 것이 필요하다.</w:t>
            </w:r>
          </w:p>
          <w:p w14:paraId="1B49E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4B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C0A1B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0AC4E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E336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1CFCDE71" w14:textId="77777777" w:rsidTr="00215F7B">
        <w:tc>
          <w:tcPr>
            <w:tcW w:w="1554" w:type="dxa"/>
            <w:vMerge/>
            <w:tcMar>
              <w:top w:w="28" w:type="dxa"/>
              <w:left w:w="28" w:type="dxa"/>
              <w:bottom w:w="28" w:type="dxa"/>
              <w:right w:w="28" w:type="dxa"/>
            </w:tcMar>
            <w:hideMark/>
          </w:tcPr>
          <w:p w14:paraId="3350ABA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D5CA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4CB75"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24BE495B"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310F9A8"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D467474"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02EE58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57E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기준의 검증은 인프라 검증 완결과 오픈 판단의 근거가 된다. 이에 시범운영 성능, 본오픈 안정성 및 운영전환, 미충족 항목 조치 등에 대하여 시범운영 및 본오픈 기준의 검증이 완료되었는지 검토하는 것이 목적이다.</w:t>
            </w:r>
          </w:p>
          <w:p w14:paraId="0F9DDA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E2F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성능이 검증되지 않으면 인프라 시험 미완으로 결함이 미검증인 채 오픈될 가능성이 있다. 또한 본오픈 안정성 및 운영전환이 검증되지 않으면 오픈 기준 검증 누락으로 본오픈 판단 근거가 부실해질 수 있다. 따라서 시범운영 및 본오픈 기준의 검증이 완료되었는지 확인하는 것이 필요하다.</w:t>
            </w:r>
          </w:p>
          <w:p w14:paraId="5F0CA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D78C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22472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1F17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71F9F3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45D38233" w14:textId="77777777" w:rsidTr="00215F7B">
        <w:tc>
          <w:tcPr>
            <w:tcW w:w="1554" w:type="dxa"/>
            <w:vMerge w:val="restart"/>
            <w:tcMar>
              <w:top w:w="28" w:type="dxa"/>
              <w:left w:w="28" w:type="dxa"/>
              <w:bottom w:w="28" w:type="dxa"/>
              <w:right w:w="28" w:type="dxa"/>
            </w:tcMar>
            <w:hideMark/>
          </w:tcPr>
          <w:p w14:paraId="2BEE44E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6ED73A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FC4F1E"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7741494"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1B465413"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74141C5D"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42911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0E3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준비는 인프라 운영 진입 준비의 완결 기준이 된다. 이에 운영 인수인계 절차 및 체크리스트, 운영조직 및 담당자 역할 확정, 운영 전환 리허설 등을 중심으로 운영전환 준비가 완료되었는지 확인하는 데 그 목적이 있다.</w:t>
            </w:r>
          </w:p>
          <w:p w14:paraId="630835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023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인수인계 절차 및 체크리스트가 적정하게 수행되지 않으면 운영전환 준비 미완으로 인프라 운영이 공백 속에 시작될 우려가 있다. 또한 운영조직 및 담당자 역할 확정이 미비하면 유지관리 체계 미비로 장애·패치 대응이 표류할 수 있다. 따라서 운영전환 준비가 완료되었는지 확인하는 것이 필요하다.</w:t>
            </w:r>
          </w:p>
          <w:p w14:paraId="1966CC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63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44BC0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7D6D0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5B0E11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2A60C885" w14:textId="77777777" w:rsidTr="00215F7B">
        <w:tc>
          <w:tcPr>
            <w:tcW w:w="1554" w:type="dxa"/>
            <w:vMerge/>
            <w:tcMar>
              <w:top w:w="28" w:type="dxa"/>
              <w:left w:w="28" w:type="dxa"/>
              <w:bottom w:w="28" w:type="dxa"/>
              <w:right w:w="28" w:type="dxa"/>
            </w:tcMar>
            <w:hideMark/>
          </w:tcPr>
          <w:p w14:paraId="5E36C01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573D2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4F6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1E768A53"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44A54C8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14757744"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796D23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D32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체계는 인프라 운영 진입 준비의 완결 기준이 된다. 이에 장애 대응, 정기점검, 패치관리 절차, 제조사 기술지원 및 유지관리 체계, SLA 및 유지관리 KPI 적용 가능 등에 대하여 유지관리 체계가 마련되었는지 검토하는 데 목적이 있다.</w:t>
            </w:r>
          </w:p>
          <w:p w14:paraId="28B354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ADB2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정기점검, 패치관리 절차가 마련되어 있지 않으면 운영전환 준비 미완으로 인프라 운영이 공백 속에 시작될 가능성이 있다. 특히 제조사 기술지원 및 유지관리 체계가 미비하면 유지관리 체계 미비로 장애·패치 대응이 표류할 수 있다. 따라서 유지관리 체계가 마련되었는지 확인하는 것이 필요하다.</w:t>
            </w:r>
          </w:p>
          <w:p w14:paraId="5CA693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6421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05636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50E4B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716AC8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28A05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1B719CB4" w14:textId="77777777" w:rsidTr="00215F7B">
        <w:tc>
          <w:tcPr>
            <w:tcW w:w="1554" w:type="dxa"/>
            <w:vMerge/>
            <w:tcMar>
              <w:top w:w="28" w:type="dxa"/>
              <w:left w:w="28" w:type="dxa"/>
              <w:bottom w:w="28" w:type="dxa"/>
              <w:right w:w="28" w:type="dxa"/>
            </w:tcMar>
            <w:hideMark/>
          </w:tcPr>
          <w:p w14:paraId="5DF95F7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CF7D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FCE6A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7D29CF29"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47FD5C11"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5DC1E1E6"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720419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5B16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및 확산 준비는 인프라 운영 진입 준비의 완결 기준이 된다. 이에 운영 초기 안정화 지원체계, 후속사업 확산을 고려한 인프라 확장 가능성, 운영 데이터 및 로그 기반 개선체계 등을 중심으로 운영 안정화 및 확산 준비가 되어 있는지 확인하는 것을 목적으로 한다.</w:t>
            </w:r>
          </w:p>
          <w:p w14:paraId="1B87E0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C59A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초기 안정화 지원체계가 미비하면 운영전환 준비 미완으로 인프라 운영이 공백 속에 시작될 가능성이 있다. 특히 후속사업 확산을 고려한 인프라 확장 가능성이 미비하면 유지관리 체계 미비로 장애·패치 대응이 표류할 수 있다. 따라서 운영 안정화 및 확산 준비가 되어 있는지 확인하는 것이 필요하다.</w:t>
            </w:r>
          </w:p>
          <w:p w14:paraId="25B424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F3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3041A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2DBC8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24BA55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360204CB" w14:textId="77777777" w:rsidTr="00215F7B">
        <w:tc>
          <w:tcPr>
            <w:tcW w:w="1554" w:type="dxa"/>
            <w:vMerge w:val="restart"/>
            <w:tcMar>
              <w:top w:w="28" w:type="dxa"/>
              <w:left w:w="28" w:type="dxa"/>
              <w:bottom w:w="28" w:type="dxa"/>
              <w:right w:w="28" w:type="dxa"/>
            </w:tcMar>
            <w:hideMark/>
          </w:tcPr>
          <w:p w14:paraId="709576F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31029A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E7813A"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0B555974"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6455604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3A5B52EB"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5C88D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3A84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최종 산출물은 인프라 과업의 최종 입증과 인계의 기준이 된다. 이에 인프라 구성도, 네트워크 구성도, 장비목록 제출, 성능·용량 산정서, 운영관리계획서, 보안설정서 제출, 백업·복구·장애대응·시험결과서 제출 등에 대하여 인프라 최종 산출물이 완비되었는지 검토하는 것이 목적이다.</w:t>
            </w:r>
          </w:p>
          <w:p w14:paraId="4801D2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FFA0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제출이 미비하면 산출물·기준선 미확정으로 운영 중 변경의 기준이 없을 우려가 있다. 또한 성능·용량 산정서, 운영관리계획서, 보안설정서 제출이 미비하면 검수·인수 증적 미비로 도입 과업의 완료를 입증하지 못할 수 있다. 따라서 인프라 최종 산출물이 완비되었는지 확인하는 것이 필요하다.</w:t>
            </w:r>
          </w:p>
          <w:p w14:paraId="51B13C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57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2A9241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47EEFA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26E529DE" w14:textId="77777777" w:rsidTr="00215F7B">
        <w:tc>
          <w:tcPr>
            <w:tcW w:w="1554" w:type="dxa"/>
            <w:vMerge/>
            <w:tcMar>
              <w:top w:w="28" w:type="dxa"/>
              <w:left w:w="28" w:type="dxa"/>
              <w:bottom w:w="28" w:type="dxa"/>
              <w:right w:w="28" w:type="dxa"/>
            </w:tcMar>
            <w:hideMark/>
          </w:tcPr>
          <w:p w14:paraId="067EC06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A81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49A5B3"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2668DFC"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361BABD"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6745B55B"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784B55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2D28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 변경사항 및 승인 이력, 설계 산출물과 실제 구성 간 최종 정합성 등에 대하여 형상관리 및 기준선이 확정되었는지 점검하는 것을 목적으로 한다.</w:t>
            </w:r>
          </w:p>
          <w:p w14:paraId="487FBB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4692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확정이 미비하면 산출물·기준선 미확정으로 운영 중 변경의 기준이 없을 위험이 있다. 특히 변경사항 및 승인 이력이 반영되지 않으면 검수·인수 증적 미비로 도입 과업의 완료를 입증하지 못할 수 있다. 따라서 형상관리 및 기준선이 확정되었는지 확인하는 것이 필요하다.</w:t>
            </w:r>
          </w:p>
          <w:p w14:paraId="1960B8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9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5CE70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3D8DD9" w14:textId="77777777" w:rsidTr="00215F7B">
        <w:tc>
          <w:tcPr>
            <w:tcW w:w="1554" w:type="dxa"/>
            <w:vMerge/>
            <w:tcMar>
              <w:top w:w="28" w:type="dxa"/>
              <w:left w:w="28" w:type="dxa"/>
              <w:bottom w:w="28" w:type="dxa"/>
              <w:right w:w="28" w:type="dxa"/>
            </w:tcMar>
            <w:hideMark/>
          </w:tcPr>
          <w:p w14:paraId="4083EA3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BDEF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A02DDD"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200C60B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15E6EF6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77AE841"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212CFB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B56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납품·설치·검수 확인서 확보, 성능시험, 보안시험, 장애시험 증적 확보, 운영전환 및 인수인계 증적 확보 등에 대하여 검수 및 운영 인수 증적이 확보되었는지 점검하는 것을 목적으로 한다.</w:t>
            </w:r>
          </w:p>
          <w:p w14:paraId="2B2CEC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6D14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납품·설치·검수 확인서 확보가 미비하면 산출물·기준선 미확정으로 운영 중 변경의 기준이 없을 위험이 있다. 특히 성능시험, 보안시험, 장애시험 증적 확보가 미비하면 검수·인수 증적 미비로 도입 과업의 완료를 입증하지 못할 수 있다. 따라서 검수 및 운영 인수 증적이 확보되었는지 확인하는 것이 필요하다.</w:t>
            </w:r>
          </w:p>
          <w:p w14:paraId="74B835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77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3B431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176D2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50C26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C76884D" w14:textId="77777777" w:rsidR="007161B8" w:rsidRDefault="007161B8" w:rsidP="007161B8">
      <w:pPr>
        <w:pStyle w:val="a5"/>
        <w:jc w:val="right"/>
      </w:pPr>
      <w:r>
        <w:rPr>
          <w:rFonts w:hint="eastAsia"/>
        </w:rPr>
        <w:t xml:space="preserve">&lt; End of </w:t>
      </w:r>
      <w:r>
        <w:t>Document</w:t>
      </w:r>
      <w:r>
        <w:rPr>
          <w:rFonts w:hint="eastAsia"/>
        </w:rPr>
        <w:t>&gt;</w:t>
      </w:r>
    </w:p>
    <w:p w14:paraId="4D6A91A1" w14:textId="77777777" w:rsidR="00DA77FD" w:rsidRPr="00DA77FD" w:rsidRDefault="00DA77FD" w:rsidP="00DA77FD"/>
    <w:p w14:paraId="1BCCD720" w14:textId="77777777" w:rsidR="00DA77FD" w:rsidRPr="00DA77FD" w:rsidRDefault="00DA77FD" w:rsidP="00DA77FD"/>
    <w:p w14:paraId="04BB1C3F" w14:textId="77777777" w:rsidR="00DA77FD" w:rsidRPr="00DA77FD" w:rsidRDefault="00DA77FD" w:rsidP="00DA77FD"/>
    <w:p w14:paraId="786C4477" w14:textId="1245C8CC" w:rsidR="00DA77FD" w:rsidRPr="00DA77FD" w:rsidRDefault="00DA77FD" w:rsidP="00DA77FD">
      <w:pPr>
        <w:tabs>
          <w:tab w:val="left" w:pos="8306"/>
        </w:tabs>
      </w:pPr>
      <w:r>
        <w:tab/>
      </w:r>
    </w:p>
    <w:p w14:paraId="3EDF67C3" w14:textId="77777777" w:rsidR="00DA77FD" w:rsidRPr="00DA77FD" w:rsidRDefault="00DA77FD" w:rsidP="00DA77FD"/>
    <w:sectPr w:rsidR="00DA77FD" w:rsidRPr="00DA77FD" w:rsidSect="00D541E0">
      <w:headerReference w:type="default" r:id="rId12"/>
      <w:footerReference w:type="default" r:id="rId13"/>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FF9A" w14:textId="77777777" w:rsidR="00883368" w:rsidRDefault="00883368" w:rsidP="003473D8">
      <w:pPr>
        <w:spacing w:after="0" w:line="240" w:lineRule="auto"/>
      </w:pPr>
      <w:r>
        <w:separator/>
      </w:r>
    </w:p>
  </w:endnote>
  <w:endnote w:type="continuationSeparator" w:id="0">
    <w:p w14:paraId="03D943DB" w14:textId="77777777" w:rsidR="00883368" w:rsidRDefault="00883368"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BD23" w14:textId="77777777"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AA6A" w14:textId="5BA3401B" w:rsidR="00716F25" w:rsidRPr="00BD4F47" w:rsidRDefault="00DA77FD"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20B7D383">
              <wp:simplePos x="0" y="0"/>
              <wp:positionH relativeFrom="column">
                <wp:posOffset>4389120</wp:posOffset>
              </wp:positionH>
              <wp:positionV relativeFrom="paragraph">
                <wp:posOffset>101930</wp:posOffset>
              </wp:positionV>
              <wp:extent cx="1442161"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442161" cy="269875"/>
                      </a:xfrm>
                      <a:prstGeom prst="rect">
                        <a:avLst/>
                      </a:prstGeom>
                      <a:noFill/>
                      <a:ln w="6350">
                        <a:noFill/>
                      </a:ln>
                    </wps:spPr>
                    <wps:txbx>
                      <w:txbxContent>
                        <w:p w14:paraId="3910AA4E"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4F6254CB" w14:textId="77777777" w:rsidR="00716F25" w:rsidRDefault="00716F25" w:rsidP="00BD4F47">
                          <w:pPr>
                            <w:jc w:val="right"/>
                            <w:rPr>
                              <w:rFonts w:hAnsi="바탕체"/>
                            </w:rPr>
                          </w:pPr>
                        </w:p>
                        <w:p w14:paraId="0A5BBD27" w14:textId="77777777" w:rsidR="00716F25" w:rsidRDefault="00716F25" w:rsidP="00BD4F47">
                          <w:pPr>
                            <w:jc w:val="right"/>
                            <w:rPr>
                              <w:rFonts w:hAnsi="바탕체"/>
                            </w:rPr>
                          </w:pPr>
                        </w:p>
                        <w:p w14:paraId="7C7426A1" w14:textId="77777777" w:rsidR="00716F25" w:rsidRDefault="00716F25" w:rsidP="00BD4F47">
                          <w:pPr>
                            <w:jc w:val="right"/>
                            <w:rPr>
                              <w:rFonts w:hAnsi="바탕체"/>
                            </w:rPr>
                          </w:pPr>
                        </w:p>
                        <w:p w14:paraId="0EFAE7CD"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45.6pt;margin-top:8.05pt;width:113.5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4utFwIAADM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" filled="f" stroked="f" strokeweight=".5pt">
              <v:textbox>
                <w:txbxContent>
                  <w:p w14:paraId="3910AA4E"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4F6254CB" w14:textId="77777777" w:rsidR="00716F25" w:rsidRDefault="00716F25" w:rsidP="00BD4F47">
                    <w:pPr>
                      <w:jc w:val="right"/>
                      <w:rPr>
                        <w:rFonts w:hAnsi="바탕체"/>
                      </w:rPr>
                    </w:pPr>
                  </w:p>
                  <w:p w14:paraId="0A5BBD27" w14:textId="77777777" w:rsidR="00716F25" w:rsidRDefault="00716F25" w:rsidP="00BD4F47">
                    <w:pPr>
                      <w:jc w:val="right"/>
                      <w:rPr>
                        <w:rFonts w:hAnsi="바탕체"/>
                      </w:rPr>
                    </w:pPr>
                  </w:p>
                  <w:p w14:paraId="7C7426A1" w14:textId="77777777" w:rsidR="00716F25" w:rsidRDefault="00716F25" w:rsidP="00BD4F47">
                    <w:pPr>
                      <w:jc w:val="right"/>
                      <w:rPr>
                        <w:rFonts w:hAnsi="바탕체"/>
                      </w:rPr>
                    </w:pPr>
                  </w:p>
                  <w:p w14:paraId="0EFAE7CD" w14:textId="77777777" w:rsidR="00716F25" w:rsidRPr="004F6629" w:rsidRDefault="00716F25" w:rsidP="00BD4F47">
                    <w:pPr>
                      <w:ind w:right="200"/>
                      <w:jc w:val="right"/>
                      <w:rPr>
                        <w:rFonts w:hAnsi="바탕체"/>
                      </w:rPr>
                    </w:pPr>
                  </w:p>
                </w:txbxContent>
              </v:textbox>
            </v:shape>
          </w:pict>
        </mc:Fallback>
      </mc:AlternateContent>
    </w:r>
    <w:r w:rsidR="00716F25"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sidR="00716F25">
      <w:rPr>
        <w:rStyle w:val="a9"/>
        <w:rFonts w:ascii="바탕체" w:hAnsi="바탕체"/>
      </w:rPr>
      <w:br/>
    </w:r>
    <w:r w:rsidR="00716F25" w:rsidRPr="00BD4F47">
      <w:rPr>
        <w:rStyle w:val="a9"/>
        <w:rFonts w:ascii="바탕체" w:hAnsi="바탕체"/>
      </w:rPr>
      <w:fldChar w:fldCharType="begin"/>
    </w:r>
    <w:r w:rsidR="00716F25" w:rsidRPr="00BD4F47">
      <w:rPr>
        <w:rStyle w:val="a9"/>
        <w:rFonts w:ascii="바탕체" w:hAnsi="바탕체"/>
      </w:rPr>
      <w:instrText xml:space="preserve"> PAGE </w:instrText>
    </w:r>
    <w:r w:rsidR="00716F25" w:rsidRPr="00BD4F47">
      <w:rPr>
        <w:rStyle w:val="a9"/>
        <w:rFonts w:ascii="바탕체" w:hAnsi="바탕체"/>
      </w:rPr>
      <w:fldChar w:fldCharType="separate"/>
    </w:r>
    <w:r w:rsidR="00716F25" w:rsidRPr="00BD4F47">
      <w:rPr>
        <w:rStyle w:val="a9"/>
        <w:rFonts w:ascii="바탕체" w:hAnsi="바탕체"/>
        <w:noProof/>
      </w:rPr>
      <w:t>2</w:t>
    </w:r>
    <w:r w:rsidR="00716F25" w:rsidRPr="00BD4F47">
      <w:rPr>
        <w:rStyle w:val="a9"/>
        <w:rFonts w:ascii="바탕체" w:hAnsi="바탕체"/>
      </w:rPr>
      <w:fldChar w:fldCharType="end"/>
    </w:r>
    <w:r w:rsidR="00716F25"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7816">
      <w:rPr>
        <w:rStyle w:val="a9"/>
        <w:rFonts w:ascii="바탕체" w:hAnsi="바탕체"/>
        <w:noProof/>
      </w:rPr>
      <w:t>941</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1ABB" w14:textId="77777777" w:rsidR="00883368" w:rsidRDefault="00883368" w:rsidP="003473D8">
      <w:pPr>
        <w:spacing w:after="0" w:line="240" w:lineRule="auto"/>
      </w:pPr>
      <w:r>
        <w:separator/>
      </w:r>
    </w:p>
  </w:footnote>
  <w:footnote w:type="continuationSeparator" w:id="0">
    <w:p w14:paraId="027CEDB6" w14:textId="77777777" w:rsidR="00883368" w:rsidRDefault="00883368"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9AF6" w14:textId="77777777"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9062" w14:textId="5E19859B"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0AB683B3" w14:textId="47DBA368"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7816" w:rsidRPr="00E47816">
                            <w:rPr>
                              <w:rFonts w:ascii="바탕체" w:hAnsi="바탕체"/>
                              <w:b/>
                              <w:bCs/>
                              <w:noProof/>
                            </w:rPr>
                            <w:t>1.</w:t>
                          </w:r>
                          <w:r w:rsidR="00E478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0AB683B3" w14:textId="47DBA368"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7816" w:rsidRPr="00E47816">
                      <w:rPr>
                        <w:rFonts w:ascii="바탕체" w:hAnsi="바탕체"/>
                        <w:b/>
                        <w:bCs/>
                        <w:noProof/>
                      </w:rPr>
                      <w:t>1.</w:t>
                    </w:r>
                    <w:r w:rsidR="00E478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78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0C24A6B"/>
    <w:multiLevelType w:val="hybridMultilevel"/>
    <w:tmpl w:val="C03068BE"/>
    <w:lvl w:ilvl="0" w:tplc="862CE318">
      <w:numFmt w:val="bullet"/>
      <w:lvlText w:val="•"/>
      <w:lvlJc w:val="left"/>
      <w:pPr>
        <w:ind w:left="-446" w:hanging="440"/>
      </w:pPr>
      <w:rPr>
        <w:rFonts w:ascii="바탕체" w:eastAsia="바탕체" w:hAnsi="바탕체" w:cstheme="minorBidi" w:hint="eastAsia"/>
      </w:rPr>
    </w:lvl>
    <w:lvl w:ilvl="1" w:tplc="FFFFFFFF" w:tentative="1">
      <w:start w:val="1"/>
      <w:numFmt w:val="bullet"/>
      <w:lvlText w:val=""/>
      <w:lvlJc w:val="left"/>
      <w:pPr>
        <w:ind w:left="-6" w:hanging="440"/>
      </w:pPr>
      <w:rPr>
        <w:rFonts w:ascii="Wingdings" w:hAnsi="Wingdings" w:hint="default"/>
      </w:rPr>
    </w:lvl>
    <w:lvl w:ilvl="2" w:tplc="FFFFFFFF" w:tentative="1">
      <w:start w:val="1"/>
      <w:numFmt w:val="bullet"/>
      <w:lvlText w:val=""/>
      <w:lvlJc w:val="left"/>
      <w:pPr>
        <w:ind w:left="434" w:hanging="440"/>
      </w:pPr>
      <w:rPr>
        <w:rFonts w:ascii="Wingdings" w:hAnsi="Wingdings" w:hint="default"/>
      </w:rPr>
    </w:lvl>
    <w:lvl w:ilvl="3" w:tplc="FFFFFFFF" w:tentative="1">
      <w:start w:val="1"/>
      <w:numFmt w:val="bullet"/>
      <w:lvlText w:val=""/>
      <w:lvlJc w:val="left"/>
      <w:pPr>
        <w:ind w:left="874" w:hanging="440"/>
      </w:pPr>
      <w:rPr>
        <w:rFonts w:ascii="Wingdings" w:hAnsi="Wingdings" w:hint="default"/>
      </w:rPr>
    </w:lvl>
    <w:lvl w:ilvl="4" w:tplc="FFFFFFFF" w:tentative="1">
      <w:start w:val="1"/>
      <w:numFmt w:val="bullet"/>
      <w:lvlText w:val=""/>
      <w:lvlJc w:val="left"/>
      <w:pPr>
        <w:ind w:left="1314" w:hanging="440"/>
      </w:pPr>
      <w:rPr>
        <w:rFonts w:ascii="Wingdings" w:hAnsi="Wingdings" w:hint="default"/>
      </w:rPr>
    </w:lvl>
    <w:lvl w:ilvl="5" w:tplc="FFFFFFFF" w:tentative="1">
      <w:start w:val="1"/>
      <w:numFmt w:val="bullet"/>
      <w:lvlText w:val=""/>
      <w:lvlJc w:val="left"/>
      <w:pPr>
        <w:ind w:left="1754" w:hanging="440"/>
      </w:pPr>
      <w:rPr>
        <w:rFonts w:ascii="Wingdings" w:hAnsi="Wingdings" w:hint="default"/>
      </w:rPr>
    </w:lvl>
    <w:lvl w:ilvl="6" w:tplc="FFFFFFFF" w:tentative="1">
      <w:start w:val="1"/>
      <w:numFmt w:val="bullet"/>
      <w:lvlText w:val=""/>
      <w:lvlJc w:val="left"/>
      <w:pPr>
        <w:ind w:left="2194" w:hanging="440"/>
      </w:pPr>
      <w:rPr>
        <w:rFonts w:ascii="Wingdings" w:hAnsi="Wingdings" w:hint="default"/>
      </w:rPr>
    </w:lvl>
    <w:lvl w:ilvl="7" w:tplc="FFFFFFFF" w:tentative="1">
      <w:start w:val="1"/>
      <w:numFmt w:val="bullet"/>
      <w:lvlText w:val=""/>
      <w:lvlJc w:val="left"/>
      <w:pPr>
        <w:ind w:left="2634" w:hanging="440"/>
      </w:pPr>
      <w:rPr>
        <w:rFonts w:ascii="Wingdings" w:hAnsi="Wingdings" w:hint="default"/>
      </w:rPr>
    </w:lvl>
    <w:lvl w:ilvl="8" w:tplc="FFFFFFFF" w:tentative="1">
      <w:start w:val="1"/>
      <w:numFmt w:val="bullet"/>
      <w:lvlText w:val=""/>
      <w:lvlJc w:val="left"/>
      <w:pPr>
        <w:ind w:left="3074" w:hanging="440"/>
      </w:pPr>
      <w:rPr>
        <w:rFonts w:ascii="Wingdings" w:hAnsi="Wingdings" w:hint="default"/>
      </w:rPr>
    </w:lvl>
  </w:abstractNum>
  <w:abstractNum w:abstractNumId="5" w15:restartNumberingAfterBreak="0">
    <w:nsid w:val="464336EC"/>
    <w:multiLevelType w:val="hybridMultilevel"/>
    <w:tmpl w:val="86A027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6"/>
  </w:num>
  <w:num w:numId="2" w16cid:durableId="45182963">
    <w:abstractNumId w:val="2"/>
  </w:num>
  <w:num w:numId="3" w16cid:durableId="575749953">
    <w:abstractNumId w:val="7"/>
  </w:num>
  <w:num w:numId="4" w16cid:durableId="197940612">
    <w:abstractNumId w:val="10"/>
  </w:num>
  <w:num w:numId="5" w16cid:durableId="1028680857">
    <w:abstractNumId w:val="9"/>
  </w:num>
  <w:num w:numId="6" w16cid:durableId="1788160410">
    <w:abstractNumId w:val="3"/>
  </w:num>
  <w:num w:numId="7" w16cid:durableId="2041932700">
    <w:abstractNumId w:val="0"/>
  </w:num>
  <w:num w:numId="8" w16cid:durableId="244190312">
    <w:abstractNumId w:val="1"/>
  </w:num>
  <w:num w:numId="9" w16cid:durableId="671881406">
    <w:abstractNumId w:val="8"/>
  </w:num>
  <w:num w:numId="10" w16cid:durableId="763720833">
    <w:abstractNumId w:val="5"/>
  </w:num>
  <w:num w:numId="11" w16cid:durableId="597102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85B2B"/>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0C6"/>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A233C"/>
    <w:rsid w:val="001A3CD5"/>
    <w:rsid w:val="001A7764"/>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25DC"/>
    <w:rsid w:val="002245B0"/>
    <w:rsid w:val="0022575A"/>
    <w:rsid w:val="00232941"/>
    <w:rsid w:val="002333D2"/>
    <w:rsid w:val="00237BB4"/>
    <w:rsid w:val="0024590B"/>
    <w:rsid w:val="00247FCE"/>
    <w:rsid w:val="00252DB1"/>
    <w:rsid w:val="0025635A"/>
    <w:rsid w:val="00262EF9"/>
    <w:rsid w:val="00266688"/>
    <w:rsid w:val="00270681"/>
    <w:rsid w:val="0027413C"/>
    <w:rsid w:val="0027495B"/>
    <w:rsid w:val="002844F0"/>
    <w:rsid w:val="00285DB6"/>
    <w:rsid w:val="00286444"/>
    <w:rsid w:val="002908BE"/>
    <w:rsid w:val="002968A0"/>
    <w:rsid w:val="0029797C"/>
    <w:rsid w:val="002A2EF3"/>
    <w:rsid w:val="002A4CB3"/>
    <w:rsid w:val="002A6744"/>
    <w:rsid w:val="002B26A6"/>
    <w:rsid w:val="002B5A71"/>
    <w:rsid w:val="002B6C0E"/>
    <w:rsid w:val="002B7897"/>
    <w:rsid w:val="002C5138"/>
    <w:rsid w:val="002C5440"/>
    <w:rsid w:val="002C7F42"/>
    <w:rsid w:val="002D336C"/>
    <w:rsid w:val="002D5997"/>
    <w:rsid w:val="002E16BC"/>
    <w:rsid w:val="002E3719"/>
    <w:rsid w:val="002E5D14"/>
    <w:rsid w:val="002E5F7D"/>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4B3A"/>
    <w:rsid w:val="004E64B4"/>
    <w:rsid w:val="004E7B59"/>
    <w:rsid w:val="004F1904"/>
    <w:rsid w:val="004F5725"/>
    <w:rsid w:val="00500E16"/>
    <w:rsid w:val="0050134A"/>
    <w:rsid w:val="00501A86"/>
    <w:rsid w:val="00503C47"/>
    <w:rsid w:val="00506D7E"/>
    <w:rsid w:val="00514A10"/>
    <w:rsid w:val="00517FE9"/>
    <w:rsid w:val="00526A1B"/>
    <w:rsid w:val="00530B7E"/>
    <w:rsid w:val="00547151"/>
    <w:rsid w:val="00553DA7"/>
    <w:rsid w:val="00563611"/>
    <w:rsid w:val="00573F53"/>
    <w:rsid w:val="00574609"/>
    <w:rsid w:val="00575E31"/>
    <w:rsid w:val="00582034"/>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3D73"/>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D7AEA"/>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029A"/>
    <w:rsid w:val="00732273"/>
    <w:rsid w:val="007371DA"/>
    <w:rsid w:val="00737895"/>
    <w:rsid w:val="00744277"/>
    <w:rsid w:val="00745580"/>
    <w:rsid w:val="00746BC1"/>
    <w:rsid w:val="00746C9A"/>
    <w:rsid w:val="0075528D"/>
    <w:rsid w:val="007618B9"/>
    <w:rsid w:val="007701BE"/>
    <w:rsid w:val="00772D75"/>
    <w:rsid w:val="00777FE9"/>
    <w:rsid w:val="0078192B"/>
    <w:rsid w:val="00781ABD"/>
    <w:rsid w:val="0078311A"/>
    <w:rsid w:val="00783C12"/>
    <w:rsid w:val="00783EE0"/>
    <w:rsid w:val="00784A3F"/>
    <w:rsid w:val="00785291"/>
    <w:rsid w:val="00793565"/>
    <w:rsid w:val="007A00BD"/>
    <w:rsid w:val="007A00EA"/>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D9F"/>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77BC0"/>
    <w:rsid w:val="00883058"/>
    <w:rsid w:val="00883368"/>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0FF"/>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3A6D"/>
    <w:rsid w:val="00A97A0A"/>
    <w:rsid w:val="00AA7281"/>
    <w:rsid w:val="00AB1348"/>
    <w:rsid w:val="00AC3BA6"/>
    <w:rsid w:val="00AC460F"/>
    <w:rsid w:val="00AC60CA"/>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2FE"/>
    <w:rsid w:val="00C65418"/>
    <w:rsid w:val="00C67474"/>
    <w:rsid w:val="00C6765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4556A"/>
    <w:rsid w:val="00D50457"/>
    <w:rsid w:val="00D50626"/>
    <w:rsid w:val="00D541E0"/>
    <w:rsid w:val="00D542A2"/>
    <w:rsid w:val="00D55B80"/>
    <w:rsid w:val="00D620B2"/>
    <w:rsid w:val="00D632C4"/>
    <w:rsid w:val="00D63E7C"/>
    <w:rsid w:val="00D73DDF"/>
    <w:rsid w:val="00D73F52"/>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A77FD"/>
    <w:rsid w:val="00DB1D87"/>
    <w:rsid w:val="00DB5DEB"/>
    <w:rsid w:val="00DC3DCE"/>
    <w:rsid w:val="00DC5586"/>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47816"/>
    <w:rsid w:val="00E50F20"/>
    <w:rsid w:val="00E52D43"/>
    <w:rsid w:val="00E54245"/>
    <w:rsid w:val="00E5433A"/>
    <w:rsid w:val="00E6047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35F3"/>
    <w:rsid w:val="00ED65B9"/>
    <w:rsid w:val="00ED7A09"/>
    <w:rsid w:val="00EE66B8"/>
    <w:rsid w:val="00EF0195"/>
    <w:rsid w:val="00EF0AE9"/>
    <w:rsid w:val="00F03073"/>
    <w:rsid w:val="00F05EAE"/>
    <w:rsid w:val="00F065DB"/>
    <w:rsid w:val="00F1274B"/>
    <w:rsid w:val="00F13E68"/>
    <w:rsid w:val="00F22654"/>
    <w:rsid w:val="00F25D7F"/>
    <w:rsid w:val="00F43EB1"/>
    <w:rsid w:val="00F568F4"/>
    <w:rsid w:val="00F629BF"/>
    <w:rsid w:val="00F629F5"/>
    <w:rsid w:val="00F74193"/>
    <w:rsid w:val="00F766C3"/>
    <w:rsid w:val="00F77C5A"/>
    <w:rsid w:val="00F82388"/>
    <w:rsid w:val="00F847B9"/>
    <w:rsid w:val="00F92AC4"/>
    <w:rsid w:val="00F92D4B"/>
    <w:rsid w:val="00F95259"/>
    <w:rsid w:val="00F96748"/>
    <w:rsid w:val="00FA1D66"/>
    <w:rsid w:val="00FA463D"/>
    <w:rsid w:val="00FB2D02"/>
    <w:rsid w:val="00FB7EF0"/>
    <w:rsid w:val="00FC0912"/>
    <w:rsid w:val="00FC150D"/>
    <w:rsid w:val="00FC27D8"/>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94E75"/>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1A7764"/>
    <w:pPr>
      <w:tabs>
        <w:tab w:val="right" w:leader="dot" w:pos="9016"/>
      </w:tabs>
      <w:spacing w:line="240" w:lineRule="auto"/>
    </w:pPr>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181396</Words>
  <Characters>1033961</Characters>
  <Application>Microsoft Office Word</Application>
  <DocSecurity>0</DocSecurity>
  <Lines>8616</Lines>
  <Paragraphs>2425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cp:revision>
  <dcterms:created xsi:type="dcterms:W3CDTF">2026-08-17T10:11:00Z</dcterms:created>
  <dcterms:modified xsi:type="dcterms:W3CDTF">2026-08-17T10:11:00Z</dcterms:modified>
</cp:coreProperties>
</file>