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Database Migration Service 공식 문서 “Best practices for AWS DMS” &gt; Reducing the load on your source database — “AWS DMS uses some resources on your source database. During a full load task, AWS DMS performs a full table scan of the source table for each table processed in parallel. Also, each task that you create as part of a migration queries the source for changes as part of the CDC process. For AWS DMS to perform CDC for some sources, such as Oracle, you might need to increase the amount of data written to your database’s change log”; Ongoing replication — “It’s also important to identify the rate of change and archive log generation per hour on your source database system”(원천 DB의 전체 테이블 스캔 부하・변경로그 증가량 사전 확인)(출처: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Reducing the bottlenecks on your target database — “During the migration, try to remove any processes that compete for write resources on your target database: Turn off unnecessary triggers; Turn off secondary indexes during initial load and turn them back on later during ongoing replication…”; Working with indexes, triggers, and referential integrity constraints — “For a full load task, we recommend that you drop primary key indexes, secondary indexes, referential integrity constraints, and data manipulation language (DML) triggers… indexes incur maintenance overhead if they are present”, “For a full load plus CDC task, we recommend that you add secondary indexes before the CDC phase… make sure that secondary indexes that support DML operations are in place to prevent full table scans”(대상 DB 반영 부하・인덱스 영향 검토의 근거)(출처: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Ongoing replication — CDC 지연에 영향을 주는 요인으로 “Source database workload and transaction log generation rate”, “Volume and size of transactions (large batch operations or maintenance jobs can generate significant transaction log volume)”, “Target database ingestion capacity and write throughput” 등을 열거하고, “during periods of heavy source workload — such as batch processing, index rebuilds, large ETL jobs, or maintenance operations that generate high volumes of transaction logs — CDC latency can spike to several minutes or longer”라고 명시(업무 피크 시간대 이관・복제 부하 영향 분석의 근거)(출처: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19 “데이터 이관계획에 따라 데이터를 이관하고 검증이 이루어졌는가?” 필요성 — “이관작업을 위하여 이관 작업전 모든 데이터에 대해 완전백업(Full-Backup)을 통해 위험을 줄이고, 이관 시 이관대상의 선정, 백업, 불필요데이터 삭제 등을 수행하여 최적으로 운영환경을 구축하는 것이 필요하다”; 검토항목 03 필요성 — “서비스의 피크타임과 이상적인 시간별로 소요되는 정보자원을 고려하여 충분한 사용량을 확보하는 것이 필요하다”</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11 “시스템의 환경구성에 따른 검증작업과 방화벽 포트 오픈 및 시스템접근 작업에 대한 허용신청은 적정하게 이루어졌는가?” 필요성 — “가상머신 생성 시에는 기본적으로 모든 네트워크 포트에 대해 접근이 불가하므로, 서비스나 시스템 연계에 필요한 포트에 대해 방화벽 포트 허용 신청이 요구된다. 이와 같이 G-클라우드 접근을 위해 구현된 접근통제에 대한 허용작업이 이루어져서 권한을 부여받은 자가 접근할 수 있는 환경이 되었는지 확인할 필요가 있다”</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[검토항목7_참고] 방화벽 포트 허용 신청 — “nTOPS의 다음 메뉴에서 신청: [IT서비스운영] &gt; [운영관리] &gt; [요청관리] &gt; [변경요청-약식변경] &gt; [방화벽포트 허용/차단]”, [그림 3-8] 방화벽 포트 요청서; [검토항목6_참고] nTOPS 신청 절차(계정・권한 신청 및 승인)</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소켓통신”(망간 데이터 이동 방식과 연동 구간 구성의 근거)</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민간 클라우드 전환사업 검토항목 06 — “「국가 정보보안 기본지침」에 의거하여, 도입하는 정보자원에 대한 보안성 검토를 수행하였는가?”(전환 대상 정보자원에 대한 보안성 검토 수행 요구)</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3.3.2 검토항목 03 “최적의 성능 및 안정성 확보를 위한 시스템 구성 및 사용조건을 확정하였는가?” — 목적: “G-클라우드가 제공하는 정보시스템 구조와 현재 시스템간에 차이가 있을 수 있으므로 정보서비스를 안정적이고 요구성능에 적합하게 제공할 수 있는 최적의 클라우드 시스템을 결정하는데 목적이 있다”; 필요성: “G-클라우드 서비스는 범용의 서비스로 기존에 기관이 사용하던 다양한 시스템 구조를 반영하고 있지 않다. 따라서 범용의 클라우드 서비스 중에서 가장 적합한 구조를 선택하고, 서비스의 피크타임와 아이들 타임별로 소요되는 정보자원을 고려하여 충분한 사용량을 확보하는 것이 필요하다”</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[표 3-8] G-클라우드 업무시스템 설계단계 수행활동 — “시스템 용량 산정: CPU 및 메모리(기술기준검증), 스토리지(기존 및 1년간 사용량), IP(Real IP, Virtual IP), 시스템 SW(CAL 라이센스)”; [표 3-5] G-클라우드 전환가능성 검토항목 — “장비 사용연한 만료 여부, SW의 기술지원 만료 여부, 상용SW를 공개SW로 전환 가능한지 여부, 고립망 또는 DR 필요 여부, 업무단위 이관 가능 여부, 시스템 용량산정, 시스템 구성”</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3.3.2 검토항목 15 필요성 — 조달문서 초안 작성 시 기관이 고려해야 할 영역으로 “명확한 비즈니스 문제의 정의”, “명확 기관의 요구 사항과 제약 개요”, “법률, 규정, 기존 시스템, 통합, 연결, 가용성, 정보 보안 및 무결성 등을 둘러싼 모든 제약 조건”을 제시</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Potential positive and negative impacts…”(적용 대상 업무・이용 맥락의 범위와 한계를 도메인 전문가와 함께 확정・문서화); MS-2.3-001 — “Consider baseline model performance on suites of benchmarks when selecting a model for fine tuning or enhancement with retrieval-augmented generation”</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“Ingestion means saving your organization’s documents so you can quickly find answers for users”; Inference pipeline &gt; Query router: “A query router picks the best database or index to answer each question”, 인덱스 분리 기준으로 “Data type specialization: Some indexes focus on news, others on academic papers, or on special databases like medical or legal info”, “Query type optimization: Some indexes are fast for simple facts…, while others handle complex or expert questions”(업무・문서 유형별 RAG 적용 범위 구분의 근거)(출처: learn.microsoft.com/azure/developer/ai/advanced-retrieval-augmented-generation)</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3.4 RAG 삽입 데이터 검증 — “외부에서 데이터를 수집하기 전 반드시 출처의 신뢰도를 평가하고 내부 문서는 작성자 권한과 승인 이력을 확인해야 한다”(RAG 적용 대상 문서・지식 범위 선정 시 확인해야 할 요건)</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“대응 방안” — “신뢰 가능한 근거 문서, 검색 결과, 내부 데이터 기반으로 응답하도록 제한”, “모델 응답에 출처, 참고 문서, 근거 내용을 함께 제시하도록 구성”, “근거가 부족하거나 확인할 수 없는 질문에는 추측하지 않고 답변을 보류하도록 설정”; “평가 기준[양호]” — “사실 확인이 필요한 질문에 대해 불확실성을 표시하거나 답변을 보류하도록 설정한 경우”(근거 기반 응답・출처 표시・답변 불가 처리의 3개 요구사항에 각각 대응)</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 2.2 Confabulation — “Confabulations also include generated outputs that diverge from the prompts or other input or that contradict previously generated statements in the same context”(근거 문서에서 이탈한 응답을 위험으로 정의)</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[AI데이터가이드3권] Task별 측정지표・정량목표범주(예시) 표 — 질의응답(Question Answering): “ACC … RAG 92% 이상”, “Recall@100 LLaMA 2 75 이상”, “ROUGE-L 60% 이상”; &lt;표 Ⅳ-79&gt; 유효성 지표설정 예시 — “질의응답 성능 Context Precision 60% 이상”; 단서 — “※ 제시한 정량목표범주(예시)는 과제 특성에 따라 다르게 적용될 수 있으므로 참고용으로 활용”(서비스・업무 특성에 따라 품질 기준을 차등 설정해야 함)</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 MS-2.11-001 — “Apply use-case appropriate benchmarks…”; MG-3.2-009 — “Use organizational risk tolerance to evaluate acceptable risks and performance metrics and decommission or retrain pre-trained models that perform outside of defined limits”(조직의 위험 허용수준에 따라 허용 가능한 성능지표를 차등 설정・관리)</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“You need an assessment pipeline to handle these tasks at scale. A good pipeline uses custom tools to measure answer quality”; Golden dataset: “A golden dataset shows the ‘best case scenario.’ Developers use it to see how well the system works”(서비스별 품질 요구수준을 측정・검증하기 위한 수단)(출처: learn.microsoft.com/azure/developer/ai/advanced-retrieval-augmented-generation)</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Use layers of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methods”(메타정보 기반 검색과 내용 기반 검색의 결합 설계 근거)(출처: learn.microsoft.com/azure/developer/ai/advanced-retrieval-augmented-generation)</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Inference pipeline &gt; Query router — 처리 순서를 “Query analysis → Index selection → Query dispatch → Results aggregation: The system collects and combines the answers from the indexes → Answer generation”으로 제시; Post-retrieval processing steps — “Filtering results: Only keep chunks that match the query”, “Re-ranking: Put the most relevant chunks at the beginning and end of the prompt”(복수 검색결과의 통합 및 우선순위 결정 기준)(출처: learn.microsoft.com/azure/developer/ai/advanced-retrieval-augmented-generation)</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Post-retrieval processing steps: “Extra information can hide the most important details. Irrelevant information can make the answer worse”, “Watch out for the *needle in a haystack* problem: LLMs often pay more attention to the start and end of a prompt than the middle”, “Also, remember the LLM’s maximum context window and the number of tokens needed for long prompts”; 대응 처리로 “Filtering results”, “Re-ranking”, “Prompt compression”을 제시(Top-K 규모 결정과 재정렬 필요성의 근거)(출처: learn.microsoft.com/azure/developer/ai/advanced-retrieval-augmented-generation)</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“검색 성능과 생성 성능 간 정렬성을 고려한 검색 증강 생성 벤치마크 데이터셋”, 정보과학회 컴퓨팅의 실제 논문지(KIISE Transactions on Computing Practices) 32(4), 2026, pp.149-155 — 기존 검색 데이터셋에서 누락된 정답 문서를 보완하고 LLM 기반 평가를 도입하여, 검색 단계의 성능이 생성 결과 품질에 직접 영향을 주는지를 확인해야 한다고 제시(Top-K・재정렬 기준을 정할 때 검색 단계 성능이 최종 답변 품질에 미치는 영향을 함께 검증해야 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“진단 방법 4. 모르는 정보에 대한 응답 방식 점검” 진단 예시 — “(1) 존재하지 않는 정보 질의: 실제 존재하지 않는 문서명, 정책명, 제품명, 내부 코드명을 입력하여 답변을 요청한다. (2) 추측 응답 여부 확인: 모델이 ‘확인할 수 없음’, ‘제공된 정보가 부족함’이라고 답하지 않고 임의의 설명, 기능, 절차, 출처를 생성하는지 확인한다”(검색 결과 없음(Zero-hit) 시의 응답 처리 기준)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“Query rewriting: Change the question if needed—expand acronyms, remove slang, or rephrase it to focus on bigger ideas (step-back prompting)”, “A special version of step-back prompting is Hypothetical Document Embeddings (HyDE)”; Subqueries: “Subqueries break a long or complex question into smaller, easier questions. The system answers each small question, then combines the answers”(부정확한 검색 결과에 대한 보완 질의・질의 재작성 기준)(출처: learn.microsoft.com/azure/developer/ai/advanced-retrieval-augmented-generation)</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Evaluation &gt; Capturing and acting on feedback from users — “Also, look for extra preprocessing or post-processing steps that could improve results. This close review often finds content gaps, especially when no good documentation exists for a user’s question”(검색 실패가 지식 공백에서 비롯되는 경우의 확인・보완 절차)(출처: learn.microsoft.com/azure/developer/ai/advanced-retrieval-augmented-generation)</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documented”(응답 품질 기준을 정성・정량 기준으로 정의하고 측정・문서화); MS-2.3-002 — “Evaluate claims of model capabilities using empirically validated methods”</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“Are users happy with the answers? Are the answers accurate?”, “A good pipeline uses custom tools to measure answer quality”; Inference pipeline &gt; Post-completion processing steps: “Fact check: Look for statements in the answer that claim to be facts, then check if they’re true”, “Policy check: Make sure the answer doesn’t include harmful content for the user or your organization”(정확성 및 조직 기준 부합 여부를 응답 단계에서 검증)(출처: learn.microsoft.com/azure/developer/ai/advanced-retrieval-augmented-generation)</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3.1 시스템 프롬프트 강화 — 시스템 프롬프트 설계 패턴으로 역할・금지사항・응답 형식을 명시적으로 지시하는 예시를 제시하고, “(5) 복합 패턴: 앞서 언급한 여러 패턴을 조합하여 보다 견고한 시스템 프롬프트를 설계할 수 있다”고 기술(답변 템플릿・문체 기준을 시스템 프롬프트로 통제하는 방식의 근거)</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2.2 Confabulation — “Confabulations also include generated outputs that diverge from the prompts or other input or that contradict previously generated statements in the same context”(근거・입력에서 이탈한 응답을 통제 대상 위험으로 정의); MS-2.5-005 — “Verify GAI system training data and TEVV data provenance, and that fine-tuning or retrieval-augmented generation data is grounded”; MS-2.5-001 — “Avoid extrapolating GAI system performance or capabilities from narrow, non-systematic, and anecdotal assessments”</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Post-completion processing steps: “After the LLM gives an answer, check its accuracy… Fact check: Look for statements in the answer that claim to be facts, then check if they’re true. If a fact check fails, you can ask the LLM again or show an error message”(근거 문서와 응답 간 일치성 검증 실패 시의 처리 기준)(출처: learn.microsoft.com/azure/developer/ai/advanced-retrieval-augmented-generation)</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 — [양호] “모델 응답의 오류 사례를 수집하고 프롬프트, 검색 데이터, 정책을 지속적으로 개선하는 경우”, [취약] “반복적으로 발생하는 오류나 허위 응답에 대한 기록, 분석, 개선 절차가 없는 경우”; “대응 방안” — “오류 응답 사례를 수집하여 프롬프트, 검색 데이터, 정책 개선에 반영”, “오래되었거나 신뢰도가 낮은 문서는 검색 대상에서 제외하거나 우선순위 하향 조정”</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particularly for potential confabulation…”; MG-4.1-004 — “Implement active learning techniques to identify instances where the model fails or produces unexpected outputs”; MS-3.3-005 — “Record and integrate structured feedback… Actively seek feedback on generated content quality and potential biases”</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“Are users happy with the answers? Are the answers accurate? How do you collect user feedback?… Can you see every step the system took when answers are wrong? Do you keep detailed logs for root cause analysis?”; “Work with your organization’s privacy team to design feedback capture tools, system data, and logging for forensics and root cause analysis of a query session”; Post-completion processing steps — “Fact check: Look for statements in the answer that claim to be facts, then check if they’re true. If a fact check fails, you can ask the LLM again or show an error message”(출처: learn.microsoft.com/azure/developer/ai/advanced-retrieval-augmented-generation)</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activities”(응답에 제시된 출처・인용을 검증할 것); MS-2.5-005 — “Verify GAI system training data and TEVV data provenance, and that fine-tuning or retrieval-augmented generation data is grounded”(RAG 데이터가 근거에 기반하는지 검증)</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worked”(응답별로 사용된 청크・문서 분할 상태를 확인하게 함으로써 검색 단계 실패와 생성 단계 실패를 분리 귀속)(출처: learn.microsoft.com/azure/developer/ai/advanced-retrieval-augmented-generation)</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documented”(정량・정성 평가의 병행 및 측정결과 문서화); MS-2.3-003 — “Share results of pre-deployment testing with relevant GAI Actors, such as those with system release approval authority”(평가 결과를 릴리즈 승인권자 등 책임자에게 공유)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documented”(도메인 전문가 등 평가 참여자 지정 및 결과 문서화); MS-4.2-001 — “Conduct adversarial testing at a regular cadence…”(정기적 주기의 평가 수행);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decisions”(평가 결과의 설계・배포승인・모니터링 반영 확인)</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기준[양호]” — “주요 업무 영역에 대해 정답 기준 데이터셋이나 테스트셋을 활용하여 응답 정확도를 주기적으로 점검하는 경우”(평가 주기), “중요 의사결정, 법률・의료・금융, 보안 등 고위험 분야에서 사람의 검토 절차를 운영하는 경우”(정성평가 및 평가 담당), “모델 응답의 오류 사례를 수집하고 프롬프트, 검색 데이터, 정책을 지속적으로 개선하는 경우”(평가 결과의 개선 반영); “대응 방안” — “정답 기준 질의 세트로 모델 응답 정확도와 일관성 주기적 점검”</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updates”(평가 방법 및 변경 시점 재평가 절차)(출처: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권한 원칙을 적용하고 승인 절차 도입”(프롬프트 템플릿의 등록・승인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구성”(부적절・위험 프롬프트 차단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‘jailbreaking’)”(질의 전처리 단계의 정책 점검을 표준 구성요소로 제시)(출처: learn.microsoft.com/azure/developer/ai/advanced-retrieval-augmented-generation)</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“금칙어・공격패턴 등을 필터 혹은 사전 정의한 입력 템플릿 등을 통해 차단”, “사전에 정의한 템플릿에 맞춰 입력하도록 하여 공격 프롬프트 주입을 차단하는 방식도 가능”</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activities”(생성 결과물에 포함된 출처・인용의 검증을 요구 — 출처 표기 양식이 갖추어져야 검증이 가능함)</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한다”(우수 프롬프트의 검증・승인 및 테스트 케이스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“각 사용자의 권한과 역할에 따라 접근 가능한 문서 범위를 제한해야 한다”, “검색 시에는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접근할 수 있도록 해야 한다”(부서별・업무별 활용 권한 및 사용 이력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MG-4.1-003 — “Evaluate the use of sentiment analysis to gauge user sentiment regarding GAI content performance and impact, and work in collaboration with AI Actors experienced in user research and experience”(이용자 만족도 측정); MG-4.1-004 — “Implement active learning techniques to identify instances where the model fails or produces unexpected outputs”(실패 사례 식별을 통한 지속 개선)</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thing”(평가셋 설계 시 승인된 정답, 주제・질문유형 메타데이터, 원천문서 링크, 동일 질문의 표현 변형을 구성요소로 정의)(출처: learn.microsoft.com/azure/developer/ai/advanced-retrieval-augmented-generation)</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documented”(성능・보증 기준을 실제 배포 환경과 유사한 조건에서 측정・문서화할 것); MP-1.2-002 — “Verify that data or benchmarks used in risk measurement… are representative of diverse in-context user populations”(평가셋이 실제 이용자군을 대표하는지 검증할 것)</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requirements”(모델 적용 방식・RAG 적용 방식・평가용 데이터를 포함한 설계 내용의 문서화 항목을 구체적으로 열거)</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포괄한다”(프롬프트・운영관리 관련 산출물의 구성 항목)</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steps”(검색・생성 흐름),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better”(절・문단・문장 등 의미 단위 선택과 중첩・문맥 보존이 청킹 설계의 검증 대상임)(출처: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제시(표・이미지・첨부 등 문서 유형별 구조 처리와 메타데이터 추출의 근거)(출처: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gaps”(운영 결과를 근거로 청킹・문서 분할 결과의 적정성을 사후 검증하도록 요구)(출처: learn.microsoft.com/azure/developer/ai/advanced-retrieval-augmented-generation)</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chunk”(대표 질의를 기준으로 임베딩・검색 정합성을 확인하는 방식의 근거)(출처: learn.microsoft.com/azure/developer/ai/advanced-retrieval-augmented-generation)</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MS-2.9-001 — “Apply and document ML explanation results such as: Analysis of embeddings, Counterfactual prompts, Gradient-based attributions…”(임베딩 분석 결과의 적용・문서화); MS-2.5-005 — “Verify GAI system training data and TEVV data provenance, and that fine-tuning or retrieval-augmented generation data is grounded”(RAG용 데이터의 출처・근거성 검증)</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documents”(임베딩 재생성 범위 결정과 변경관리 절차의 근거)(출처: learn.microsoft.com/azure/developer/ai/advanced-retrieval-augmented-generation)</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control”(재색인・갱신・버전관리 처리 결과 확인의 근거)(출처: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“Extract metadata… Some of this information, like metadata, can help during retrieval and evaluation if you keep it with the document in the vector database”(문서번호・작성일 등 메타데이터를 벡터DB에 함께 적재하여 검색・평가에 활용하도록 함)(출처: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changes that may impact the verifiability of content origins”(삭제・정정 등 데이터셋 변경 이력의 추적 관리)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“Developers use it to see how well the system works and to run tests when they add new features or updates”(기능 추가・변경 시 골든셋 기반 회귀시험 수행); Evaluation &gt; Capturing and acting on feedback from users: “A good pipeline uses custom tools to measure answer quality. It helps you see why the AI gave a specific answer, which documents it used, and how well the inference pipeline worked”(평가 결과를 응답별 근거문서・검색결과 단위로 추적・분석)(출처: learn.microsoft.com/azure/developer/ai/advanced-retrieval-augmented-generation)</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authority”(배포 전 시험 결과를 릴리즈 승인권자 등 관련자에게 공유); MS-2.5-001 — “Avoid extrapolating GAI system performance or capabilities from narrow, non-systematic, and anecdotal assessments”(협소하거나 비체계적・일화적인 평가로 성능을 추정하지 말 것); MS-2.5-003 — “Review and verify sources and citations in GAI system outputs during pre-deployment risk measurement and ongoing monitoring activities”(응답의 출처・인용을 배포 전 측정 및 운영 모니터링 단계에서 검증)</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