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45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>社团章程</w:t>
      </w:r>
    </w:p>
    <w:p w14:paraId="424A8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第一章  总则</w:t>
      </w:r>
    </w:p>
    <w:p w14:paraId="2800C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第一条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：社团名称：</w:t>
      </w:r>
    </w:p>
    <w:p w14:paraId="6FFB9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：社团类型：</w:t>
      </w:r>
    </w:p>
    <w:p w14:paraId="4D4D4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第三条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：社团宗旨：</w:t>
      </w:r>
    </w:p>
    <w:p w14:paraId="57BE9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第四条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：社团目标：</w:t>
      </w:r>
    </w:p>
    <w:p w14:paraId="62E8FF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机构设置</w:t>
      </w:r>
    </w:p>
    <w:p w14:paraId="688E56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第五条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：社团设有社长、副社长、小组长和社员，其中，社长1名、副社长××名、小组长××名、社员若干名（根据实际情况设置即可）。</w:t>
      </w:r>
    </w:p>
    <w:p w14:paraId="450B2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第六条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：社长、副社长负责社团的日常管理工作，小组长负责该组成员的具体管理工作，以上人员均受全体社团成员监督。</w:t>
      </w:r>
    </w:p>
    <w:p w14:paraId="736332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第七条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：社长需由共青团员担任。</w:t>
      </w:r>
    </w:p>
    <w:p w14:paraId="4797FC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管理规定</w:t>
      </w:r>
    </w:p>
    <w:p w14:paraId="540AA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color w:val="auto"/>
          <w:spacing w:val="-4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第八条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color w:val="auto"/>
          <w:spacing w:val="-4"/>
          <w:sz w:val="32"/>
          <w:szCs w:val="32"/>
          <w:lang w:val="en-US" w:eastAsia="zh-CN"/>
        </w:rPr>
        <w:t>社员申请条件: 凡是本校学生，</w:t>
      </w:r>
      <w:r>
        <w:rPr>
          <w:rFonts w:hint="eastAsia" w:ascii="仿宋" w:hAnsi="仿宋" w:eastAsia="仿宋" w:cs="仿宋"/>
          <w:color w:val="FF0000"/>
          <w:spacing w:val="-4"/>
          <w:sz w:val="32"/>
          <w:szCs w:val="32"/>
          <w:highlight w:val="none"/>
          <w:lang w:val="en-US" w:eastAsia="zh-CN"/>
        </w:rPr>
        <w:t>（后续根据社团自己的纳新要求来填写）</w:t>
      </w:r>
      <w:r>
        <w:rPr>
          <w:rFonts w:hint="eastAsia" w:ascii="仿宋" w:hAnsi="仿宋" w:eastAsia="仿宋" w:cs="仿宋"/>
          <w:color w:val="auto"/>
          <w:spacing w:val="-4"/>
          <w:sz w:val="32"/>
          <w:szCs w:val="32"/>
          <w:lang w:val="en-US" w:eastAsia="zh-CN"/>
        </w:rPr>
        <w:t>。</w:t>
      </w:r>
    </w:p>
    <w:p w14:paraId="27AE6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第九条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：社团成员权利：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（例如选举权和被选举权，参与活动之类的权利等）</w:t>
      </w:r>
    </w:p>
    <w:p w14:paraId="02A50B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：社团成员的义务：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（社员在社团中需要承担哪些义务，例如为社团做何贡献）</w:t>
      </w:r>
    </w:p>
    <w:p w14:paraId="6BC52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第十一条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：例会管理：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（例会是如何展开的，例如在哪里，怎么开）</w:t>
      </w:r>
    </w:p>
    <w:p w14:paraId="674931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第十二条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：社团活动：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（社团活动都以哪种形式展开）</w:t>
      </w:r>
    </w:p>
    <w:p w14:paraId="5E5CBD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第十三条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：换届制度：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（社团换社长、副社长以及部长时，采用的形式，比如是开会投票制度、前社长推选制等）</w:t>
      </w:r>
    </w:p>
    <w:p w14:paraId="78471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第十四条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：退社管理：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（社员因自身原因或是有重大错误退社时需要做什么，例如退社时要提交1000字退社申请等）</w:t>
      </w:r>
    </w:p>
    <w:p w14:paraId="05FFEA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财务管理</w:t>
      </w:r>
    </w:p>
    <w:p w14:paraId="2214D9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第十五条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：社团财务管理原则：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（询问指导老师，再进行填写）</w:t>
      </w:r>
    </w:p>
    <w:p w14:paraId="49731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第十六条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：资金筹备：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（社团财务的来历，例如社团会在社团内部进行筹款或是需要通过星级评定，来获取社团经费，但是要写详细）</w:t>
      </w:r>
    </w:p>
    <w:p w14:paraId="28C74E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第十七条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：社团标明资金的用途：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（社团的经费用于什么地方，例如用于社团活动、或是用于社团采购物品等）</w:t>
      </w:r>
    </w:p>
    <w:p w14:paraId="3CFA7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第十八条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：社团实行的财务制度: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（社团所实行的财务管理制度，例如财务公开制等）</w:t>
      </w:r>
    </w:p>
    <w:p w14:paraId="21DBA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197B3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第十九条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：社团财务负责人员不得私自挪用公款或转借资金，一经发现，将由校团委及校学生社团联合会酌情给予处理。</w:t>
      </w:r>
    </w:p>
    <w:p w14:paraId="05344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：发票、资金审批要做到职责明确，本着管账不管钱的原则，做到账实相符。</w:t>
      </w:r>
    </w:p>
    <w:p w14:paraId="5CF91C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社团奖惩</w:t>
      </w:r>
    </w:p>
    <w:p w14:paraId="676D8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第二十一条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：在社团内有不团结行为表现的或故意激起矛盾的，一经发现，进行劝退处理。</w:t>
      </w:r>
    </w:p>
    <w:p w14:paraId="1FF99E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第二十二条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：各成员应准时出席各种会议、活动，无故迟到或缺席者予以相应处罚。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（根据各社团内部规定的奖惩机制来填写）</w:t>
      </w:r>
    </w:p>
    <w:p w14:paraId="0D414A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第二十三条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：值班值日不认真，日常行为有严重损毁社团形象者予以相应处罚。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（根据各社团内部规定的奖惩机制来填写）</w:t>
      </w:r>
    </w:p>
    <w:p w14:paraId="030543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第二十四条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：每次重大活动完成后，进行总结：</w:t>
      </w:r>
    </w:p>
    <w:p w14:paraId="681BE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1.对工作中表现积极、认真负责、有突出贡献的个人给予公开表扬并在社团加分中给予体现。</w:t>
      </w:r>
    </w:p>
    <w:p w14:paraId="5267CB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2.对于活动中作风散漫、不负责任者予以对应的处分。（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根据各社团内部自己规定的奖惩机制来填写）</w:t>
      </w:r>
    </w:p>
    <w:p w14:paraId="5068A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第二十五条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：学期末总结，将对整个学期中工作突出者进行表扬及嘉奖，对于社团各小组，评选出一个最佳小组。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（根据各社团内部规定的奖惩机制来填写）</w:t>
      </w:r>
    </w:p>
    <w:p w14:paraId="40036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评定标准：</w:t>
      </w:r>
      <w:bookmarkStart w:id="0" w:name="_GoBack"/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（由社团指导老师以及社团内部共同讨论决定）</w:t>
      </w:r>
      <w:bookmarkEnd w:id="0"/>
    </w:p>
    <w:p w14:paraId="5134E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第二十六条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：本社团的各成员应严于律己，努力提高自身素质，维护本社团的形象，为社团的建设贡献自己的力量。</w:t>
      </w:r>
    </w:p>
    <w:p w14:paraId="6586D6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附则</w:t>
      </w:r>
    </w:p>
    <w:p w14:paraId="5C35B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本条例适用于××学院××社团，若要对本条例进行修改需经过（社团指导老师及社团负责人姓名）通过。××社此条例的最终解释权自发布之日实施。</w:t>
      </w:r>
    </w:p>
    <w:p w14:paraId="02F15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××社××年××月××日   </w:t>
      </w:r>
    </w:p>
    <w:p w14:paraId="2ECAC8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587" w:right="1417" w:bottom="1417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0E10D98-683D-49CF-B1DE-4B8A827B8E1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DBAF4B3B-1CE5-4183-B200-565885445D08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30B387FA-B7C3-43DB-816D-5330805F222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0F62A740-F955-49A4-9F3B-C00677A768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11E60"/>
    <w:multiLevelType w:val="singleLevel"/>
    <w:tmpl w:val="8E211E60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MDJiNmZjYmE4MDY0ZjAyZjljYWYyYjM2Zjg5ZjkifQ=="/>
  </w:docVars>
  <w:rsids>
    <w:rsidRoot w:val="3052362A"/>
    <w:rsid w:val="04124715"/>
    <w:rsid w:val="3052362A"/>
    <w:rsid w:val="37704640"/>
    <w:rsid w:val="65A52334"/>
    <w:rsid w:val="66F45E44"/>
    <w:rsid w:val="762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3</Pages>
  <Words>973</Words>
  <Characters>980</Characters>
  <Lines>0</Lines>
  <Paragraphs>0</Paragraphs>
  <TotalTime>14</TotalTime>
  <ScaleCrop>false</ScaleCrop>
  <LinksUpToDate>false</LinksUpToDate>
  <CharactersWithSpaces>994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2024-12-02T09:56:00Z</dcterms:created>
  <dc:creator>企业用户_217271712</dc:creator>
  <cp:lastModifiedBy>企业用户_217271712</cp:lastModifiedBy>
  <dcterms:modified xsi:type="dcterms:W3CDTF">2024-12-05T01:47:41Z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16B4F286414542FB82B734CEB9C848B9_13</vt:lpwstr>
  </property>
</Properties>
</file>