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2026-07-24 | Revision 11</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CAP integral-region context A0 đã được khóa prospectively trước candidate code</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BAL-BCE A0</w:t>
            </w:r>
          </w:p>
          <w:p>
            <w:pPr>
              <w:spacing w:before="0" w:after="20"/>
            </w:pPr>
            <w:r>
              <w:rPr>
                <w:rFonts w:ascii="Calibri" w:hAnsi="Calibri" w:eastAsia="Calibri"/>
                <w:b/>
                <w:color w:val="1F4D78"/>
                <w:sz w:val="28"/>
              </w:rPr>
              <w:t>Rejected</w:t>
            </w:r>
          </w:p>
          <w:p>
            <w:pPr>
              <w:spacing w:before="0" w:after="0" w:line="240" w:lineRule="auto"/>
            </w:pPr>
            <w:r>
              <w:rPr>
                <w:rFonts w:ascii="Calibri" w:hAnsi="Calibri" w:eastAsia="Calibri"/>
                <w:color w:val="202124"/>
                <w:sz w:val="17"/>
              </w:rPr>
              <w:t>P/R/F1 lớp 1 = 0,7593/0,9039/0,8253; tạo 57 restricted FP</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hiện tại và file lệnh full-train tốt nhất. Full train random-init 30 epoch không thắng validation gate; JPEG-DL, SaSPA synthetic, LP-A3 hard-positive, NSA Poisson, RN-LISDA và Bal-BCE A0 đều đã bị loại. Hướng CAP integral-region context đã được khóa prospectively trên frozen train-only block-2 cohort trước candidate code hoặc metric. Trainer, validation, test và full train vẫn đóng; CAP chỉ được tiến tiếp nếu đồng thời giữ TP lớp 1, loại restricted FP và chứng minh lợi thế biến mất dưới causal derangement.</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hậu CAP lock quét 851 thư mục và 51 manifest, 220/220 nguồn compact đã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xóa gì trong audit; 0 blocker, 88,846 GiB còn trống và summary SHA 436c06ac...bfd72e.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và Bal-BCE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và Bal-BCE neighborhoods đã khóa; không mở lại bằng sweep prompt/seed, radius/step/margin/lambda, query/Poisson/readout, CovNet/meta schedule hoặc prior multiplier.</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valid support loại padding, spatial Sattolo không fixed point và cross-sample control partition-preserving; commit/push trước candidate code/metric.</w:t>
      </w:r>
    </w:p>
    <w:p>
      <w:pPr>
        <w:widowControl/>
        <w:numPr>
          <w:ilvl w:val="0"/>
          <w:numId w:val="14"/>
        </w:numPr>
        <w:spacing w:after="160" w:line="280" w:lineRule="auto"/>
      </w:pPr>
      <w:r>
        <w:rPr>
          <w:rFonts w:ascii="Calibri" w:hAnsi="Calibri" w:eastAsia="Calibri"/>
          <w:color w:val="202124"/>
          <w:sz w:val="22"/>
        </w:rPr>
        <w:t>Sau mốc push, triển khai độc lập CAP pixel context, 27 integral regions, region attention, ordered LSTM và residual-less NetVLAD cùng các causal controls, train-only ledger, replay và XAI cố định.</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và XAI gate.</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C:/Users/ADMIN/.codex/skills/trkh-5class/SKILL.md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bl>
    <w:p>
      <w:pPr>
        <w:spacing w:after="40"/>
      </w:pPr>
    </w:p>
    <w:p>
      <w:pPr>
        <w:widowControl/>
      </w:pPr>
      <w:r>
        <w:rPr>
          <w:rFonts w:ascii="Calibri" w:hAnsi="Calibri" w:eastAsia="Calibri"/>
          <w:color w:val="202124"/>
          <w:sz w:val="22"/>
        </w:rPr>
        <w:t>Revision 1-3: tạo báo cáo tái lập, ghi full train 30e/JPEG-DL/chính sách synthetic chống leak, đóng JPEG-DL bằng replay-XAI và hoàn tất retention/layout QA. Revision 4-5: SaSPA F0/F1; F1 bị loại ở fidelity và XAI. Revision 6-8: LP-A3, NSA và RN-LISDA bị loại bằng causal controls/replay. Revision 9-10: khóa rồi loại Bal-BCE; cứu 38 TP nhưng tạo 57 restricted FP. Revision 11: pin paper/repository MIT của CAP và khóa prospectively frozen train-only A0 tại protocol/lock SHA c6d307bf/4aaba9ef; 27 integral regions, bảy role, năm fold, 20 visual anchors và mọi gate cố định trước candidate code/metric. Pre-commit review loại padding shortcut, khóa Sattolo, sửa cross-sample mapping và chốt phương trình paper thay vì phụ gia script. Full pytest 1.904/1.904; retention 851 thư mục/51 manifest/220 nguồn vắng; 13 trang, accessibility 0/0/0. Keeper/lệnh tốt nhất không đổi.</w:t>
      </w:r>
    </w:p>
    <w:p>
      <w:pPr>
        <w:pStyle w:val="Heading1"/>
        <w:keepNext/>
      </w:pPr>
      <w:r>
        <w:t>15. Tài liệu chính đối chiếu</w:t>
      </w:r>
    </w:p>
    <w:p>
      <w:pPr>
        <w:keepLines/>
        <w:widowControl/>
        <w:numPr>
          <w:ilvl w:val="0"/>
          <w:numId w:val="15"/>
        </w:numPr>
        <w:spacing w:after="160" w:line="28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Context-aware Attentional Pooling, AAAI 2021</w:t>
      </w:r>
      <w:r>
        <w:rPr>
          <w:rFonts w:ascii="Calibri" w:hAnsi="Calibri" w:eastAsia="Calibri"/>
          <w:color w:val="202124"/>
          <w:sz w:val="21"/>
        </w:rPr>
        <w:t xml:space="preserve"> - Nguồn phương trình pixel context, 27 integral regions, region attention, LSTM và residual-less NetVLAD cho CAP A0. </w:t>
      </w:r>
      <w:hyperlink r:id="rId2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CAP official repository</w:t>
      </w:r>
      <w:r>
        <w:rPr>
          <w:rFonts w:ascii="Calibri" w:hAnsi="Calibri" w:eastAsia="Calibri"/>
          <w:color w:val="202124"/>
          <w:sz w:val="21"/>
        </w:rPr>
        <w:t xml:space="preserve"> - Nguồn MIT được pin tại commit cae53050af583c2b3fa38081c0abc227199e7dc1; TRKH dùng implementation PyTorch độc lập. </w:t>
      </w:r>
      <w:hyperlink r:id="rId2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29">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11; standard_business_brief + memo_masthead</dc:description>
  <cp:lastModifiedBy/>
  <cp:revision>1</cp:revision>
  <dcterms:created xsi:type="dcterms:W3CDTF">2013-12-23T23:15:00Z</dcterms:created>
  <dcterms:modified xsi:type="dcterms:W3CDTF">2013-12-23T23:15:00Z</dcterms:modified>
  <cp:category/>
</cp:coreProperties>
</file>