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2026-07-24 | Revision 10</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Bal-BCE train-only A0 đã bị loại; đang sàng lọc hướng representation mới</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BAL-BCE A0</w:t>
            </w:r>
          </w:p>
          <w:p>
            <w:pPr>
              <w:spacing w:before="0" w:after="20"/>
            </w:pPr>
            <w:r>
              <w:rPr>
                <w:rFonts w:ascii="Calibri" w:hAnsi="Calibri" w:eastAsia="Calibri"/>
                <w:b/>
                <w:color w:val="1F4D78"/>
                <w:sz w:val="28"/>
              </w:rPr>
              <w:t>Rejected</w:t>
            </w:r>
          </w:p>
          <w:p>
            <w:pPr>
              <w:spacing w:before="0" w:after="0" w:line="240" w:lineRule="auto"/>
            </w:pPr>
            <w:r>
              <w:rPr>
                <w:rFonts w:ascii="Calibri" w:hAnsi="Calibri" w:eastAsia="Calibri"/>
                <w:color w:val="202124"/>
                <w:sz w:val="17"/>
              </w:rPr>
              <w:t>P/R/F1 lớp 1 = 0,7593/0,9039/0,8253; tạo 57 restricted FP</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hiện tại và file lệnh full-train tốt nhất. Full train random-init 30 epoch không thắng validation gate; JPEG-DL, SaSPA synthetic, LP-A3 hard-positive, NSA Poisson, RN-LISDA và Bal-BCE A0 đều đã bị loại. Bal-BCE pass toàn bộ cấu trúc và replay exact nhưng chỉ pass 19/34 performance gate: cứu 38 TP lớp 1 đồng thời tạo 57 restricted FP và giảm precision từ 0,821494 xuống 0,759317. Trainer, validation, test và full train vẫn đóng; hướng kế tiếp phải bổ sung tín hiệu cục bộ theo mẫu thay vì dịch prior toàn cục.</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0,940560</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0,759317 / 0,903882 / 0,825316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cứu 38 TP nhưng tạo 57 restricted FP</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Dịch prior toàn cục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cứu 38 TP nhưng tạo 57 restricted FP; prior đảo loại 33 FP nhưng phá 53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Cân bằng lớp đổi operating point nhưng không tạo tín hiệu cục bộ để tách lớp 1 khỏi 0/2/4.</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widowControl/>
        <w:numPr>
          <w:ilvl w:val="0"/>
          <w:numId w:val="10"/>
        </w:numPr>
        <w:spacing w:after="160" w:line="280" w:lineRule="auto"/>
      </w:pPr>
      <w:r>
        <w:rPr>
          <w:rFonts w:ascii="Calibri" w:hAnsi="Calibri" w:eastAsia="Calibri"/>
          <w:color w:val="202124"/>
          <w:sz w:val="22"/>
        </w:rPr>
        <w:t>RN-LISDA: đóng exact covariance/CovNet/meta schedule vì candidate trùng fixed, deranged, joint/no-meta và mất 25 TP lớp 1.</w:t>
      </w:r>
    </w:p>
    <w:p>
      <w:pPr>
        <w:widowControl/>
        <w:numPr>
          <w:ilvl w:val="0"/>
          <w:numId w:val="10"/>
        </w:numPr>
        <w:spacing w:after="160" w:line="280" w:lineRule="auto"/>
      </w:pPr>
      <w:r>
        <w:rPr>
          <w:rFonts w:ascii="Calibri" w:hAnsi="Calibri" w:eastAsia="Calibri"/>
          <w:color w:val="202124"/>
          <w:sz w:val="22"/>
        </w:rPr>
        <w:t>Bal-BCE: đóng exact prior/sign/seed/fold/epoch/optimizer neighborhood; không nội suy prior multiplier hoặc nhiệt độ Balanced Softmax sau khi thấy tradeoff FP-TP.</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đã bị loại: recall tăng nhưng precision giảm, tạo 57 restricted FP; global prior không thay thế representation cục bộ.</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hậu Bal-BCE quét 850 thư mục và 51 manifest, 220/220 nguồn compact đã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xóa gì trong audit; 0 blocker và 88,871 GiB còn trống.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chứng hai chiều prior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 exact Bal-BCE với CE, plain BCE, Balanced Softmax, seed repeat và reversed-prior trên cùng fold/init/order.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tăng recall do mở rộng lớp toàn cục với cải thiện ranh giới chọn lọc; chặn sweep hệ số sau kết quả.</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RN-LISDA và Bal-BCE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RN-LISDA và Bal-BCE neighborhoods đã khóa; không mở lại bằng sweep prompt/seed, radius/step/margin/lambda, query/Poisson/readout, CovNet/meta schedule hoặc prior multiplier.</w:t>
      </w:r>
    </w:p>
    <w:p>
      <w:pPr>
        <w:widowControl/>
        <w:numPr>
          <w:ilvl w:val="0"/>
          <w:numId w:val="14"/>
        </w:numPr>
        <w:spacing w:after="160" w:line="280" w:lineRule="auto"/>
      </w:pPr>
      <w:r>
        <w:rPr>
          <w:rFonts w:ascii="Calibri" w:hAnsi="Calibri" w:eastAsia="Calibri"/>
          <w:color w:val="202124"/>
          <w:sz w:val="22"/>
        </w:rPr>
        <w:t>Giữ bất biến Bal-BCE protocol/lock SHA 27c32d2a/1e28c686 và formal/replay/final SHAs b501fe60/8766c26e/93fc089b; không integration vì candidate tạo 57 restricted FP.</w:t>
      </w:r>
    </w:p>
    <w:p>
      <w:pPr>
        <w:widowControl/>
        <w:numPr>
          <w:ilvl w:val="0"/>
          <w:numId w:val="14"/>
        </w:numPr>
        <w:spacing w:after="160" w:line="280" w:lineRule="auto"/>
      </w:pPr>
      <w:r>
        <w:rPr>
          <w:rFonts w:ascii="Calibri" w:hAnsi="Calibri" w:eastAsia="Calibri"/>
          <w:color w:val="202124"/>
          <w:sz w:val="22"/>
        </w:rPr>
        <w:t>Sàng lọc rồi khóa prospectively một A0 representation-distinct dùng tín hiệu cục bộ theo mẫu; gate train-only phải cùng lúc giữ TP lớp 1 và loại restricted FP, với matched causal controls.</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và XAI gate.</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Bal-BCE trước mọi candidate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luận formal/replay/visual, no-repeat boundary và hash bằng chứng Bal-BCE.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scripts/build_trkh_balanced_bce_frozen_embedding_a0_lock.py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fold prior, bias, init, order hashes và machine lock.</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C:/Users/ADMIN/.codex/skills/trkh-5class/SKILL.md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bl>
    <w:p>
      <w:pPr>
        <w:spacing w:after="40"/>
      </w:pPr>
    </w:p>
    <w:p>
      <w:pPr>
        <w:widowControl/>
      </w:pPr>
      <w:r>
        <w:rPr>
          <w:rFonts w:ascii="Calibri" w:hAnsi="Calibri" w:eastAsia="Calibri"/>
          <w:color w:val="202124"/>
          <w:sz w:val="22"/>
        </w:rPr>
        <w:t>Revision 1-3: tạo báo cáo tái lập, ghi full train 30e/JPEG-DL/chính sách synthetic chống leak, đóng JPEG-DL bằng replay-XAI và hoàn tất retention/layout QA. Revision 4-5: SaSPA F0 pass resource/replay; F1 bị loại ở fidelity 0/10, blind 7/10 và XAI 6/10, không đổi keeper. Revision 6: LP-A3 A0 bị loại sau causal-control fail; không integration. Revision 7: NSA Poisson bị loại sau formal/replay/manual review; sửa canonical hash và whole-corpus duplicate rule. Revision 8: RN-LISDA bị loại sau performance 17/37, mechanism 22/25 và replay exact; sửa visual-ledger/bool checker. Revision 9: pin nguồn LiVT và khóa Bal-BCE prospective tại protocol/lock SHA 27c32d2a/1e28c686 trước metric. Revision 10: Bal-BCE bị loại sau performance 19/34, replay exact và review 20 anchor; cứu 38 TP nhưng tạo 57 restricted FP, prior đảo mất 53 TP. Full suite 1.899/1.899, retention 850 thư mục/220 nguồn vắng và DOCX 12 trang accessibility 0/0/0; keeper/lệnh tốt nhất không đổi.</w:t>
      </w:r>
    </w:p>
    <w:p>
      <w:pPr>
        <w:pStyle w:val="Heading1"/>
        <w:keepNext/>
      </w:pPr>
      <w:r>
        <w:t>15. Tài liệu chính đối chiếu</w:t>
      </w:r>
    </w:p>
    <w:p>
      <w:pPr>
        <w:keepLines/>
        <w:widowControl/>
        <w:numPr>
          <w:ilvl w:val="0"/>
          <w:numId w:val="15"/>
        </w:numPr>
        <w:spacing w:after="160" w:line="28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Learning Imbalanced Data With Vision Transformers, CVPR 2023</w:t>
      </w:r>
      <w:r>
        <w:rPr>
          <w:rFonts w:ascii="Calibri" w:hAnsi="Calibri" w:eastAsia="Calibri"/>
          <w:color w:val="202124"/>
          <w:sz w:val="21"/>
        </w:rPr>
        <w:t xml:space="preserve"> - Nguồn lý thuyết và thực nghiệm cho Balanced BCE trên ViT train-from-scratch. </w:t>
      </w:r>
      <w:hyperlink r:id="rId2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LiVT official repository</w:t>
      </w:r>
      <w:r>
        <w:rPr>
          <w:rFonts w:ascii="Calibri" w:hAnsi="Calibri" w:eastAsia="Calibri"/>
          <w:color w:val="202124"/>
          <w:sz w:val="21"/>
        </w:rPr>
        <w:t xml:space="preserve"> - Nguồn MIT cho công thức log(pi)-log(1-pi) và one-hot BCE; phải pin revision trước A0. </w:t>
      </w:r>
      <w:hyperlink r:id="rId2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27">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10; standard_business_brief + memo_masthead</dc:description>
  <cp:lastModifiedBy/>
  <cp:revision>1</cp:revision>
  <dcterms:created xsi:type="dcterms:W3CDTF">2013-12-23T23:15:00Z</dcterms:created>
  <dcterms:modified xsi:type="dcterms:W3CDTF">2013-12-23T23:15:00Z</dcterms:modified>
  <cp:category/>
</cp:coreProperties>
</file>