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13</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CAP A0 chờ rerun sau erratum XAI cuDNN</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CAP A0 FORMAL</w:t>
            </w:r>
          </w:p>
          <w:p>
            <w:pPr>
              <w:spacing w:before="0" w:after="20"/>
            </w:pPr>
            <w:r>
              <w:rPr>
                <w:rFonts w:ascii="Calibri" w:hAnsi="Calibri" w:eastAsia="Calibri"/>
                <w:b/>
                <w:color w:val="1F4D78"/>
                <w:sz w:val="28"/>
              </w:rPr>
              <w:t>XAI erratum</w:t>
            </w:r>
          </w:p>
          <w:p>
            <w:pPr>
              <w:spacing w:before="0" w:after="0" w:line="240" w:lineRule="auto"/>
            </w:pPr>
            <w:r>
              <w:rPr>
                <w:rFonts w:ascii="Calibri" w:hAnsi="Calibri" w:eastAsia="Calibri"/>
                <w:color w:val="202124"/>
                <w:sz w:val="17"/>
              </w:rPr>
              <w:t>30/30 fold-role xong; 0 artifact/metric; rerun cùng lock</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formal đầu tiên hoàn tất 30/30 fold-role nhưng lỗi cuDNN LSTM eval-backward trong XAI trước khi ghi file; thư mục output có 0 artifact nên chưa có metric hoặc quyết định candidate. Chỉ sửa harness audit bằng native RNN trong XAI, giữ nguyên protocol/lock/training/scoring rồi rerun đúng một lần từ commit sạch. Mọi classifier đề xuất vẫn scratch-only và phải qua cả gate chất lượng lẫn inference; pretrained baseline chỉ được dùng đối chiếu, không được nạp tham số vào candidate.</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hậu CAP lock quét 851 thư mục và 51 manifest, 220/220 nguồn compact đã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xóa gì trong audit; 0 blocker, 88,846 GiB còn trống và summary SHA 436c06ac...bfd72e.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và Bal-BCE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và Bal-BCE neighborhoods đã khóa; không mở lại bằng sweep prompt/seed, radius/step/margin/lambda, query/Poisson/readout, CovNet/meta schedule hoặc prior multiplier.</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log failure CAP stdout/stderr SHA 630b5cec/48930829; full pytest đã đạt 1925/1925, DOCX QA đạt 14/14 trang và accessibility 0/0/0; commit/push erratum native-RNN XAI rồi rerun đúng một formal cùng protocol/lock.</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gắn nhãn kết quả promotable, mechanism-only, negative-but-reusable hoặc waste/invalid.</w:t>
      </w:r>
    </w:p>
    <w:p>
      <w:pPr>
        <w:widowControl/>
        <w:numPr>
          <w:ilvl w:val="0"/>
          <w:numId w:val="14"/>
        </w:numPr>
        <w:spacing w:after="160" w:line="280" w:lineRule="auto"/>
      </w:pPr>
      <w:r>
        <w:rPr>
          <w:rFonts w:ascii="Calibri" w:hAnsi="Calibri" w:eastAsia="Calibri"/>
          <w:color w:val="202124"/>
          <w:sz w:val="22"/>
        </w:rPr>
        <w:t>Kiểm toán dependency của các root lớn, ưu tiên OOF 2,488 GiB/96.774 file; chỉ compact sau manifest và retention proof, không xóa theo tên hoặc tuổi.</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bl>
    <w:p>
      <w:pPr>
        <w:spacing w:after="40"/>
      </w:pPr>
    </w:p>
    <w:p>
      <w:pPr>
        <w:widowControl/>
      </w:pPr>
      <w:r>
        <w:rPr>
          <w:rFonts w:ascii="Calibri" w:hAnsi="Calibri" w:eastAsia="Calibri"/>
          <w:color w:val="202124"/>
          <w:sz w:val="22"/>
        </w:rPr>
        <w:t>Revision 1-3: tạo báo cáo tái lập, ghi full train 30e/JPEG-DL/chính sách synthetic chống leak, đóng JPEG-DL bằng replay-XAI và hoàn tất retention/layout QA. Revision 4-5: SaSPA F0/F1; F1 bị loại ở fidelity và XAI. Revision 6-8: LP-A3, NSA và RN-LISDA bị loại bằng causal controls/replay. Revision 9-10: khóa rồi loại Bal-BCE; cứu 38 TP nhưng tạo 57 restricted FP. Revision 11: pin paper/repository MIT của CAP và khóa prospectively frozen train-only A0 tại protocol/lock SHA c6d307bf/4aaba9ef. Revision 12: engine paper-equation, sáu role trainable, dynamic ledger, exact-file-set formal/replay manifest, full-row action, fresh-process replay và XAI được cố định trước formal; NumPy error tối đa 2,55e-15, focused 25/25, full pytest 1924/1924, synthetic FP32/BF16 peak CUDA 0,934/0,890 GiB. Keeper/lệnh tốt nhất không đổi. Revision 13: ghi nhận CAP formal hoàn tất 30/30 fold-role nhưng lỗi eval-LSTM XAI trước khi tạo artifact; sửa audit-only bằng native RNN, thêm regression, scratch/inference/resource-value gate và bảo toàn same-lock rerun. Focused 26/26, full pytest 1925/1925 trong 93,86 giây, DOCX QA 14/14 trang và accessibility 0/0/0. Không có CAP metric; keeper/lệnh tốt nhất vẫn không đổi.</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29">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13; standard_business_brief + memo_masthead</dc:description>
  <cp:lastModifiedBy/>
  <cp:revision>1</cp:revision>
  <dcterms:created xsi:type="dcterms:W3CDTF">2013-12-23T23:15:00Z</dcterms:created>
  <dcterms:modified xsi:type="dcterms:W3CDTF">2013-12-23T23:15:00Z</dcterms:modified>
  <cp:category/>
</cp:coreProperties>
</file>