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CS 250 Lab 3 – Traffic Signal Light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Goal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Build a </w:t>
      </w:r>
      <w:r w:rsidDel="00000000" w:rsidR="00000000" w:rsidRPr="00000000">
        <w:rPr>
          <w:i w:val="1"/>
          <w:rtl w:val="0"/>
        </w:rPr>
        <w:t xml:space="preserve">fixed logic processor</w:t>
      </w:r>
      <w:r w:rsidDel="00000000" w:rsidR="00000000" w:rsidRPr="00000000">
        <w:rPr>
          <w:rtl w:val="0"/>
        </w:rPr>
        <w:t xml:space="preserve"> (see </w:t>
      </w:r>
      <w:r w:rsidDel="00000000" w:rsidR="00000000" w:rsidRPr="00000000">
        <w:rPr>
          <w:i w:val="1"/>
          <w:rtl w:val="0"/>
        </w:rPr>
        <w:t xml:space="preserve">Comer</w:t>
      </w:r>
      <w:r w:rsidDel="00000000" w:rsidR="00000000" w:rsidRPr="00000000">
        <w:rPr>
          <w:rtl w:val="0"/>
        </w:rPr>
        <w:t xml:space="preserve"> section 4.5).</w:t>
      </w:r>
      <w:r w:rsidDel="00000000" w:rsidR="00000000" w:rsidRPr="00000000">
        <w:rPr>
          <w:rtl w:val="0"/>
        </w:rPr>
        <w:t xml:space="preserve">  Three key chips will be used:</w:t>
      </w:r>
    </w:p>
    <w:p w:rsidR="00000000" w:rsidDel="00000000" w:rsidP="00000000" w:rsidRDefault="00000000" w:rsidRPr="00000000">
      <w:pPr>
        <w:pBdr/>
        <w:contextualSpacing w:val="0"/>
        <w:rPr/>
      </w:pPr>
      <w:r w:rsidDel="00000000" w:rsidR="00000000" w:rsidRPr="00000000">
        <w:rPr>
          <w:rtl w:val="0"/>
        </w:rPr>
        <w:t xml:space="preserve">a clock, binary counter, and decoder/demultiplexer.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Part 1.  In-Lab Assignment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Build a Clock → Counter → Decoder/Demultiplexer Circuit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lab you will build a circuit that combines three key building blocks of a computer: Clock, Counter, and Decoder/Demultiplexer.  A clock is the key to incorporating behavior that changes with time.  A counter generates a sequence of numeric values modulo its base.  Most typically the base is a power of 2, such as 2^4 = 16 or 2^8 = 256.  However, counters modulo 10 are useful often enough to be available pre-made in a chip rather than requiring us to design our own circuit.  Counter output will be sent to a combination decoder/demultiplexer circuit, decoder/dmux for short, which takes k inputs from the counter and then asserts the one of its 2^k outputs that corresponds to the binary value on the k input 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a steady clock signal driving the counter, the counter will increment its output steadily, which in turn will drive the decoder/demux to assert each of its 2^k outputs in sequence.  A common application of this circuit is to trigger the refresh of the information stored in every row of a Dynamic, Random-Access Memory (DRAM) chip.  DRAM forms the main memory of most computers, but the information stored in every DRAM bit must be periodically read out and then re-written (refreshed) or it will fade away because the bunch of electrons stuffed into a DRAM storage cell to indicate storage of a 1 leak away from that storage cell quite quickly.  At room temperatures, refresh must happen roughly every millisecond to every DRAM memory location to ensure sufficiently low probability of error due to stored 1 values leaking away enough to be mistaken for stored 0 values.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lab kit contains three integrated circuit packaging each of these key functions: clock (555 timer), binary counter (74HC163), and decoder/demultiplexer (74HC138).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Step 1. 555 timer</w:t>
      </w:r>
    </w:p>
    <w:p w:rsidR="00000000" w:rsidDel="00000000" w:rsidP="00000000" w:rsidRDefault="00000000" w:rsidRPr="00000000">
      <w:pPr>
        <w:pBdr/>
        <w:contextualSpacing w:val="0"/>
        <w:rPr/>
      </w:pPr>
      <w:r w:rsidDel="00000000" w:rsidR="00000000" w:rsidRPr="00000000">
        <w:rPr>
          <w:rtl w:val="0"/>
        </w:rPr>
        <w:t xml:space="preserve">Many digital circuits need a centralized pulse source, called a clock, to synchronize signals and events. The 555 timer is a widely used, general purpose circuit for timer, pulse generation, and oscillator applications. In particular, the astable mode (oscillator) of the 555 produces a steady pulse waveform suitable for clocking digital circuits. Read more at</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http://www.ehow.com/facts_5977976_555-timer-used-for_.html</w:t>
        </w:r>
      </w:hyperlink>
      <w:r w:rsidDel="00000000" w:rsidR="00000000" w:rsidRPr="00000000">
        <w:rPr>
          <w:rtl w:val="0"/>
        </w:rPr>
        <w:t xml:space="preserve"> and </w:t>
      </w: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http://en.wikipedia.org/wiki/555_timer_IC</w:t>
        </w:r>
      </w:hyperlink>
      <w:r w:rsidDel="00000000" w:rsidR="00000000" w:rsidRPr="00000000">
        <w:rPr>
          <w:rtl w:val="0"/>
        </w:rPr>
        <w:t xml:space="preserve"> </w:t>
      </w:r>
      <w:r w:rsidDel="00000000" w:rsidR="00000000" w:rsidRPr="00000000">
        <w:rPr>
          <w:rtl w:val="0"/>
        </w:rPr>
        <w:t xml:space="preserve">.  See an animation of 555 operation at </w:t>
      </w:r>
      <w:hyperlink r:id="rId7">
        <w:r w:rsidDel="00000000" w:rsidR="00000000" w:rsidRPr="00000000">
          <w:rPr>
            <w:color w:val="1155cc"/>
            <w:u w:val="single"/>
            <w:rtl w:val="0"/>
          </w:rPr>
          <w:t xml:space="preserve">http://www.falstad.com/circuit/e-555int.html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Place the 555 timer on your breadboard and wire it as shown in the schematic below. Use  caution in connecting capacitors C1 and C2.  They are polarized.  Be sure the match the polarity orientation shown in the schematic.  Once building the 555 circuit is done, use one of your LEDs to probe the output of the 555 to observe correct operation.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configured for astable operation the schematic for the 555 looks like this.  Note carefully that the pin positions on the 555 box icon in the schematic are not in the same configuration as they are on your physical chip.  This is to make the schematic have a simple, untangled arrangement of wires.  The pins on the physical 555 chip are numbered 1 to 8 with 1 at the lower left corner with the chip upright, 4 at the lower right corner, 5 at the upper right, and 8 and the upper left.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864100"/>
            <wp:effectExtent b="0" l="0" r="0" t="0"/>
            <wp:docPr descr="555-timer-schematic.png" id="3" name="image6.png"/>
            <a:graphic>
              <a:graphicData uri="http://schemas.openxmlformats.org/drawingml/2006/picture">
                <pic:pic>
                  <pic:nvPicPr>
                    <pic:cNvPr descr="555-timer-schematic.png" id="0" name="image6.png"/>
                    <pic:cNvPicPr preferRelativeResize="0"/>
                  </pic:nvPicPr>
                  <pic:blipFill>
                    <a:blip r:embed="rId8"/>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values of the external components R1 and R2, in ohms, and C2, in Farads, control the waveform of the pulses emitted by the 555.  The frequency f of the pulse stream generated by the 555 depends on the values of R1, R2, and C2:  f = 1/( ln(2)*C2*(R1 + 2*R2) ).  The time the signal is at a high voltage t_high within each pulse is:  t_high = ln(2)*(R1 + R2)*C2.  And the low time from each pulse is:  t_low = ln(2)*R2*C2.  The power capability (heat dissipation rating) of R1 must be greater than V_cc^2 / R1  Watts.  The smaller the resistor the smaller its heat dissipation capability.  The small resistors in the lab kit are rated to dissipate up to 1/4 Watt.</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065"/>
        <w:gridCol w:w="7695"/>
        <w:tblGridChange w:id="0">
          <w:tblGrid>
            <w:gridCol w:w="600"/>
            <w:gridCol w:w="1065"/>
            <w:gridCol w:w="7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Purpose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Ground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Trigger.  When this input falls below 1/2 of the voltage at CTRL (Pin 5) then OUT (Pin 3) emits a rising edge and a timing interval starts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output pin.  Source of the clock signal.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RESET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Active low. Timer is reset by driving this input to GND. Timing begins when RESET rises above approximately 0.7V.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CTRL</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Provides control access to the internal voltage divider (by default, 2/3 Vcc).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THR</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Threshold setting.  The timing interval ends when the voltage at THR is greater than CTRL.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Open collector output which may discharge a capacitor between intervals. In phase with 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Vcc</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Connect to positive voltage supply.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Step 2. Binary Counter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we add the binary counter to the circuit. A data sheet  is available through the link  </w:t>
      </w:r>
      <w:hyperlink r:id="rId9">
        <w:r w:rsidDel="00000000" w:rsidR="00000000" w:rsidRPr="00000000">
          <w:rPr>
            <w:color w:val="1155cc"/>
            <w:u w:val="single"/>
            <w:rtl w:val="0"/>
          </w:rPr>
          <w:t xml:space="preserve">http://www.futurlec.com/74HC/74HC163.shtml</w:t>
        </w:r>
      </w:hyperlink>
      <w:r w:rsidDel="00000000" w:rsidR="00000000" w:rsidRPr="00000000">
        <w:rPr>
          <w:rtl w:val="0"/>
        </w:rPr>
        <w:t xml:space="preserve"> .  The pin diagram for the chip is</w:t>
      </w:r>
    </w:p>
    <w:p w:rsidR="00000000" w:rsidDel="00000000" w:rsidP="00000000" w:rsidRDefault="00000000" w:rsidRPr="00000000">
      <w:pPr>
        <w:pBdr/>
        <w:contextualSpacing w:val="0"/>
        <w:rPr/>
      </w:pPr>
      <w:r w:rsidDel="00000000" w:rsidR="00000000" w:rsidRPr="00000000">
        <w:drawing>
          <wp:inline distB="114300" distT="114300" distL="114300" distR="114300">
            <wp:extent cx="2543175" cy="2533650"/>
            <wp:effectExtent b="0" l="0" r="0" t="0"/>
            <wp:docPr descr="74163 pin diagram.png" id="1" name="image2.png"/>
            <a:graphic>
              <a:graphicData uri="http://schemas.openxmlformats.org/drawingml/2006/picture">
                <pic:pic>
                  <pic:nvPicPr>
                    <pic:cNvPr descr="74163 pin diagram.png" id="0" name="image2.png"/>
                    <pic:cNvPicPr preferRelativeResize="0"/>
                  </pic:nvPicPr>
                  <pic:blipFill>
                    <a:blip r:embed="rId10"/>
                    <a:srcRect b="0" l="0" r="0" t="0"/>
                    <a:stretch>
                      <a:fillRect/>
                    </a:stretch>
                  </pic:blipFill>
                  <pic:spPr>
                    <a:xfrm>
                      <a:off x="0" y="0"/>
                      <a:ext cx="2543175" cy="2533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Purpose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POWER &amp; GROUND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 usual, Pin 16 is supply voltage (Vcc) and Pin 8 is Ground (zero reference, or GND).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CLOCK INPUT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Pin 2 is the clock input pin.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DATA INPUT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Unused in this lab. Pins 3, 4, 5, and 6 are data input pins corresponding to A, B, C, D where A is the least significant bit and D the most significant. The chip circuit has been designed so that when these pins are unconnected (logic voltage levels undefined) the chip still operates correctly.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COUNT ENABLE (ENP)</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This pin provides the amount to increment the count by.  If it is zero the count does not advance.  If it is 1, then the count advances by one with each rising edge of the clock signal.  This design also allows connecting one counter to the next.  Connect Pin 7 to Vcc to enable the counting 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CLEAR</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An active low (active with a 0 value) input. Connect Pin 1 to +5 V (Vcc) to not clear the counter.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FLIP-FLOP OUTPUT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Pins 14, 13, 12, and 11 are the output pins QA, QB, QC, and QD, respectively, where QA is the least significant bit and QD the most.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COUNT ENABLE CARRY INPUT (ENT)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Connect Pin 10 to Vcc to enable the carry input function. This is used to connect multiple counter chips into one larger counter.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PARALLEL ENABLE INPUT (LOAD)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Allows loading a count value from the data input pins 3 through 6. Connect Pin 9 to Vcc to disable this function.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Connect the 555 output to the clock input of the 74HC163 and then wire the rest of the 74163 to enable counting.  Using LEDs to confirm correct operation, probe the three 74163 output signals that you have selected.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Step 3. Decoder/Demultiplexer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Lastly, we add the decoder/demultiplexer to the circuit. A data sheet is available at </w:t>
      </w:r>
      <w:hyperlink r:id="rId11">
        <w:r w:rsidDel="00000000" w:rsidR="00000000" w:rsidRPr="00000000">
          <w:rPr>
            <w:color w:val="1155cc"/>
            <w:u w:val="single"/>
            <w:rtl w:val="0"/>
          </w:rPr>
          <w:t xml:space="preserve">http://www.nxp.com/documents/data_sheet/74HC_HCT138.pdf|74HC138</w:t>
        </w:r>
      </w:hyperlink>
      <w:r w:rsidDel="00000000" w:rsidR="00000000" w:rsidRPr="00000000">
        <w:rPr>
          <w:rtl w:val="0"/>
        </w:rPr>
        <w:t xml:space="preserve"> </w:t>
      </w:r>
      <w:r w:rsidDel="00000000" w:rsidR="00000000" w:rsidRPr="00000000">
        <w:rPr>
          <w:rtl w:val="0"/>
        </w:rPr>
        <w:t xml:space="preserve">.  The pin diagram is</w:t>
      </w:r>
    </w:p>
    <w:p w:rsidR="00000000" w:rsidDel="00000000" w:rsidP="00000000" w:rsidRDefault="00000000" w:rsidRPr="00000000">
      <w:pPr>
        <w:pBdr/>
        <w:contextualSpacing w:val="0"/>
        <w:rPr/>
      </w:pPr>
      <w:r w:rsidDel="00000000" w:rsidR="00000000" w:rsidRPr="00000000">
        <w:drawing>
          <wp:inline distB="114300" distT="114300" distL="114300" distR="114300">
            <wp:extent cx="3352800" cy="3990975"/>
            <wp:effectExtent b="0" l="0" r="0" t="0"/>
            <wp:docPr descr="74138 decoder_demux.png" id="2" name="image4.png"/>
            <a:graphic>
              <a:graphicData uri="http://schemas.openxmlformats.org/drawingml/2006/picture">
                <pic:pic>
                  <pic:nvPicPr>
                    <pic:cNvPr descr="74138 decoder_demux.png" id="0" name="image4.png"/>
                    <pic:cNvPicPr preferRelativeResize="0"/>
                  </pic:nvPicPr>
                  <pic:blipFill>
                    <a:blip r:embed="rId12"/>
                    <a:srcRect b="0" l="0" r="0" t="0"/>
                    <a:stretch>
                      <a:fillRect/>
                    </a:stretch>
                  </pic:blipFill>
                  <pic:spPr>
                    <a:xfrm>
                      <a:off x="0" y="0"/>
                      <a:ext cx="3352800" cy="399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Purpose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POWER PINS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Pin 16 is for the voltage supply (Vcc) and Pin 8 is for ground (zero volt reference, or GND).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 PINS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Pins 15 to Pin 9 are low-active outputs Y0 through Y6.  Low-active output Y7 comes from Pin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ENABLE PINS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Pin 4 and Pin 5 are the E1’ and E2’ enable pins that allow connecting this chip with one or three other 74138 chips to form 4-to-16 line and 5-to-32 line decoder/demultiplexers, respectively.  With E1’ and E2’ asserted (low voltage level applied to pins 4 and 5), then the inverse of the logic level voltage applied to Pin 6, known as enable E3, will be delivered to the one output of Y0 through Y7 that is selected by the unsigned int presented on inputs A0, A1, and A2.  Set E1’ and E2’ to low and E3 also to high to use the decoder 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 PINS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Pins 1 to Pin 3 are connected to binary counter output pins.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Helpful Reminders</w:t>
      </w:r>
    </w:p>
    <w:p w:rsidR="00000000" w:rsidDel="00000000" w:rsidP="00000000" w:rsidRDefault="00000000" w:rsidRPr="00000000">
      <w:pPr>
        <w:pBdr/>
        <w:contextualSpacing w:val="0"/>
        <w:rPr/>
      </w:pPr>
      <w:r w:rsidDel="00000000" w:rsidR="00000000" w:rsidRPr="00000000">
        <w:rPr>
          <w:rtl w:val="0"/>
        </w:rPr>
        <w:t xml:space="preserve">- Double check that capacitors C1 and C2 are placed into the circuit with correct polarity.</w:t>
      </w:r>
    </w:p>
    <w:p w:rsidR="00000000" w:rsidDel="00000000" w:rsidP="00000000" w:rsidRDefault="00000000" w:rsidRPr="00000000">
      <w:pPr>
        <w:pBdr/>
        <w:contextualSpacing w:val="0"/>
        <w:rPr/>
      </w:pPr>
      <w:r w:rsidDel="00000000" w:rsidR="00000000" w:rsidRPr="00000000">
        <w:rPr>
          <w:rtl w:val="0"/>
        </w:rPr>
        <w:t xml:space="preserve">- Double check that LEDs are placed with correct polarity.  Note, for active low outputs, an LED can be placed from power (long LED lead) to the output pin to show a visual inversion of the active low output.</w:t>
      </w:r>
    </w:p>
    <w:p w:rsidR="00000000" w:rsidDel="00000000" w:rsidP="00000000" w:rsidRDefault="00000000" w:rsidRPr="00000000">
      <w:pPr>
        <w:pBdr/>
        <w:contextualSpacing w:val="0"/>
        <w:rPr/>
      </w:pPr>
      <w:r w:rsidDel="00000000" w:rsidR="00000000" w:rsidRPr="00000000">
        <w:rPr>
          <w:rtl w:val="0"/>
        </w:rPr>
        <w:t xml:space="preserve">- Use 470 ohm resistors in series with each color of your RGB LED. This LED will burn out if the current is too large.  The 470 ohm resistors limit the current to a tolerable level.</w:t>
      </w:r>
    </w:p>
    <w:p w:rsidR="00000000" w:rsidDel="00000000" w:rsidP="00000000" w:rsidRDefault="00000000" w:rsidRPr="00000000">
      <w:pPr>
        <w:pBdr/>
        <w:contextualSpacing w:val="0"/>
        <w:rPr/>
      </w:pPr>
      <w:r w:rsidDel="00000000" w:rsidR="00000000" w:rsidRPr="00000000">
        <w:rPr>
          <w:rtl w:val="0"/>
        </w:rPr>
        <w:t xml:space="preserve">- To display YELLOW light, you should enable both the **RED pin** and the **GREEN pin** of your RGB LED.</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In Lab Last Step</w:t>
      </w:r>
    </w:p>
    <w:p w:rsidR="00000000" w:rsidDel="00000000" w:rsidP="00000000" w:rsidRDefault="00000000" w:rsidRPr="00000000">
      <w:pPr>
        <w:pBdr/>
        <w:contextualSpacing w:val="0"/>
        <w:rPr>
          <w:b w:val="1"/>
        </w:rPr>
      </w:pPr>
      <w:r w:rsidDel="00000000" w:rsidR="00000000" w:rsidRPr="00000000">
        <w:rPr>
          <w:rtl w:val="0"/>
        </w:rPr>
        <w:t xml:space="preserve">Place 8 of your red and green LEDs as probes of the output of the 74HC138 and verify correct circuit operation.  </w:t>
      </w:r>
      <w:r w:rsidDel="00000000" w:rsidR="00000000" w:rsidRPr="00000000">
        <w:rPr>
          <w:b w:val="1"/>
          <w:rtl w:val="0"/>
        </w:rPr>
        <w:t xml:space="preserve">Show your TA this circuit when you complete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Part 2. Take-Home Assignment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Retaining the clock → counter → decoder/demux circuit already on your breadboard, you will now implement a traffic light fixed logic processor.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Traffic lights continuously cycle the illumination of three physically distinct colored lights:  green, yellow, and red. The lights are physically distinct so that even someone who canno see color but can see brightness can tell what signal message -- go (green), caution (yellow)Use a green, the RGB, and a red LED to create the green, yellow, and red traffic lights, respectively. The RGB LED will display yellow light if you equally turn on its red and green LEDs and observe the LED from a viewpoint where the tiny red and green light emission spots are aligned so that the colors blend together.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Specifications:</w:t>
      </w:r>
      <w:r w:rsidDel="00000000" w:rsidR="00000000" w:rsidRPr="00000000">
        <w:rPr>
          <w:rtl w:val="0"/>
        </w:rPr>
        <w:t xml:space="preserve">  The output of the traffic signal to be green for 3 seconds, then yellow for 1 second, and then red for 4 seconds.  The order of color transition is important: the correct sequence, GYRG... (green, yellow, red, green, …), is not the same as and is distinguishable from the reverse sequence, RYGR…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the steps you have learned in labs 1 and 2 to design a traffic light circuit to meet the above specifications. There are several designs that fully satisfy the specifications and that can be built from the parts in one lab kit.  The following steps will help you craft your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Step 1. </w:t>
      </w:r>
      <w:r w:rsidDel="00000000" w:rsidR="00000000" w:rsidRPr="00000000">
        <w:rPr>
          <w:rtl w:val="0"/>
        </w:rPr>
        <w:t xml:space="preserve">Design a separate truth table for each light in the traffic light.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truth tables will be a little different from what has come before.  The output of each truth table will control the operation of one of the traffic lights.  The traffic lights turn on and off with coordinated timing to produce the specified sequence and duration of colors.  The outputs the clock, counter, and decoder/demux chips all transition in synchrony at a rate set by the clock chip output transitions.  You can use this synchronized transition behavior to set the time of transitions between colors for the traffic signal.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Choose the inputs for each of the three traffic light truth tables independently and from among the signals provided by the outputs of the clock, the counter, and the decoder in any combination you wish.  To help make the choice of inputs for each table, first draw a diagram of the second-by-second time sequence of operation for each traffic light color.  Likely you will want to diagram these three timelines so that the operation of any one light relative to the two others is obvious.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make the same type of diagram for each output of the 555, 74163, and 74138 chips.  Compare these time diagrams with the three traffic light diagrams looking for similarity between available chip output behavior and behavior of any one of the three traffic light colors.  Finding a chip output signal that is an exact match for the time diagram for a light means that a wire from that signal to the correct LED completes the design for that light.  Finding a chip output with behavior in time similar to the signal needed to operate a given traffic light color means that the additional logic circuitry needed to perfect the LED drive signal will be simple.  Once three truth tables are complete, proceed to Step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Step 2.</w:t>
      </w:r>
      <w:r w:rsidDel="00000000" w:rsidR="00000000" w:rsidRPr="00000000">
        <w:rPr>
          <w:rtl w:val="0"/>
        </w:rPr>
        <w:t xml:space="preserve"> Write the Boolean expression for each traffic signal color, and simplify to 2-input NAND and/or NOR gates.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Step 3.</w:t>
      </w:r>
      <w:r w:rsidDel="00000000" w:rsidR="00000000" w:rsidRPr="00000000">
        <w:rPr>
          <w:rtl w:val="0"/>
        </w:rPr>
        <w:t xml:space="preserve"> Draw the schematic diagram for the circuit you have designed.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Step 4.</w:t>
      </w:r>
      <w:r w:rsidDel="00000000" w:rsidR="00000000" w:rsidRPr="00000000">
        <w:rPr>
          <w:rtl w:val="0"/>
        </w:rPr>
        <w:t xml:space="preserve"> Integrate your designed circuit with the existing circuit on your breadboard.  Test for correct traffic light operation.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video of a working </w:t>
      </w:r>
      <w:hyperlink r:id="rId13">
        <w:r w:rsidDel="00000000" w:rsidR="00000000" w:rsidRPr="00000000">
          <w:rPr>
            <w:color w:val="1155cc"/>
            <w:u w:val="single"/>
            <w:rtl w:val="0"/>
          </w:rPr>
          <w:t xml:space="preserve">traffic light fixed logic processor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Lab Grading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 to Blackboard and download the Lab 03 assignment.  That Word file has the questions for this lab and the scoring for each portion of the lab grading.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DUE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lab next week.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nxp.com/documents/data_sheet/74HC_HCT138.pdf" TargetMode="External"/><Relationship Id="rId10" Type="http://schemas.openxmlformats.org/officeDocument/2006/relationships/image" Target="media/image2.png"/><Relationship Id="rId13" Type="http://schemas.openxmlformats.org/officeDocument/2006/relationships/hyperlink" Target="https://www.youtube.com/watch?v=Mm39XowkL28&amp;feature=youtu.be" TargetMode="External"/><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uturlec.com/74HC/74HC163.shtml" TargetMode="External"/><Relationship Id="rId5" Type="http://schemas.openxmlformats.org/officeDocument/2006/relationships/hyperlink" Target="http://www.ehow.com/facts_5977976_555-timer-used-for_.html" TargetMode="External"/><Relationship Id="rId6" Type="http://schemas.openxmlformats.org/officeDocument/2006/relationships/hyperlink" Target="http://en.wikipedia.org/wiki/555_timer_IC" TargetMode="External"/><Relationship Id="rId7" Type="http://schemas.openxmlformats.org/officeDocument/2006/relationships/hyperlink" Target="http://www.falstad.com/circuit/e-555int.html" TargetMode="External"/><Relationship Id="rId8" Type="http://schemas.openxmlformats.org/officeDocument/2006/relationships/image" Target="media/image6.png"/></Relationships>
</file>