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黑体"/>
          <w:b/>
          <w:bCs/>
          <w:sz w:val="36"/>
          <w:szCs w:val="36"/>
          <w:lang w:val="en-US" w:eastAsia="zh-CN"/>
        </w:rPr>
        <w:t>基于XXX的XXX</w:t>
      </w:r>
      <w:commentRangeStart w:id="0"/>
      <w:r>
        <w:rPr>
          <w:rFonts w:ascii="Times New Roman" w:hAnsi="Times New Roman" w:eastAsia="黑体"/>
          <w:b/>
          <w:bCs/>
          <w:sz w:val="36"/>
          <w:szCs w:val="36"/>
        </w:rPr>
        <w:t>系统</w:t>
      </w:r>
      <w:commentRangeEnd w:id="0"/>
      <w:r>
        <w:commentReference w:id="0"/>
      </w:r>
      <w:r>
        <w:rPr>
          <w:rFonts w:hint="eastAsia" w:ascii="Times New Roman" w:hAnsi="Times New Roman" w:eastAsia="黑体"/>
          <w:b/>
          <w:bCs/>
          <w:sz w:val="36"/>
          <w:szCs w:val="36"/>
          <w:lang w:val="en-US" w:eastAsia="zh-CN"/>
        </w:rPr>
        <w:t>设计与实现</w:t>
      </w:r>
    </w:p>
    <w:p>
      <w:pPr>
        <w:jc w:val="center"/>
        <w:rPr>
          <w:rFonts w:ascii="Times New Roman" w:hAnsi="Times New Roman" w:eastAsia="楷体"/>
          <w:sz w:val="24"/>
        </w:rPr>
      </w:pPr>
    </w:p>
    <w:p>
      <w:pPr>
        <w:jc w:val="center"/>
        <w:rPr>
          <w:rFonts w:ascii="Times New Roman" w:hAnsi="Times New Roman" w:eastAsia="楷体"/>
          <w:b/>
          <w:bCs/>
          <w:sz w:val="24"/>
        </w:rPr>
      </w:pPr>
      <w:commentRangeStart w:id="1"/>
      <w:r>
        <w:rPr>
          <w:rFonts w:ascii="Times New Roman" w:hAnsi="Times New Roman" w:eastAsia="楷体"/>
          <w:b/>
          <w:bCs/>
          <w:sz w:val="24"/>
        </w:rPr>
        <w:t>光电信息学院</w:t>
      </w:r>
      <w:r>
        <w:rPr>
          <w:rFonts w:ascii="Times New Roman" w:hAnsi="Times New Roman" w:eastAsia="楷体"/>
          <w:b/>
          <w:bCs/>
          <w:sz w:val="24"/>
        </w:rPr>
        <w:tab/>
      </w:r>
      <w:r>
        <w:rPr>
          <w:rFonts w:ascii="Times New Roman" w:hAnsi="Times New Roman" w:eastAsia="楷体"/>
          <w:b/>
          <w:bCs/>
          <w:sz w:val="24"/>
        </w:rPr>
        <w:t xml:space="preserve"> </w:t>
      </w:r>
      <w:r>
        <w:rPr>
          <w:rFonts w:hint="eastAsia" w:ascii="Times New Roman" w:hAnsi="Times New Roman" w:eastAsia="楷体"/>
          <w:b/>
          <w:bCs/>
          <w:sz w:val="24"/>
          <w:lang w:val="en-US" w:eastAsia="zh-CN"/>
        </w:rPr>
        <w:t>XX</w:t>
      </w:r>
      <w:r>
        <w:rPr>
          <w:rFonts w:ascii="Times New Roman" w:hAnsi="Times New Roman" w:eastAsia="楷体"/>
          <w:b/>
          <w:bCs/>
          <w:sz w:val="24"/>
        </w:rPr>
        <w:t>专业</w:t>
      </w:r>
    </w:p>
    <w:p>
      <w:pPr>
        <w:jc w:val="center"/>
        <w:rPr>
          <w:rFonts w:hint="eastAsia" w:ascii="Times New Roman" w:hAnsi="Times New Roman" w:eastAsia="楷体"/>
          <w:b/>
          <w:bCs/>
          <w:sz w:val="24"/>
          <w:lang w:eastAsia="zh-CN"/>
        </w:rPr>
      </w:pPr>
      <w:r>
        <w:rPr>
          <w:rFonts w:hint="eastAsia" w:ascii="Times New Roman" w:hAnsi="Times New Roman" w:eastAsia="楷体"/>
          <w:b/>
          <w:bCs/>
          <w:sz w:val="24"/>
          <w:lang w:val="en-US" w:eastAsia="zh-CN"/>
        </w:rPr>
        <w:t>12268202000X</w:t>
      </w:r>
      <w:r>
        <w:rPr>
          <w:rFonts w:ascii="Times New Roman" w:hAnsi="Times New Roman" w:eastAsia="楷体"/>
          <w:b/>
          <w:bCs/>
          <w:sz w:val="24"/>
        </w:rPr>
        <w:t xml:space="preserve"> </w:t>
      </w:r>
      <w:r>
        <w:rPr>
          <w:rFonts w:hint="eastAsia" w:ascii="Times New Roman" w:hAnsi="Times New Roman" w:eastAsia="楷体"/>
          <w:b/>
          <w:bCs/>
          <w:sz w:val="24"/>
          <w:lang w:val="en-US" w:eastAsia="zh-CN"/>
        </w:rPr>
        <w:t>姓名</w:t>
      </w:r>
      <w:r>
        <w:rPr>
          <w:rFonts w:ascii="Times New Roman" w:hAnsi="Times New Roman" w:eastAsia="楷体"/>
          <w:b/>
          <w:bCs/>
          <w:sz w:val="24"/>
        </w:rPr>
        <w:t xml:space="preserve">  指导教师 </w:t>
      </w:r>
      <w:r>
        <w:rPr>
          <w:rFonts w:hint="eastAsia" w:ascii="Times New Roman" w:hAnsi="Times New Roman" w:eastAsia="楷体"/>
          <w:b/>
          <w:bCs/>
          <w:sz w:val="24"/>
          <w:lang w:val="en-US" w:eastAsia="zh-CN"/>
        </w:rPr>
        <w:t>XX</w:t>
      </w:r>
      <w:commentRangeEnd w:id="1"/>
      <w:r>
        <w:commentReference w:id="1"/>
      </w:r>
    </w:p>
    <w:p>
      <w:pPr>
        <w:spacing w:after="156" w:afterLines="50"/>
        <w:ind w:firstLine="361" w:firstLineChars="200"/>
        <w:jc w:val="left"/>
        <w:rPr>
          <w:rFonts w:ascii="Times New Roman" w:hAnsi="Times New Roman" w:eastAsia="黑体"/>
          <w:b/>
          <w:bCs/>
          <w:sz w:val="18"/>
          <w:szCs w:val="18"/>
        </w:rPr>
      </w:pPr>
    </w:p>
    <w:p>
      <w:pPr>
        <w:ind w:firstLine="361" w:firstLineChars="200"/>
        <w:rPr>
          <w:rFonts w:ascii="Times New Roman" w:hAnsi="Times New Roman" w:eastAsia="楷体"/>
          <w:b/>
          <w:bCs/>
          <w:sz w:val="18"/>
          <w:szCs w:val="18"/>
        </w:rPr>
      </w:pPr>
      <w:r>
        <w:rPr>
          <w:rFonts w:ascii="Times New Roman" w:hAnsi="Times New Roman" w:eastAsia="黑体"/>
          <w:b/>
          <w:bCs/>
          <w:sz w:val="18"/>
          <w:szCs w:val="18"/>
        </w:rPr>
        <w:t>【摘 要】</w:t>
      </w:r>
      <w:commentRangeStart w:id="2"/>
      <w:r>
        <w:rPr>
          <w:rFonts w:ascii="Times New Roman" w:hAnsi="Times New Roman" w:eastAsia="楷体"/>
          <w:b/>
          <w:bCs/>
          <w:sz w:val="18"/>
          <w:szCs w:val="18"/>
        </w:rPr>
        <w:t>城市内涝是一个逐渐加剧的问题，随着城市化进程的加速，城市内涝成为一个全球性难题。因此，建立城市防涝监测系统，提高城市应对洪涝灾害的能力已经成为当今社会的重要课题。本文设计了一套城市道路积水深度监测系统，旨在实时监测城市易涝点的积水深度并提供</w:t>
      </w:r>
      <w:r>
        <w:rPr>
          <w:rFonts w:hint="eastAsia" w:ascii="Times New Roman" w:hAnsi="Times New Roman" w:eastAsia="楷体"/>
          <w:b/>
          <w:bCs/>
          <w:sz w:val="18"/>
          <w:szCs w:val="18"/>
        </w:rPr>
        <w:t>区间闭锁功能</w:t>
      </w:r>
      <w:r>
        <w:rPr>
          <w:rFonts w:ascii="Times New Roman" w:hAnsi="Times New Roman" w:eastAsia="楷体"/>
          <w:b/>
          <w:bCs/>
          <w:sz w:val="18"/>
          <w:szCs w:val="18"/>
        </w:rPr>
        <w:t>，使人民生命和财产得到更好的保障。</w:t>
      </w:r>
    </w:p>
    <w:p>
      <w:pPr>
        <w:ind w:firstLine="361" w:firstLineChars="200"/>
        <w:rPr>
          <w:rFonts w:ascii="Times New Roman" w:hAnsi="Times New Roman" w:eastAsia="楷体"/>
          <w:b/>
          <w:bCs/>
          <w:sz w:val="18"/>
          <w:szCs w:val="18"/>
        </w:rPr>
      </w:pPr>
      <w:r>
        <w:rPr>
          <w:rFonts w:hint="eastAsia" w:ascii="Times New Roman" w:hAnsi="Times New Roman" w:eastAsia="楷体"/>
          <w:b/>
          <w:bCs/>
          <w:sz w:val="18"/>
          <w:szCs w:val="18"/>
        </w:rPr>
        <w:t>本设计研究了国内外的水位监测系统，并提出了一种基于STM32单片机的物联网解决方案，用于构建城市道路积水深度监测系统。为了实现系统的实时监测和区间封锁功能，先进行了系统需求分析，并基于分析结果，设计了MCU、水位数据采集模块、舵机以及BC26无线传输模块的软硬件系统。随后采用了模块化设计方式，以提高系统的可读性、可维护性、可拓展性，从而提高系统的开发效率和代码质量。最后，进行了全面的测试，验证了各部分的功能，确保系统的可靠性，并获得了可靠的实验结果。</w:t>
      </w:r>
      <w:commentRangeEnd w:id="2"/>
      <w:r>
        <w:commentReference w:id="2"/>
      </w:r>
    </w:p>
    <w:p>
      <w:pPr>
        <w:ind w:firstLine="361" w:firstLineChars="200"/>
        <w:rPr>
          <w:rFonts w:ascii="Times New Roman" w:hAnsi="Times New Roman" w:eastAsia="黑体"/>
          <w:b/>
          <w:bCs/>
          <w:sz w:val="18"/>
          <w:szCs w:val="18"/>
        </w:rPr>
        <w:sectPr>
          <w:pgSz w:w="11906" w:h="16838"/>
          <w:pgMar w:top="1134" w:right="1134" w:bottom="1134" w:left="1134" w:header="567" w:footer="567" w:gutter="0"/>
          <w:pgNumType w:fmt="upperRoman"/>
          <w:cols w:space="720" w:num="1"/>
          <w:docGrid w:type="lines" w:linePitch="312" w:charSpace="0"/>
        </w:sectPr>
      </w:pPr>
      <w:bookmarkStart w:id="0" w:name="_Toc30212"/>
      <w:r>
        <w:rPr>
          <w:rFonts w:ascii="Times New Roman" w:hAnsi="Times New Roman" w:eastAsia="黑体"/>
          <w:b/>
          <w:bCs/>
          <w:sz w:val="18"/>
          <w:szCs w:val="18"/>
        </w:rPr>
        <w:t>【关键词】</w:t>
      </w:r>
      <w:commentRangeStart w:id="3"/>
      <w:r>
        <w:rPr>
          <w:rFonts w:ascii="Times New Roman" w:hAnsi="Times New Roman" w:eastAsia="黑体"/>
          <w:b/>
          <w:bCs/>
          <w:sz w:val="18"/>
          <w:szCs w:val="18"/>
        </w:rPr>
        <w:t>物联网</w:t>
      </w:r>
      <w:r>
        <w:rPr>
          <w:rFonts w:hint="eastAsia" w:ascii="Times New Roman" w:hAnsi="Times New Roman" w:eastAsia="黑体"/>
          <w:b/>
          <w:bCs/>
          <w:sz w:val="18"/>
          <w:szCs w:val="18"/>
        </w:rPr>
        <w:t>；</w:t>
      </w:r>
      <w:r>
        <w:rPr>
          <w:rFonts w:ascii="Times New Roman" w:hAnsi="Times New Roman" w:eastAsia="黑体"/>
          <w:b/>
          <w:bCs/>
          <w:sz w:val="18"/>
          <w:szCs w:val="18"/>
        </w:rPr>
        <w:t>水位监测</w:t>
      </w:r>
      <w:r>
        <w:rPr>
          <w:rFonts w:hint="eastAsia" w:ascii="Times New Roman" w:hAnsi="Times New Roman" w:eastAsia="黑体"/>
          <w:b/>
          <w:bCs/>
          <w:sz w:val="18"/>
          <w:szCs w:val="18"/>
        </w:rPr>
        <w:t>；</w:t>
      </w:r>
      <w:r>
        <w:rPr>
          <w:rFonts w:ascii="Times New Roman" w:hAnsi="Times New Roman" w:eastAsia="黑体"/>
          <w:b/>
          <w:bCs/>
          <w:sz w:val="18"/>
          <w:szCs w:val="18"/>
        </w:rPr>
        <w:t>NB-IoT</w:t>
      </w:r>
      <w:bookmarkEnd w:id="0"/>
      <w:commentRangeEnd w:id="3"/>
      <w:r>
        <w:commentReference w:id="3"/>
      </w:r>
    </w:p>
    <w:p>
      <w:pPr>
        <w:pStyle w:val="2"/>
        <w:snapToGrid w:val="0"/>
        <w:spacing w:before="567" w:after="283" w:line="240" w:lineRule="auto"/>
        <w:rPr>
          <w:sz w:val="28"/>
          <w:szCs w:val="28"/>
        </w:rPr>
      </w:pPr>
      <w:commentRangeStart w:id="4"/>
      <w:bookmarkStart w:id="1" w:name="_Toc133366870"/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绪论</w:t>
      </w:r>
      <w:bookmarkEnd w:id="1"/>
    </w:p>
    <w:p>
      <w:pPr>
        <w:pStyle w:val="3"/>
        <w:spacing w:before="156" w:beforeLines="50" w:after="0" w:afterLines="0"/>
        <w:rPr>
          <w:rFonts w:ascii="Times New Roman" w:hAnsi="Times New Roman"/>
          <w:b w:val="0"/>
        </w:rPr>
      </w:pPr>
      <w:bookmarkStart w:id="2" w:name="_Toc133366871"/>
      <w:r>
        <w:rPr>
          <w:rFonts w:ascii="Times New Roman" w:hAnsi="Times New Roman"/>
          <w:b w:val="0"/>
        </w:rPr>
        <w:t>1.1</w:t>
      </w:r>
      <w:r>
        <w:rPr>
          <w:rFonts w:hint="eastAsia"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研究背景</w:t>
      </w:r>
      <w:bookmarkEnd w:id="2"/>
      <w:commentRangeEnd w:id="4"/>
      <w:r>
        <w:commentReference w:id="4"/>
      </w:r>
    </w:p>
    <w:p>
      <w:pPr>
        <w:ind w:firstLine="420" w:firstLineChars="200"/>
        <w:jc w:val="left"/>
        <w:rPr>
          <w:rFonts w:ascii="Times New Roman" w:hAnsi="Times New Roman"/>
          <w:szCs w:val="21"/>
        </w:rPr>
      </w:pPr>
      <w:commentRangeStart w:id="5"/>
      <w:r>
        <w:rPr>
          <w:rFonts w:ascii="Times New Roman" w:hAnsi="Times New Roman"/>
          <w:szCs w:val="21"/>
        </w:rPr>
        <w:t>内涝问题的解决需要全社会的共同努力，尤其是需要政府加大投资力度，改善城市排水设施，提高城市排水能力。此外，也需要市民积极参与，注意减少水土流失，不随意乱倒垃圾堵塞排水口，对环境进行保护，减轻城市内涝的发生。同时，城市规划和建设也应该更加注重排水系统的设计，避免造成城市雨水无法及时排出的问题。采用绿色建筑、建设人工湿地等生态措施，来促进城市生态建设，减轻城市排水</w:t>
      </w:r>
      <w:commentRangeEnd w:id="5"/>
      <w:r>
        <w:commentReference w:id="5"/>
      </w:r>
      <w:r>
        <w:rPr>
          <w:rFonts w:ascii="Times New Roman" w:hAnsi="Times New Roman"/>
          <w:szCs w:val="21"/>
        </w:rPr>
        <w:t>负担。</w:t>
      </w:r>
    </w:p>
    <w:p>
      <w:pPr>
        <w:ind w:firstLine="420" w:firstLineChars="20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城市内涝灾害的发生不仅仅是气象自然变化的结果，也与城市化进程中的人类活动密不可分。城市的道路、建筑、排水系统等都会影响排水能力，再加上气候变化带来的降雨量增加等因素，就会导致城市内涝灾害的发生频率和影响范围不断扩大。援引应急管理部发布2021年全国自然灾害基本情况统计：2021年强降水偏多6%，导致了主汛期极端暴雨强度增加，降雨过程频繁且致灾性强。其中7月份出现了4次特强降雨，河南省遭受了罕见的历史性特大暴雨袭击，多个城市出现了严重的内涝现象。灾害共造成河南省死亡失踪398人；直接经济损失1200亿元。7月中下旬至8月，全国多地出现极端强降雨，引发严重城市内涝灾害。全年洪涝灾害共造成5900万人次受灾，因灾，死亡失踪590人，直接经济损失2460亿元。但是有许多的人员及财物损失其实是可以提前转移，并减小损失的。</w:t>
      </w:r>
      <w:r>
        <w:rPr>
          <w:rFonts w:hint="eastAsia" w:ascii="Times New Roman" w:hAnsi="Times New Roman"/>
          <w:szCs w:val="21"/>
        </w:rPr>
        <w:t>如表1-1所示，给出了根据影响程度划分城市内涝等级的划分</w:t>
      </w:r>
      <w:commentRangeStart w:id="6"/>
      <w:r>
        <w:rPr>
          <w:rFonts w:hint="eastAsia" w:ascii="Times New Roman" w:hAnsi="Times New Roman"/>
          <w:szCs w:val="21"/>
        </w:rPr>
        <w:t>表</w:t>
      </w:r>
      <w:r>
        <w:rPr>
          <w:rFonts w:hint="eastAsia" w:ascii="Times New Roman" w:hAnsi="Times New Roman"/>
          <w:szCs w:val="21"/>
          <w:vertAlign w:val="superscript"/>
        </w:rPr>
        <w:fldChar w:fldCharType="begin"/>
      </w:r>
      <w:r>
        <w:rPr>
          <w:rFonts w:hint="eastAsia" w:ascii="Times New Roman" w:hAnsi="Times New Roman"/>
          <w:szCs w:val="21"/>
          <w:vertAlign w:val="superscript"/>
        </w:rPr>
        <w:instrText xml:space="preserve"> REF _Ref16453 \r \h </w:instrText>
      </w:r>
      <w:r>
        <w:rPr>
          <w:rFonts w:hint="eastAsia" w:ascii="Times New Roman" w:hAnsi="Times New Roman"/>
          <w:szCs w:val="21"/>
          <w:vertAlign w:val="superscript"/>
        </w:rPr>
        <w:fldChar w:fldCharType="separate"/>
      </w:r>
      <w:r>
        <w:rPr>
          <w:rFonts w:hint="eastAsia" w:ascii="Times New Roman" w:hAnsi="Times New Roman"/>
          <w:szCs w:val="21"/>
          <w:vertAlign w:val="superscript"/>
        </w:rPr>
        <w:t>[1]</w:t>
      </w:r>
      <w:r>
        <w:rPr>
          <w:rFonts w:hint="eastAsia" w:ascii="Times New Roman" w:hAnsi="Times New Roman"/>
          <w:szCs w:val="21"/>
          <w:vertAlign w:val="superscript"/>
        </w:rPr>
        <w:fldChar w:fldCharType="end"/>
      </w:r>
      <w:r>
        <w:rPr>
          <w:rFonts w:hint="eastAsia" w:ascii="Times New Roman" w:hAnsi="Times New Roman"/>
          <w:szCs w:val="21"/>
        </w:rPr>
        <w:t>。</w:t>
      </w:r>
      <w:commentRangeEnd w:id="6"/>
      <w:r>
        <w:commentReference w:id="6"/>
      </w:r>
    </w:p>
    <w:p>
      <w:pPr>
        <w:jc w:val="center"/>
        <w:rPr>
          <w:rFonts w:ascii="Times New Roman" w:hAnsi="Times New Roman"/>
          <w:szCs w:val="21"/>
        </w:rPr>
      </w:pPr>
      <w:commentRangeStart w:id="7"/>
      <w:r>
        <w:rPr>
          <w:rFonts w:ascii="Times New Roman" w:hAnsi="Times New Roman"/>
        </w:rPr>
        <w:t>表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-1</w:t>
      </w:r>
      <w:r>
        <w:rPr>
          <w:rFonts w:hint="eastAsia" w:ascii="Times New Roman" w:hAnsi="Times New Roman"/>
        </w:rPr>
        <w:t xml:space="preserve"> 内涝等级划分表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内涝等级</w:t>
            </w:r>
          </w:p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降水量</w:t>
            </w:r>
          </w:p>
        </w:tc>
        <w:tc>
          <w:tcPr>
            <w:tcW w:w="19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蓝色</w:t>
            </w:r>
          </w:p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（5-20CM）</w:t>
            </w:r>
          </w:p>
        </w:tc>
        <w:tc>
          <w:tcPr>
            <w:tcW w:w="19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黄色</w:t>
            </w:r>
          </w:p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（20-55CM）</w:t>
            </w:r>
          </w:p>
        </w:tc>
        <w:tc>
          <w:tcPr>
            <w:tcW w:w="19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橙色</w:t>
            </w:r>
          </w:p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（55-100CM）</w:t>
            </w:r>
          </w:p>
        </w:tc>
        <w:tc>
          <w:tcPr>
            <w:tcW w:w="197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红色</w:t>
            </w:r>
          </w:p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（&gt;100CM）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道路交通</w:t>
            </w:r>
          </w:p>
        </w:tc>
        <w:tc>
          <w:tcPr>
            <w:tcW w:w="1971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车辆移动缓慢</w:t>
            </w:r>
          </w:p>
        </w:tc>
        <w:tc>
          <w:tcPr>
            <w:tcW w:w="1971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部分交通阻断</w:t>
            </w:r>
          </w:p>
        </w:tc>
        <w:tc>
          <w:tcPr>
            <w:tcW w:w="1971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交通阻断</w:t>
            </w:r>
          </w:p>
        </w:tc>
        <w:tc>
          <w:tcPr>
            <w:tcW w:w="1971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人员受困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地下车库</w:t>
            </w:r>
          </w:p>
        </w:tc>
        <w:tc>
          <w:tcPr>
            <w:tcW w:w="1971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汽车排气管倒灌</w:t>
            </w:r>
          </w:p>
        </w:tc>
        <w:tc>
          <w:tcPr>
            <w:tcW w:w="1971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发动机进水</w:t>
            </w:r>
          </w:p>
        </w:tc>
        <w:tc>
          <w:tcPr>
            <w:tcW w:w="1971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车内设施遭到破坏</w:t>
            </w:r>
          </w:p>
        </w:tc>
        <w:tc>
          <w:tcPr>
            <w:tcW w:w="1971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车辆损坏严重</w:t>
            </w:r>
            <w:commentRangeEnd w:id="7"/>
            <w:r>
              <w:commentReference w:id="7"/>
            </w:r>
          </w:p>
        </w:tc>
      </w:tr>
    </w:tbl>
    <w:p>
      <w:pPr>
        <w:pStyle w:val="3"/>
        <w:spacing w:before="156" w:beforeLines="50" w:after="0" w:afterLines="0"/>
        <w:rPr>
          <w:rFonts w:ascii="Times New Roman" w:hAnsi="Times New Roman"/>
        </w:rPr>
      </w:pPr>
      <w:bookmarkStart w:id="3" w:name="_Toc133366872"/>
      <w:r>
        <w:rPr>
          <w:rFonts w:ascii="Times New Roman" w:hAnsi="Times New Roman"/>
          <w:b w:val="0"/>
        </w:rPr>
        <w:t>1.2</w:t>
      </w:r>
      <w:r>
        <w:rPr>
          <w:rFonts w:hint="eastAsia"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研究意义</w:t>
      </w:r>
      <w:bookmarkEnd w:id="3"/>
    </w:p>
    <w:p>
      <w:pPr>
        <w:ind w:firstLine="420" w:firstLineChars="20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城市内涝问题已经成为全球范围内的重要难题，特别是随着城市基础设施的不断扩展和改进，城市内涝问题变得更加复杂和突出。本文的目的是提高城市内涝监测的水平，并且在内涝事件发生时能够及时对内涝区域进行封闭措施。这样可以为城市内涝治理提供更加合理的解决方案。为此，本文采用物联网、云平台和其他前沿技术，研发城市道路积水深度监测系统，该系统可智能化地监测城市易涝点，及时提供预警信息，有效提高城市内涝抵御能力，保障人民生命财产安全。</w:t>
      </w:r>
    </w:p>
    <w:p>
      <w:pPr>
        <w:ind w:firstLine="420" w:firstLineChars="20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该系统的意义在于，不仅能够解决当前城市内涝治理过程中存在的问题，还为未来城市发展提供了新的技术支持和思路。该系统具有自动数据记录、高效性、低功耗、智能化等优点，省去了人工记录数据的过程，提高了数据处理的准确性和效率，减少了人为错误率。系统利用阿里云平台作为系统的监控及管理平台。平台实现了数据信息的集中管理和智能化分析，提高了响应速度和效率。使得应急管理部门能够更加高效地进行防涝、排涝和救援工作。有利于涝情发生前提供及时预警信息，加强城市内涝治理和消防等应急救援工作的开展。</w:t>
      </w:r>
    </w:p>
    <w:p>
      <w:pPr>
        <w:ind w:firstLine="420" w:firstLineChars="20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城市内涝问题对城市化进程提出了新的挑战，需要全社会共同参与和努力，加强城市内涝监测和治理，提高城市抵御涝害的能力，保障人民的生命和财产安全。本文所设计的城市道路积水深度监测系统，对于提高城市内涝治理的效率和精度具有重要意义，也为城市内涝治理提供了一条值得借鉴的新路径。</w:t>
      </w:r>
    </w:p>
    <w:p>
      <w:pPr>
        <w:pStyle w:val="3"/>
        <w:spacing w:before="156" w:beforeLines="50" w:after="0" w:afterLines="0"/>
        <w:rPr>
          <w:rFonts w:ascii="Times New Roman" w:hAnsi="Times New Roman"/>
          <w:b w:val="0"/>
        </w:rPr>
      </w:pPr>
      <w:bookmarkStart w:id="4" w:name="_Toc133366873"/>
      <w:r>
        <w:rPr>
          <w:rFonts w:ascii="Times New Roman" w:hAnsi="Times New Roman"/>
          <w:b w:val="0"/>
        </w:rPr>
        <w:t>1.3</w:t>
      </w:r>
      <w:r>
        <w:rPr>
          <w:rFonts w:hint="eastAsia"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国外研究现状</w:t>
      </w:r>
      <w:bookmarkEnd w:id="4"/>
    </w:p>
    <w:p>
      <w:pPr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研究如何减少城市内涝的影响已经成为城市安全方面的关键问题。国外学者在城市内涝防治方面做出了一些研究成果。这些技术包括无线传感器网络、智能水泵系统、地理信息系统等等。通过这些技术手段，城市管理部门能够实时监测城市水情，实现智能排水和智能调配。为我们提供了宝贵的启示和思路。</w:t>
      </w:r>
    </w:p>
    <w:p>
      <w:pPr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2020年，Bouzidi Mohammed在《Use of the IQRF Technology in Internet-of-Things-Based Smart Cities》中重点探讨了一种名为IQRF的无线通信技术在智能城市中的应用方案</w:t>
      </w:r>
      <w:r>
        <w:rPr>
          <w:rFonts w:ascii="Times New Roman" w:hAnsi="Times New Roman"/>
          <w:szCs w:val="21"/>
          <w:vertAlign w:val="superscript"/>
        </w:rPr>
        <w:fldChar w:fldCharType="begin"/>
      </w:r>
      <w:r>
        <w:rPr>
          <w:rFonts w:ascii="Times New Roman" w:hAnsi="Times New Roman"/>
          <w:szCs w:val="21"/>
          <w:vertAlign w:val="superscript"/>
        </w:rPr>
        <w:instrText xml:space="preserve"> REF _Ref24672 \r \h </w:instrText>
      </w:r>
      <w:r>
        <w:rPr>
          <w:rFonts w:ascii="Times New Roman" w:hAnsi="Times New Roman"/>
          <w:szCs w:val="21"/>
          <w:vertAlign w:val="superscript"/>
        </w:rPr>
        <w:fldChar w:fldCharType="separate"/>
      </w:r>
      <w:r>
        <w:rPr>
          <w:rFonts w:ascii="Times New Roman" w:hAnsi="Times New Roman"/>
          <w:szCs w:val="21"/>
          <w:vertAlign w:val="superscript"/>
        </w:rPr>
        <w:t>[2]</w:t>
      </w:r>
      <w:r>
        <w:rPr>
          <w:rFonts w:ascii="Times New Roman" w:hAnsi="Times New Roman"/>
          <w:szCs w:val="21"/>
          <w:vertAlign w:val="superscript"/>
        </w:rPr>
        <w:fldChar w:fldCharType="end"/>
      </w:r>
      <w:r>
        <w:rPr>
          <w:rFonts w:ascii="Times New Roman" w:hAnsi="Times New Roman"/>
          <w:szCs w:val="21"/>
        </w:rPr>
        <w:t>。他详细介绍了IQRF技术的工作原理、特点和应用场景。然而，该技术存在着传输效率较低和通讯距离有限等问题，因此需要解决这些问题才能更好地适用于智能城市。</w:t>
      </w:r>
    </w:p>
    <w:p>
      <w:pPr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2021年，Dswilan Sixtinah在《Flood monitoring system using ultrasonic sensor SN-SR04T and SIM 900A》中提出了一种基于超声波传感器和GSM模块的洪水监测系统</w:t>
      </w:r>
      <w:r>
        <w:rPr>
          <w:rFonts w:ascii="Times New Roman" w:hAnsi="Times New Roman"/>
          <w:szCs w:val="21"/>
          <w:vertAlign w:val="superscript"/>
        </w:rPr>
        <w:fldChar w:fldCharType="begin"/>
      </w:r>
      <w:r>
        <w:rPr>
          <w:rFonts w:ascii="Times New Roman" w:hAnsi="Times New Roman"/>
          <w:szCs w:val="21"/>
          <w:vertAlign w:val="superscript"/>
        </w:rPr>
        <w:instrText xml:space="preserve"> REF _Ref9074 \r \h </w:instrText>
      </w:r>
      <w:r>
        <w:rPr>
          <w:rFonts w:ascii="Times New Roman" w:hAnsi="Times New Roman"/>
          <w:szCs w:val="21"/>
          <w:vertAlign w:val="superscript"/>
        </w:rPr>
        <w:fldChar w:fldCharType="separate"/>
      </w:r>
      <w:r>
        <w:rPr>
          <w:rFonts w:ascii="Times New Roman" w:hAnsi="Times New Roman"/>
          <w:szCs w:val="21"/>
          <w:vertAlign w:val="superscript"/>
        </w:rPr>
        <w:t>[3]</w:t>
      </w:r>
      <w:r>
        <w:rPr>
          <w:rFonts w:ascii="Times New Roman" w:hAnsi="Times New Roman"/>
          <w:szCs w:val="21"/>
          <w:vertAlign w:val="superscript"/>
        </w:rPr>
        <w:fldChar w:fldCharType="end"/>
      </w:r>
      <w:r>
        <w:rPr>
          <w:rFonts w:ascii="Times New Roman" w:hAnsi="Times New Roman"/>
          <w:szCs w:val="21"/>
        </w:rPr>
        <w:t>。该系统可实现实时监测水位变化，并通过GSM模块发送短信和警报。虽然该系统具有高效的洪水监测功能，但仅能发送短信息，信息内容相对较少且发送短信的费用较高，无疑是科技前行道路中的一大瓶颈。</w:t>
      </w:r>
    </w:p>
    <w:p>
      <w:pPr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2022年，Gabriel Piñeres Espitia在《Performance analysis of 6LoWPAN protocol for a flood monitoring system》中提出了一套洪涝检测系统</w:t>
      </w:r>
      <w:r>
        <w:rPr>
          <w:rFonts w:ascii="Times New Roman" w:hAnsi="Times New Roman"/>
          <w:szCs w:val="21"/>
          <w:vertAlign w:val="superscript"/>
        </w:rPr>
        <w:fldChar w:fldCharType="begin"/>
      </w:r>
      <w:r>
        <w:rPr>
          <w:rFonts w:ascii="Times New Roman" w:hAnsi="Times New Roman"/>
          <w:szCs w:val="21"/>
          <w:vertAlign w:val="superscript"/>
        </w:rPr>
        <w:instrText xml:space="preserve"> REF _Ref9130 \r \h </w:instrText>
      </w:r>
      <w:r>
        <w:rPr>
          <w:rFonts w:ascii="Times New Roman" w:hAnsi="Times New Roman"/>
          <w:szCs w:val="21"/>
          <w:vertAlign w:val="superscript"/>
        </w:rPr>
        <w:fldChar w:fldCharType="separate"/>
      </w:r>
      <w:r>
        <w:rPr>
          <w:rFonts w:ascii="Times New Roman" w:hAnsi="Times New Roman"/>
          <w:szCs w:val="21"/>
          <w:vertAlign w:val="superscript"/>
        </w:rPr>
        <w:t>[4]</w:t>
      </w:r>
      <w:r>
        <w:rPr>
          <w:rFonts w:ascii="Times New Roman" w:hAnsi="Times New Roman"/>
          <w:szCs w:val="21"/>
          <w:vertAlign w:val="superscript"/>
        </w:rPr>
        <w:fldChar w:fldCharType="end"/>
      </w:r>
      <w:r>
        <w:rPr>
          <w:rFonts w:ascii="Times New Roman" w:hAnsi="Times New Roman"/>
          <w:szCs w:val="21"/>
        </w:rPr>
        <w:t>。该系统利用传感器收集环境数据，并通过LoRaWAN网关进行传输。尽管该系统整体较为完整，但其使用的6LoWPAN协议在传输距离较短时存在一些不足。</w:t>
      </w:r>
    </w:p>
    <w:p>
      <w:pPr>
        <w:pStyle w:val="3"/>
        <w:spacing w:before="156" w:beforeLines="50" w:after="0" w:afterLines="0"/>
        <w:rPr>
          <w:rFonts w:ascii="Times New Roman" w:hAnsi="Times New Roman"/>
          <w:b w:val="0"/>
        </w:rPr>
      </w:pPr>
      <w:bookmarkStart w:id="5" w:name="_Toc133366874"/>
      <w:r>
        <w:rPr>
          <w:rFonts w:ascii="Times New Roman" w:hAnsi="Times New Roman"/>
          <w:b w:val="0"/>
        </w:rPr>
        <w:t>1.4</w:t>
      </w:r>
      <w:r>
        <w:rPr>
          <w:rFonts w:hint="eastAsia"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国内研究现状</w:t>
      </w:r>
      <w:bookmarkEnd w:id="5"/>
    </w:p>
    <w:p>
      <w:pPr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国内的城市化晚于其他发达国家，因此城市内涝和水位监测的研究相对落后。但是，近几年随着城市化加速，相关领域的研究呈现出不断增长的趋势。现在，为了更好地治理城市内涝问题，技术手段不断提升，对城市内涝和水位监测有着更为全面和深入的研究。在未来的发展中，我国将继续加强城市内涝和水位监测技术的研究，改善城市基础设施，提高城市公共安全水平，让人民群众住得更加安心和舒适。</w:t>
      </w:r>
    </w:p>
    <w:p>
      <w:pPr>
        <w:ind w:firstLine="420" w:firstLineChars="200"/>
        <w:rPr>
          <w:rFonts w:ascii="Times New Roman" w:hAnsi="Times New Roman"/>
          <w:szCs w:val="21"/>
        </w:rPr>
      </w:pPr>
      <w:bookmarkStart w:id="6" w:name="_Toc3945"/>
      <w:r>
        <w:rPr>
          <w:rFonts w:ascii="Times New Roman" w:hAnsi="Times New Roman"/>
          <w:szCs w:val="21"/>
        </w:rPr>
        <w:t>2015年，杜岗在他的书籍《一种ZigBee-GPRS网关系统设计》中提出ZigBee和GPRS技术的组合，以实现远程实时监测水位的目的</w:t>
      </w:r>
      <w:r>
        <w:rPr>
          <w:rFonts w:ascii="Times New Roman" w:hAnsi="Times New Roman"/>
          <w:szCs w:val="21"/>
          <w:vertAlign w:val="superscript"/>
        </w:rPr>
        <w:fldChar w:fldCharType="begin"/>
      </w:r>
      <w:r>
        <w:rPr>
          <w:rFonts w:ascii="Times New Roman" w:hAnsi="Times New Roman"/>
          <w:szCs w:val="21"/>
          <w:vertAlign w:val="superscript"/>
        </w:rPr>
        <w:instrText xml:space="preserve"> REF _Ref7682 \r \h </w:instrText>
      </w:r>
      <w:r>
        <w:rPr>
          <w:rFonts w:ascii="Times New Roman" w:hAnsi="Times New Roman"/>
          <w:szCs w:val="21"/>
          <w:vertAlign w:val="superscript"/>
        </w:rPr>
        <w:fldChar w:fldCharType="separate"/>
      </w:r>
      <w:r>
        <w:rPr>
          <w:rFonts w:ascii="Times New Roman" w:hAnsi="Times New Roman"/>
          <w:szCs w:val="21"/>
          <w:vertAlign w:val="superscript"/>
        </w:rPr>
        <w:t>[5]</w:t>
      </w:r>
      <w:r>
        <w:rPr>
          <w:rFonts w:ascii="Times New Roman" w:hAnsi="Times New Roman"/>
          <w:szCs w:val="21"/>
          <w:vertAlign w:val="superscript"/>
        </w:rPr>
        <w:fldChar w:fldCharType="end"/>
      </w:r>
      <w:r>
        <w:rPr>
          <w:rFonts w:ascii="Times New Roman" w:hAnsi="Times New Roman"/>
          <w:szCs w:val="21"/>
        </w:rPr>
        <w:t>。该方案利用ZigBee无线通信技术构建了一个无线传感网络，可以实时采集水位数据，并在水位过高或者过低时发出告警信号。然而，由于ZigBee通讯距离有限，需要借助网关将数据传输到远距离的服务器，而GPRS技术则提供了一种高速无线数据传输方式，可以实现数据的远程传输。但是，该方案依然存在一定的局限性，例如GPRS网络的不稳定性和在一些偏远地区缺乏GPRS网络覆盖等问题。</w:t>
      </w:r>
      <w:bookmarkEnd w:id="6"/>
    </w:p>
    <w:p>
      <w:pPr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2018年，薛丰昌在《视频监控的城市内涝监测与预警》一书中提出了一种基于图像差分方法的城市内涝监测与预警方案</w:t>
      </w:r>
      <w:r>
        <w:rPr>
          <w:rFonts w:ascii="Times New Roman" w:hAnsi="Times New Roman"/>
          <w:szCs w:val="21"/>
          <w:vertAlign w:val="superscript"/>
        </w:rPr>
        <w:fldChar w:fldCharType="begin"/>
      </w:r>
      <w:r>
        <w:rPr>
          <w:rFonts w:ascii="Times New Roman" w:hAnsi="Times New Roman"/>
          <w:szCs w:val="21"/>
          <w:vertAlign w:val="superscript"/>
        </w:rPr>
        <w:instrText xml:space="preserve"> REF _Ref7721 \r \h </w:instrText>
      </w:r>
      <w:r>
        <w:rPr>
          <w:rFonts w:ascii="Times New Roman" w:hAnsi="Times New Roman"/>
          <w:szCs w:val="21"/>
          <w:vertAlign w:val="superscript"/>
        </w:rPr>
        <w:fldChar w:fldCharType="separate"/>
      </w:r>
      <w:r>
        <w:rPr>
          <w:rFonts w:ascii="Times New Roman" w:hAnsi="Times New Roman"/>
          <w:szCs w:val="21"/>
          <w:vertAlign w:val="superscript"/>
        </w:rPr>
        <w:t>[6]</w:t>
      </w:r>
      <w:r>
        <w:rPr>
          <w:rFonts w:ascii="Times New Roman" w:hAnsi="Times New Roman"/>
          <w:szCs w:val="21"/>
          <w:vertAlign w:val="superscript"/>
        </w:rPr>
        <w:fldChar w:fldCharType="end"/>
      </w:r>
      <w:r>
        <w:rPr>
          <w:rFonts w:ascii="Times New Roman" w:hAnsi="Times New Roman"/>
          <w:szCs w:val="21"/>
        </w:rPr>
        <w:t>。这项内涝监测方案使用了高科技的摄像头和区域分割技术，以实现对内涝区域的全面监测和积涝信息的准确提取。然而，由于城市中的摄像头使用权限较为复杂难以获得，因此该方案在实际应用中可能面临着一些挑战和限制。需要综合考虑市政府政策、技术实现以及经济成本等因素来进行系统的规划和布局。</w:t>
      </w:r>
    </w:p>
    <w:p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2020年，宋逢泉在《基于GPRS的水位预警监测器设计研究》中提出的基于STC89C51单片机和超声波测量水位的方案，采用了GPRS技术实现了水位数据的远程传输</w:t>
      </w:r>
      <w:r>
        <w:rPr>
          <w:rFonts w:ascii="Times New Roman" w:hAnsi="Times New Roman"/>
          <w:szCs w:val="21"/>
          <w:vertAlign w:val="superscript"/>
        </w:rPr>
        <w:fldChar w:fldCharType="begin"/>
      </w:r>
      <w:r>
        <w:rPr>
          <w:rFonts w:ascii="Times New Roman" w:hAnsi="Times New Roman"/>
          <w:szCs w:val="21"/>
          <w:vertAlign w:val="superscript"/>
        </w:rPr>
        <w:instrText xml:space="preserve"> REF _Ref7764 \r \h </w:instrText>
      </w:r>
      <w:r>
        <w:rPr>
          <w:rFonts w:ascii="Times New Roman" w:hAnsi="Times New Roman"/>
          <w:szCs w:val="21"/>
          <w:vertAlign w:val="superscript"/>
        </w:rPr>
        <w:fldChar w:fldCharType="separate"/>
      </w:r>
      <w:r>
        <w:rPr>
          <w:rFonts w:ascii="Times New Roman" w:hAnsi="Times New Roman"/>
          <w:szCs w:val="21"/>
          <w:vertAlign w:val="superscript"/>
        </w:rPr>
        <w:t>[7]</w:t>
      </w:r>
      <w:r>
        <w:rPr>
          <w:rFonts w:ascii="Times New Roman" w:hAnsi="Times New Roman"/>
          <w:szCs w:val="21"/>
          <w:vertAlign w:val="superscript"/>
        </w:rPr>
        <w:fldChar w:fldCharType="end"/>
      </w:r>
      <w:r>
        <w:rPr>
          <w:rFonts w:ascii="Times New Roman" w:hAnsi="Times New Roman"/>
          <w:szCs w:val="21"/>
        </w:rPr>
        <w:t>。虽然该方案整体较为完整，但由于选用的8位处理器性能和可扩展性较差，因此在数据传输流程方面较为复杂，不能完全满足现有监测系统的要求。</w:t>
      </w:r>
    </w:p>
    <w:p>
      <w:pPr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2022年，杨莹在《城市隧道水位监测预警系统的研究》中提出了利用多种传感器测量水位，便可以及时发现积水区域，从而及时采取相应的措施进行处理</w:t>
      </w:r>
      <w:r>
        <w:rPr>
          <w:rFonts w:ascii="Times New Roman" w:hAnsi="Times New Roman"/>
          <w:szCs w:val="21"/>
          <w:vertAlign w:val="superscript"/>
        </w:rPr>
        <w:fldChar w:fldCharType="begin"/>
      </w:r>
      <w:r>
        <w:rPr>
          <w:rFonts w:ascii="Times New Roman" w:hAnsi="Times New Roman"/>
          <w:szCs w:val="21"/>
          <w:vertAlign w:val="superscript"/>
        </w:rPr>
        <w:instrText xml:space="preserve"> REF _Ref1253 \r \h </w:instrText>
      </w:r>
      <w:r>
        <w:rPr>
          <w:rFonts w:ascii="Times New Roman" w:hAnsi="Times New Roman"/>
          <w:szCs w:val="21"/>
          <w:vertAlign w:val="superscript"/>
        </w:rPr>
        <w:fldChar w:fldCharType="separate"/>
      </w:r>
      <w:r>
        <w:rPr>
          <w:rFonts w:ascii="Times New Roman" w:hAnsi="Times New Roman"/>
          <w:szCs w:val="21"/>
          <w:vertAlign w:val="superscript"/>
        </w:rPr>
        <w:t>[8]</w:t>
      </w:r>
      <w:r>
        <w:rPr>
          <w:rFonts w:ascii="Times New Roman" w:hAnsi="Times New Roman"/>
          <w:szCs w:val="21"/>
          <w:vertAlign w:val="superscript"/>
        </w:rPr>
        <w:fldChar w:fldCharType="end"/>
      </w:r>
      <w:r>
        <w:rPr>
          <w:rFonts w:ascii="Times New Roman" w:hAnsi="Times New Roman"/>
          <w:szCs w:val="21"/>
        </w:rPr>
        <w:t>。利用多种灯光设备提醒来往车辆主要积水，可以增强车辆驾驶员的注意力，避免事故的发生。同时，该方案还能控制水泵进行排水，进一步降低城市内涝的风险。该方案可以有效帮助城市提高城市内涝的防范和处理能力。这一方案对于城市交通的畅通和城市生态环境的改善均有重要意义。</w:t>
      </w:r>
    </w:p>
    <w:p>
      <w:pPr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同年</w:t>
      </w:r>
      <w:r>
        <w:rPr>
          <w:rFonts w:ascii="Times New Roman" w:hAnsi="Times New Roman"/>
          <w:szCs w:val="21"/>
        </w:rPr>
        <w:t>王彭辉在《城市道路积水深度监测系统设计与实现》</w:t>
      </w:r>
      <w:r>
        <w:rPr>
          <w:rFonts w:hint="eastAsia" w:ascii="Times New Roman" w:hAnsi="Times New Roman"/>
          <w:szCs w:val="21"/>
        </w:rPr>
        <w:t>一</w:t>
      </w:r>
      <w:r>
        <w:rPr>
          <w:rFonts w:ascii="Times New Roman" w:hAnsi="Times New Roman"/>
          <w:szCs w:val="21"/>
        </w:rPr>
        <w:t>中还利用了视频监控、雷达和超声波传感器等</w:t>
      </w:r>
      <w:r>
        <w:rPr>
          <w:rFonts w:hint="eastAsia" w:ascii="Times New Roman" w:hAnsi="Times New Roman"/>
          <w:szCs w:val="21"/>
        </w:rPr>
        <w:t>新型数据采集技术</w:t>
      </w:r>
      <w:r>
        <w:rPr>
          <w:rFonts w:ascii="Times New Roman" w:hAnsi="Times New Roman"/>
          <w:szCs w:val="21"/>
        </w:rPr>
        <w:t>实现数据采集。同时他也开发了一套完整的数据采集和</w:t>
      </w:r>
      <w:r>
        <w:rPr>
          <w:rFonts w:hint="eastAsia" w:ascii="Times New Roman" w:hAnsi="Times New Roman"/>
          <w:szCs w:val="21"/>
        </w:rPr>
        <w:t>数据</w:t>
      </w:r>
      <w:r>
        <w:rPr>
          <w:rFonts w:ascii="Times New Roman" w:hAnsi="Times New Roman"/>
          <w:szCs w:val="21"/>
        </w:rPr>
        <w:t>处理系统，</w:t>
      </w:r>
      <w:r>
        <w:rPr>
          <w:rFonts w:hint="eastAsia" w:ascii="Times New Roman" w:hAnsi="Times New Roman"/>
          <w:szCs w:val="21"/>
        </w:rPr>
        <w:t>主要处理方法是：首先</w:t>
      </w:r>
      <w:r>
        <w:rPr>
          <w:rFonts w:ascii="Times New Roman" w:hAnsi="Times New Roman"/>
          <w:szCs w:val="21"/>
        </w:rPr>
        <w:t>利用物联网技术将采集到的数据上传至云端平台，并在平台上利用机器学习算法</w:t>
      </w:r>
      <w:r>
        <w:rPr>
          <w:rFonts w:hint="eastAsia" w:ascii="Times New Roman" w:hAnsi="Times New Roman"/>
          <w:szCs w:val="21"/>
        </w:rPr>
        <w:t>对</w:t>
      </w:r>
      <w:r>
        <w:rPr>
          <w:rFonts w:ascii="Times New Roman" w:hAnsi="Times New Roman"/>
          <w:szCs w:val="21"/>
        </w:rPr>
        <w:t>未来的内涝情况</w:t>
      </w:r>
      <w:r>
        <w:rPr>
          <w:rFonts w:hint="eastAsia" w:ascii="Times New Roman" w:hAnsi="Times New Roman"/>
          <w:szCs w:val="21"/>
        </w:rPr>
        <w:t>进行预测</w:t>
      </w:r>
      <w:r>
        <w:rPr>
          <w:rFonts w:ascii="Times New Roman" w:hAnsi="Times New Roman"/>
          <w:szCs w:val="21"/>
        </w:rPr>
        <w:t>。通过实时监测城市道路积水深度等数据，并结合人工智能算法的预测，可以提前预警城市内涝风险，有利于城市交通管理部门采取及时有效的措施，避免内涝对交通和城市生活带来的不便和损失。</w:t>
      </w:r>
    </w:p>
    <w:p>
      <w:pPr>
        <w:pStyle w:val="3"/>
        <w:spacing w:before="156" w:beforeLines="50" w:after="0" w:afterLines="0"/>
        <w:rPr>
          <w:rFonts w:hint="default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  <w:b w:val="0"/>
        </w:rPr>
        <w:t>1.</w:t>
      </w:r>
      <w:r>
        <w:rPr>
          <w:rFonts w:hint="eastAsia" w:ascii="Times New Roman" w:hAnsi="Times New Roman"/>
          <w:b w:val="0"/>
          <w:lang w:val="en-US" w:eastAsia="zh-CN"/>
        </w:rPr>
        <w:t>5</w:t>
      </w:r>
      <w:r>
        <w:rPr>
          <w:rFonts w:hint="eastAsia" w:ascii="Times New Roman" w:hAnsi="Times New Roman"/>
          <w:b w:val="0"/>
        </w:rPr>
        <w:t xml:space="preserve"> </w:t>
      </w:r>
      <w:r>
        <w:rPr>
          <w:rFonts w:hint="eastAsia" w:ascii="Times New Roman" w:hAnsi="Times New Roman"/>
          <w:b w:val="0"/>
          <w:lang w:val="en-US" w:eastAsia="zh-CN"/>
        </w:rPr>
        <w:t>小结</w:t>
      </w:r>
    </w:p>
    <w:p>
      <w:pPr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根据对国内外相关文献的对比研究，国内城市内涝监测的技术水平已经有了很大提升，与国外的技术差距正在逐步缩小。尽管国内内涝监测研究相对成熟，但在实际应用中仍然存在一些亟需完善与改进的地方，如传统监测设备的固定布点、数据传输、分析等方面存在诸多问题。因此，本文旨在借助物联网和大数据等新兴技术，研究、设计一套城市道路内涝区间闭锁系统，以更好地实现对内涝问题的监测以及及时对积水区间的封锁。该系统将通过实时监测水位高度数据，并通过物联网技术快速传输至云平台。最终，该系统可以为城市内涝提供准确的水位数据，并且及时封闭严重内涝的区域，降低城市内涝对城市生产生活带来的影响和损失。</w:t>
      </w:r>
    </w:p>
    <w:p>
      <w:pPr>
        <w:ind w:firstLine="420" w:firstLineChars="200"/>
        <w:jc w:val="left"/>
        <w:rPr>
          <w:rFonts w:ascii="Times New Roman" w:hAnsi="Times New Roman"/>
          <w:szCs w:val="21"/>
        </w:rPr>
        <w:sectPr>
          <w:footerReference r:id="rId5" w:type="default"/>
          <w:pgSz w:w="11906" w:h="16838"/>
          <w:pgMar w:top="1134" w:right="1134" w:bottom="1134" w:left="1134" w:header="567" w:footer="567" w:gutter="0"/>
          <w:pgNumType w:start="1"/>
          <w:cols w:space="720" w:num="1"/>
          <w:docGrid w:type="lines" w:linePitch="312" w:charSpace="0"/>
        </w:sectPr>
      </w:pPr>
    </w:p>
    <w:p>
      <w:pPr>
        <w:spacing w:before="312" w:beforeLines="100" w:after="156" w:afterLines="50"/>
        <w:rPr>
          <w:rFonts w:ascii="Times New Roman" w:hAnsi="Times New Roman" w:eastAsia="黑体"/>
          <w:sz w:val="28"/>
          <w:szCs w:val="28"/>
        </w:rPr>
      </w:pPr>
      <w:commentRangeStart w:id="8"/>
      <w:r>
        <w:rPr>
          <w:rFonts w:ascii="Times New Roman" w:hAnsi="Times New Roman" w:eastAsia="黑体"/>
          <w:sz w:val="28"/>
          <w:szCs w:val="28"/>
        </w:rPr>
        <w:t>参考文献</w:t>
      </w:r>
      <w:commentRangeEnd w:id="8"/>
      <w:r>
        <w:commentReference w:id="8"/>
      </w:r>
    </w:p>
    <w:p>
      <w:pPr>
        <w:pStyle w:val="21"/>
        <w:ind w:hangingChars="200"/>
        <w:rPr>
          <w:rFonts w:ascii="Times New Roman" w:hAnsi="Times New Roman"/>
          <w:szCs w:val="21"/>
        </w:rPr>
      </w:pPr>
      <w:commentRangeStart w:id="9"/>
      <w:bookmarkStart w:id="7" w:name="_Ref16453"/>
      <w:r>
        <w:rPr>
          <w:rFonts w:ascii="Times New Roman" w:hAnsi="Times New Roman"/>
          <w:szCs w:val="21"/>
        </w:rPr>
        <w:t>王彭辉. 城市道路积水深度监测系统设计与实现[D].南京信息工程大学,2022.DOI:10.27248/d.cnki.gnjqc.2022.000441.</w:t>
      </w:r>
      <w:bookmarkEnd w:id="7"/>
    </w:p>
    <w:p>
      <w:pPr>
        <w:pStyle w:val="21"/>
        <w:ind w:hangingChars="200"/>
        <w:rPr>
          <w:rFonts w:ascii="Times New Roman" w:hAnsi="Times New Roman"/>
          <w:szCs w:val="21"/>
        </w:rPr>
      </w:pPr>
      <w:bookmarkStart w:id="8" w:name="_Ref24672"/>
      <w:r>
        <w:rPr>
          <w:rFonts w:ascii="Times New Roman" w:hAnsi="Times New Roman"/>
          <w:szCs w:val="21"/>
        </w:rPr>
        <w:t>Bouzidi Mohammed,Dalveren Yaser,Cheikh Faouzi Alaya,Derawi Mohammad. Use of the IQRF Technology in Internet-of-Things-Based Smart Cities[J]. IEEE Access,2020,8.</w:t>
      </w:r>
      <w:bookmarkEnd w:id="8"/>
    </w:p>
    <w:p>
      <w:pPr>
        <w:pStyle w:val="21"/>
        <w:ind w:hangingChars="200"/>
        <w:rPr>
          <w:rFonts w:ascii="Times New Roman" w:hAnsi="Times New Roman"/>
          <w:szCs w:val="21"/>
        </w:rPr>
      </w:pPr>
      <w:bookmarkStart w:id="9" w:name="_Ref9074"/>
      <w:r>
        <w:rPr>
          <w:rFonts w:ascii="Times New Roman" w:hAnsi="Times New Roman"/>
          <w:szCs w:val="21"/>
        </w:rPr>
        <w:t>Dswilan Sixtinah,Harmadi ,Marzuki. Flood monitoring system using ultrasonic sensor SN-SR04T and SIM 900A[J]. Journal of Physics: Conference Series,2021,1876(1).</w:t>
      </w:r>
      <w:bookmarkEnd w:id="9"/>
    </w:p>
    <w:p>
      <w:pPr>
        <w:pStyle w:val="21"/>
        <w:ind w:hangingChars="200"/>
        <w:rPr>
          <w:rFonts w:ascii="Times New Roman" w:hAnsi="Times New Roman"/>
          <w:szCs w:val="21"/>
        </w:rPr>
      </w:pPr>
      <w:bookmarkStart w:id="10" w:name="_Ref9130"/>
      <w:r>
        <w:rPr>
          <w:rFonts w:ascii="Times New Roman" w:hAnsi="Times New Roman"/>
          <w:szCs w:val="21"/>
        </w:rPr>
        <w:t>Gabriel Piñeres Espitia,Butt Shariq Aziz,Francisco Estévez Ortiz,Alejandro Cama Pinto,Maleh Yassine. Performance analysis of 6LoWPAN protocol for a flood monitoring system[J]. EURASIP Journal on Wireless Communications and Networking,2022,2022(1).</w:t>
      </w:r>
      <w:bookmarkEnd w:id="10"/>
    </w:p>
    <w:p>
      <w:pPr>
        <w:pStyle w:val="21"/>
        <w:ind w:hangingChars="200"/>
        <w:rPr>
          <w:rFonts w:ascii="Times New Roman" w:hAnsi="Times New Roman"/>
          <w:szCs w:val="21"/>
        </w:rPr>
      </w:pPr>
      <w:bookmarkStart w:id="11" w:name="_Ref7682"/>
      <w:r>
        <w:rPr>
          <w:rFonts w:ascii="Times New Roman" w:hAnsi="Times New Roman"/>
          <w:szCs w:val="21"/>
        </w:rPr>
        <w:t>杜岗,徐静,于红,孙振.一种ZigBee-GPRS网关系统设计[J].自动化应用,2015(03):60-62.</w:t>
      </w:r>
      <w:bookmarkEnd w:id="11"/>
      <w:bookmarkStart w:id="19" w:name="_GoBack"/>
      <w:bookmarkEnd w:id="19"/>
    </w:p>
    <w:p>
      <w:pPr>
        <w:pStyle w:val="21"/>
        <w:ind w:hangingChars="200"/>
        <w:rPr>
          <w:rFonts w:ascii="Times New Roman" w:hAnsi="Times New Roman"/>
          <w:szCs w:val="21"/>
        </w:rPr>
      </w:pPr>
      <w:bookmarkStart w:id="12" w:name="_Ref7721"/>
      <w:r>
        <w:rPr>
          <w:rFonts w:ascii="Times New Roman" w:hAnsi="Times New Roman"/>
          <w:szCs w:val="21"/>
        </w:rPr>
        <w:t>薛丰昌,宋肖依,唐步兴,朱一晗,王伟.视频监控的城市内涝监测预警[J].测绘科学,2018,43(08):50-55+61.DOI:10.16251/j.cnki.1009-2307.2018.08.008.</w:t>
      </w:r>
      <w:bookmarkEnd w:id="12"/>
    </w:p>
    <w:p>
      <w:pPr>
        <w:pStyle w:val="21"/>
        <w:ind w:hangingChars="200"/>
        <w:rPr>
          <w:rFonts w:ascii="Times New Roman" w:hAnsi="Times New Roman"/>
          <w:szCs w:val="21"/>
        </w:rPr>
      </w:pPr>
      <w:bookmarkStart w:id="13" w:name="_Ref7764"/>
      <w:r>
        <w:rPr>
          <w:rFonts w:ascii="Times New Roman" w:hAnsi="Times New Roman"/>
          <w:szCs w:val="21"/>
        </w:rPr>
        <w:t>宋逢泉,胡功达,江海燕,李国祥.基于GPRS的水位预警监测器设计研究[J].合肥工业大学学报(自然科学版),2020,43(09):1208-1212.</w:t>
      </w:r>
      <w:bookmarkEnd w:id="13"/>
    </w:p>
    <w:p>
      <w:pPr>
        <w:pStyle w:val="21"/>
        <w:ind w:hangingChars="200"/>
        <w:rPr>
          <w:rFonts w:ascii="Times New Roman" w:hAnsi="Times New Roman"/>
          <w:szCs w:val="21"/>
        </w:rPr>
      </w:pPr>
      <w:bookmarkStart w:id="14" w:name="_Ref1253"/>
      <w:r>
        <w:rPr>
          <w:rFonts w:ascii="Times New Roman" w:hAnsi="Times New Roman"/>
          <w:szCs w:val="21"/>
        </w:rPr>
        <w:t>杨莹.城市隧道水位监测预警系统的研究[J].智能建筑电气技术,2022,16(06):132-135.DOI:10.13857/j.cnki.cn11-5589/tu.2022.06.003.</w:t>
      </w:r>
      <w:bookmarkEnd w:id="14"/>
    </w:p>
    <w:p>
      <w:pPr>
        <w:pStyle w:val="21"/>
        <w:ind w:hangingChars="200"/>
        <w:rPr>
          <w:rFonts w:ascii="Times New Roman" w:hAnsi="Times New Roman"/>
          <w:szCs w:val="21"/>
        </w:rPr>
      </w:pPr>
      <w:bookmarkStart w:id="15" w:name="_Ref5058"/>
      <w:r>
        <w:rPr>
          <w:rFonts w:ascii="Times New Roman" w:hAnsi="Times New Roman"/>
          <w:szCs w:val="21"/>
        </w:rPr>
        <w:t>杨一博,张峻箐,张志俭.基于LoRa的河流水质监测系统设计[J].物联网技术,2020,10(03):15-18.DOI:10.16667/j.issn.2095-1302.2020.03.002.</w:t>
      </w:r>
      <w:bookmarkEnd w:id="15"/>
      <w:commentRangeEnd w:id="9"/>
      <w:r>
        <w:commentReference w:id="9"/>
      </w:r>
    </w:p>
    <w:p>
      <w:pPr>
        <w:pStyle w:val="21"/>
        <w:ind w:hangingChars="200"/>
        <w:rPr>
          <w:rFonts w:ascii="Times New Roman" w:hAnsi="Times New Roman"/>
          <w:szCs w:val="21"/>
        </w:rPr>
      </w:pPr>
      <w:bookmarkStart w:id="16" w:name="_Ref6234"/>
      <w:r>
        <w:rPr>
          <w:rFonts w:ascii="Times New Roman" w:hAnsi="Times New Roman"/>
          <w:szCs w:val="21"/>
        </w:rPr>
        <w:t>王明心.NB-IoT助力安全管理转型升级[J].劳动保护,2021(10):82-83.</w:t>
      </w:r>
      <w:bookmarkEnd w:id="16"/>
    </w:p>
    <w:p>
      <w:pPr>
        <w:spacing w:before="312" w:beforeLines="100" w:after="156" w:afterLines="50"/>
        <w:rPr>
          <w:rFonts w:ascii="Times New Roman" w:hAnsi="Times New Roman" w:eastAsia="黑体"/>
          <w:sz w:val="28"/>
          <w:szCs w:val="28"/>
        </w:rPr>
        <w:sectPr>
          <w:footerReference r:id="rId6" w:type="default"/>
          <w:pgSz w:w="11906" w:h="16838"/>
          <w:pgMar w:top="1134" w:right="1134" w:bottom="1134" w:left="1134" w:header="567" w:footer="567" w:gutter="0"/>
          <w:cols w:space="720" w:num="1"/>
          <w:docGrid w:type="lines" w:linePitch="312" w:charSpace="0"/>
        </w:sectPr>
      </w:pPr>
      <w:bookmarkStart w:id="17" w:name="_Toc22270"/>
      <w:bookmarkStart w:id="18" w:name="_Toc12575"/>
    </w:p>
    <w:bookmarkEnd w:id="17"/>
    <w:bookmarkEnd w:id="18"/>
    <w:p>
      <w:pPr>
        <w:ind w:firstLine="420"/>
        <w:rPr>
          <w:rFonts w:ascii="Times New Roman" w:hAnsi="Times New Roman" w:eastAsia="楷体"/>
          <w:szCs w:val="21"/>
        </w:rPr>
      </w:pPr>
    </w:p>
    <w:sectPr>
      <w:footerReference r:id="rId7" w:type="default"/>
      <w:pgSz w:w="11906" w:h="16838"/>
      <w:pgMar w:top="1134" w:right="1134" w:bottom="1134" w:left="1134" w:header="567" w:footer="567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綿" w:date="2023-10-16T10:43:00Z" w:initials="">
    <w:p w14:paraId="4401227F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首页（单独成页）：论文题目</w:t>
      </w:r>
    </w:p>
  </w:comment>
  <w:comment w:id="1" w:author="綿" w:date="2023-10-16T10:44:06Z" w:initials="">
    <w:p w14:paraId="09BA333B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首页：学院、专业、个人信息及导师信息</w:t>
      </w:r>
    </w:p>
  </w:comment>
  <w:comment w:id="2" w:author="綿" w:date="2023-10-16T10:44:24Z" w:initials="">
    <w:p w14:paraId="61D27B67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首页：摘要，写清楚所做内容，具备的基本功能，达到的效果等，不少于250字</w:t>
      </w:r>
    </w:p>
  </w:comment>
  <w:comment w:id="3" w:author="綿" w:date="2023-10-16T10:45:25Z" w:initials="">
    <w:p w14:paraId="0A7E6B6C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首页：关键词，从摘要中提取，3~5个，用分号隔开</w:t>
      </w:r>
    </w:p>
  </w:comment>
  <w:comment w:id="4" w:author="綿" w:date="2023-10-16T10:48:10Z" w:initials="">
    <w:p w14:paraId="41AE6252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一级标题和二级标题，排版按照论文格式排版</w:t>
      </w:r>
    </w:p>
  </w:comment>
  <w:comment w:id="5" w:author="綿" w:date="2023-10-16T10:48:42Z" w:initials="">
    <w:p w14:paraId="52DD1D4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正文，2000字以上，按论文格式排版</w:t>
      </w:r>
    </w:p>
    <w:p w14:paraId="14B678A3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涵盖内容：研究背景、研究意义、国内外研究现状、以及小结等内容</w:t>
      </w:r>
    </w:p>
    <w:p w14:paraId="5C9C357C">
      <w:pPr>
        <w:pStyle w:val="5"/>
        <w:rPr>
          <w:rFonts w:hint="default"/>
          <w:lang w:val="en-US" w:eastAsia="zh-CN"/>
        </w:rPr>
      </w:pPr>
    </w:p>
  </w:comment>
  <w:comment w:id="6" w:author="綿" w:date="2023-10-16T10:49:03Z" w:initials="">
    <w:p w14:paraId="5F885196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参考文件格式，要与后文参考文献一一对应</w:t>
      </w:r>
    </w:p>
  </w:comment>
  <w:comment w:id="7" w:author="綿" w:date="2023-10-16T10:49:28Z" w:initials="">
    <w:p w14:paraId="72EA2B3D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表格：三线表，按论文要求排版</w:t>
      </w:r>
    </w:p>
  </w:comment>
  <w:comment w:id="8" w:author="綿" w:date="2023-10-16T10:50:11Z" w:initials="">
    <w:p w14:paraId="75653931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参考文献（按论文要求排版）：至少8篇，国外文献至少3篇（至少1篇发表的时间在近三年内），国内文献至少3篇（至少1篇发表的时间在近三年内）</w:t>
      </w:r>
    </w:p>
  </w:comment>
  <w:comment w:id="9" w:author="綿" w:date="2023-10-16T10:59:30Z" w:initials="">
    <w:p w14:paraId="26A11ED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排版：悬挂缩进2字符，单倍行距</w:t>
      </w:r>
    </w:p>
    <w:p w14:paraId="2E8F6778">
      <w:pPr>
        <w:pStyle w:val="5"/>
        <w:rPr>
          <w:rFonts w:hint="default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01227F" w15:done="0"/>
  <w15:commentEx w15:paraId="09BA333B" w15:done="0"/>
  <w15:commentEx w15:paraId="61D27B67" w15:done="0"/>
  <w15:commentEx w15:paraId="0A7E6B6C" w15:done="0"/>
  <w15:commentEx w15:paraId="41AE6252" w15:done="0"/>
  <w15:commentEx w15:paraId="5C9C357C" w15:done="0"/>
  <w15:commentEx w15:paraId="5F885196" w15:done="0"/>
  <w15:commentEx w15:paraId="72EA2B3D" w15:done="0"/>
  <w15:commentEx w15:paraId="75653931" w15:done="0"/>
  <w15:commentEx w15:paraId="2E8F67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pGcYwr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CaRnGM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I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AC65BF"/>
    <w:multiLevelType w:val="multilevel"/>
    <w:tmpl w:val="6FAC65BF"/>
    <w:lvl w:ilvl="0" w:tentative="0">
      <w:start w:val="1"/>
      <w:numFmt w:val="decimal"/>
      <w:pStyle w:val="21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綿">
    <w15:presenceInfo w15:providerId="WPS Office" w15:userId="22968930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2NzNhNzg0YjI1MjQ3MTU1ZGZiODRlZmU3M2ZmOWYifQ=="/>
  </w:docVars>
  <w:rsids>
    <w:rsidRoot w:val="00A23DD8"/>
    <w:rsid w:val="00024B87"/>
    <w:rsid w:val="0004038A"/>
    <w:rsid w:val="00090A05"/>
    <w:rsid w:val="00133832"/>
    <w:rsid w:val="002747DD"/>
    <w:rsid w:val="002E4C5B"/>
    <w:rsid w:val="0030566A"/>
    <w:rsid w:val="003F196E"/>
    <w:rsid w:val="00437DEF"/>
    <w:rsid w:val="0044155A"/>
    <w:rsid w:val="00551308"/>
    <w:rsid w:val="00563912"/>
    <w:rsid w:val="005762ED"/>
    <w:rsid w:val="0063234C"/>
    <w:rsid w:val="006618A7"/>
    <w:rsid w:val="006F229D"/>
    <w:rsid w:val="00724552"/>
    <w:rsid w:val="0078143C"/>
    <w:rsid w:val="0078707C"/>
    <w:rsid w:val="00851326"/>
    <w:rsid w:val="00862AD8"/>
    <w:rsid w:val="008B36CD"/>
    <w:rsid w:val="0094771F"/>
    <w:rsid w:val="00985F62"/>
    <w:rsid w:val="009B0D6C"/>
    <w:rsid w:val="009E3074"/>
    <w:rsid w:val="00A23DD8"/>
    <w:rsid w:val="00A54603"/>
    <w:rsid w:val="00A61CDC"/>
    <w:rsid w:val="00A73D46"/>
    <w:rsid w:val="00B06773"/>
    <w:rsid w:val="00BB4EB4"/>
    <w:rsid w:val="00C57FC4"/>
    <w:rsid w:val="00CB26A3"/>
    <w:rsid w:val="00CF75A5"/>
    <w:rsid w:val="00D348C5"/>
    <w:rsid w:val="00D6044F"/>
    <w:rsid w:val="00D636D0"/>
    <w:rsid w:val="00D70B28"/>
    <w:rsid w:val="00D91EDB"/>
    <w:rsid w:val="00E710FC"/>
    <w:rsid w:val="00EC1864"/>
    <w:rsid w:val="00F77A81"/>
    <w:rsid w:val="00F82820"/>
    <w:rsid w:val="00FB5BF7"/>
    <w:rsid w:val="00FC63FC"/>
    <w:rsid w:val="010827C0"/>
    <w:rsid w:val="016D6AC7"/>
    <w:rsid w:val="01787946"/>
    <w:rsid w:val="01A3073B"/>
    <w:rsid w:val="01AF5332"/>
    <w:rsid w:val="01C81F7D"/>
    <w:rsid w:val="021D04ED"/>
    <w:rsid w:val="028C11CF"/>
    <w:rsid w:val="02A66735"/>
    <w:rsid w:val="03011BBD"/>
    <w:rsid w:val="030376E3"/>
    <w:rsid w:val="03084CFA"/>
    <w:rsid w:val="03247659"/>
    <w:rsid w:val="03394EB3"/>
    <w:rsid w:val="038D51FF"/>
    <w:rsid w:val="039B3D5B"/>
    <w:rsid w:val="040354C1"/>
    <w:rsid w:val="04243DB5"/>
    <w:rsid w:val="042943D1"/>
    <w:rsid w:val="04932CE9"/>
    <w:rsid w:val="04DD5D12"/>
    <w:rsid w:val="050C64F9"/>
    <w:rsid w:val="051060E7"/>
    <w:rsid w:val="054144F3"/>
    <w:rsid w:val="05900FD6"/>
    <w:rsid w:val="0639166E"/>
    <w:rsid w:val="064E336B"/>
    <w:rsid w:val="06620BC5"/>
    <w:rsid w:val="068F4A50"/>
    <w:rsid w:val="06C31355"/>
    <w:rsid w:val="06C453DB"/>
    <w:rsid w:val="06F55595"/>
    <w:rsid w:val="071D5244"/>
    <w:rsid w:val="07B90CB8"/>
    <w:rsid w:val="080812F8"/>
    <w:rsid w:val="08C276F9"/>
    <w:rsid w:val="0902043D"/>
    <w:rsid w:val="09063A89"/>
    <w:rsid w:val="092D54BA"/>
    <w:rsid w:val="09C83435"/>
    <w:rsid w:val="09D27E0F"/>
    <w:rsid w:val="09ED4C49"/>
    <w:rsid w:val="0A0D0E47"/>
    <w:rsid w:val="0A4E244A"/>
    <w:rsid w:val="0AFB3396"/>
    <w:rsid w:val="0BEA58E4"/>
    <w:rsid w:val="0D2564A8"/>
    <w:rsid w:val="0E193821"/>
    <w:rsid w:val="0E4137B5"/>
    <w:rsid w:val="0E9D6C3E"/>
    <w:rsid w:val="0EBB5316"/>
    <w:rsid w:val="0ED8266C"/>
    <w:rsid w:val="0F0F77CA"/>
    <w:rsid w:val="0F8971C2"/>
    <w:rsid w:val="0FAE6C29"/>
    <w:rsid w:val="0FB32491"/>
    <w:rsid w:val="100F3B6B"/>
    <w:rsid w:val="104B2392"/>
    <w:rsid w:val="107B4D5D"/>
    <w:rsid w:val="109951E3"/>
    <w:rsid w:val="10F1501F"/>
    <w:rsid w:val="11074842"/>
    <w:rsid w:val="113A4C18"/>
    <w:rsid w:val="116F23E8"/>
    <w:rsid w:val="11EC0FF2"/>
    <w:rsid w:val="126B2BAF"/>
    <w:rsid w:val="12B72298"/>
    <w:rsid w:val="12DE15D3"/>
    <w:rsid w:val="130C6140"/>
    <w:rsid w:val="13653AA2"/>
    <w:rsid w:val="13C62793"/>
    <w:rsid w:val="13FF5CA5"/>
    <w:rsid w:val="147D0B06"/>
    <w:rsid w:val="14B922F8"/>
    <w:rsid w:val="14BE16BC"/>
    <w:rsid w:val="14BF71E2"/>
    <w:rsid w:val="15015A4D"/>
    <w:rsid w:val="15852F26"/>
    <w:rsid w:val="15B35542"/>
    <w:rsid w:val="15C16C66"/>
    <w:rsid w:val="15F1161D"/>
    <w:rsid w:val="15FE40E3"/>
    <w:rsid w:val="1651030E"/>
    <w:rsid w:val="16730284"/>
    <w:rsid w:val="16CA07EC"/>
    <w:rsid w:val="178E7A6B"/>
    <w:rsid w:val="17C36FE9"/>
    <w:rsid w:val="17DA4A5F"/>
    <w:rsid w:val="17E8421C"/>
    <w:rsid w:val="18680E89"/>
    <w:rsid w:val="189F35B2"/>
    <w:rsid w:val="191044B0"/>
    <w:rsid w:val="1917583F"/>
    <w:rsid w:val="19433FC0"/>
    <w:rsid w:val="197113E1"/>
    <w:rsid w:val="197E141A"/>
    <w:rsid w:val="198033E4"/>
    <w:rsid w:val="19BD63E6"/>
    <w:rsid w:val="19EC2827"/>
    <w:rsid w:val="1A143B2C"/>
    <w:rsid w:val="1A2975D8"/>
    <w:rsid w:val="1A2B7FB5"/>
    <w:rsid w:val="1A620D3B"/>
    <w:rsid w:val="1AC35C7E"/>
    <w:rsid w:val="1AE6371B"/>
    <w:rsid w:val="1AF8344E"/>
    <w:rsid w:val="1B193AF0"/>
    <w:rsid w:val="1B80591D"/>
    <w:rsid w:val="1BFE6842"/>
    <w:rsid w:val="1C0025BA"/>
    <w:rsid w:val="1C422BD3"/>
    <w:rsid w:val="1C534DE0"/>
    <w:rsid w:val="1C6860FB"/>
    <w:rsid w:val="1CF00880"/>
    <w:rsid w:val="1D4B3D09"/>
    <w:rsid w:val="1D8E3BF5"/>
    <w:rsid w:val="1DA90A2F"/>
    <w:rsid w:val="1DCD0BC2"/>
    <w:rsid w:val="1E3D18A3"/>
    <w:rsid w:val="1E403142"/>
    <w:rsid w:val="1E9A6CF6"/>
    <w:rsid w:val="1ED63AA6"/>
    <w:rsid w:val="1F494278"/>
    <w:rsid w:val="1F7A2683"/>
    <w:rsid w:val="1F971487"/>
    <w:rsid w:val="20943C19"/>
    <w:rsid w:val="20C242E2"/>
    <w:rsid w:val="21635AC5"/>
    <w:rsid w:val="21C422DC"/>
    <w:rsid w:val="23111551"/>
    <w:rsid w:val="23607DE2"/>
    <w:rsid w:val="23700025"/>
    <w:rsid w:val="23A45F21"/>
    <w:rsid w:val="23DA5DE6"/>
    <w:rsid w:val="241F37F9"/>
    <w:rsid w:val="243629A0"/>
    <w:rsid w:val="24BF64D4"/>
    <w:rsid w:val="252048C5"/>
    <w:rsid w:val="25956469"/>
    <w:rsid w:val="26127ABA"/>
    <w:rsid w:val="27677991"/>
    <w:rsid w:val="2838132E"/>
    <w:rsid w:val="283B7189"/>
    <w:rsid w:val="286345FC"/>
    <w:rsid w:val="287A36F4"/>
    <w:rsid w:val="287C121A"/>
    <w:rsid w:val="29233D8C"/>
    <w:rsid w:val="29B61AE7"/>
    <w:rsid w:val="29D137E8"/>
    <w:rsid w:val="29E4176D"/>
    <w:rsid w:val="2AC1560A"/>
    <w:rsid w:val="2B165956"/>
    <w:rsid w:val="2B6568DD"/>
    <w:rsid w:val="2B6F3CF3"/>
    <w:rsid w:val="2BA74800"/>
    <w:rsid w:val="2CCD7CE6"/>
    <w:rsid w:val="2CCE400E"/>
    <w:rsid w:val="2CEE645F"/>
    <w:rsid w:val="2CF1130B"/>
    <w:rsid w:val="2DB17BB8"/>
    <w:rsid w:val="2DB72CF5"/>
    <w:rsid w:val="2DD61195"/>
    <w:rsid w:val="2F195A15"/>
    <w:rsid w:val="2F464330"/>
    <w:rsid w:val="2F4B7B98"/>
    <w:rsid w:val="2FC55B9D"/>
    <w:rsid w:val="300D4E4E"/>
    <w:rsid w:val="301663F8"/>
    <w:rsid w:val="3029612C"/>
    <w:rsid w:val="307373A7"/>
    <w:rsid w:val="30832681"/>
    <w:rsid w:val="308C7A62"/>
    <w:rsid w:val="313703D4"/>
    <w:rsid w:val="31374878"/>
    <w:rsid w:val="317258B0"/>
    <w:rsid w:val="32966211"/>
    <w:rsid w:val="32F81DE5"/>
    <w:rsid w:val="33122EA7"/>
    <w:rsid w:val="333D4F0D"/>
    <w:rsid w:val="334F7F67"/>
    <w:rsid w:val="33F56325"/>
    <w:rsid w:val="33FC5905"/>
    <w:rsid w:val="343B01DB"/>
    <w:rsid w:val="34437258"/>
    <w:rsid w:val="34525525"/>
    <w:rsid w:val="346F2601"/>
    <w:rsid w:val="34AE6BFF"/>
    <w:rsid w:val="34BB131C"/>
    <w:rsid w:val="34D0301A"/>
    <w:rsid w:val="34D67F04"/>
    <w:rsid w:val="34F767F8"/>
    <w:rsid w:val="35150A2C"/>
    <w:rsid w:val="35325E96"/>
    <w:rsid w:val="35690D78"/>
    <w:rsid w:val="359C114E"/>
    <w:rsid w:val="36146F36"/>
    <w:rsid w:val="36215D3D"/>
    <w:rsid w:val="36590DED"/>
    <w:rsid w:val="36E92171"/>
    <w:rsid w:val="36FD5F8F"/>
    <w:rsid w:val="37575E0D"/>
    <w:rsid w:val="378E0F6A"/>
    <w:rsid w:val="37D03331"/>
    <w:rsid w:val="38172D0E"/>
    <w:rsid w:val="3882287D"/>
    <w:rsid w:val="38A6272D"/>
    <w:rsid w:val="38BE7FB3"/>
    <w:rsid w:val="397F0B6A"/>
    <w:rsid w:val="39D07618"/>
    <w:rsid w:val="3A106F28"/>
    <w:rsid w:val="3A396F6B"/>
    <w:rsid w:val="3A577D39"/>
    <w:rsid w:val="3A961AFC"/>
    <w:rsid w:val="3AA06FEA"/>
    <w:rsid w:val="3B212C76"/>
    <w:rsid w:val="3B4200A1"/>
    <w:rsid w:val="3B7346FF"/>
    <w:rsid w:val="3B77719D"/>
    <w:rsid w:val="3B8373F1"/>
    <w:rsid w:val="3C0812EB"/>
    <w:rsid w:val="3C591B47"/>
    <w:rsid w:val="3C942B7F"/>
    <w:rsid w:val="3D2739F3"/>
    <w:rsid w:val="3DA1599E"/>
    <w:rsid w:val="3DAB4624"/>
    <w:rsid w:val="3DB8289D"/>
    <w:rsid w:val="3DCE3E6E"/>
    <w:rsid w:val="3E1D0952"/>
    <w:rsid w:val="3E442382"/>
    <w:rsid w:val="3E52684D"/>
    <w:rsid w:val="3E622809"/>
    <w:rsid w:val="3F4C1C17"/>
    <w:rsid w:val="3FB452E6"/>
    <w:rsid w:val="3FF658FE"/>
    <w:rsid w:val="40520D87"/>
    <w:rsid w:val="40776A3F"/>
    <w:rsid w:val="40A13ABC"/>
    <w:rsid w:val="40AD420F"/>
    <w:rsid w:val="40ED6D01"/>
    <w:rsid w:val="41630D72"/>
    <w:rsid w:val="41744D2D"/>
    <w:rsid w:val="41886A2A"/>
    <w:rsid w:val="41986C6D"/>
    <w:rsid w:val="41B94E35"/>
    <w:rsid w:val="421D53C4"/>
    <w:rsid w:val="4246491B"/>
    <w:rsid w:val="425863FC"/>
    <w:rsid w:val="42D068DB"/>
    <w:rsid w:val="42DF6B1E"/>
    <w:rsid w:val="42EB54C2"/>
    <w:rsid w:val="430B7913"/>
    <w:rsid w:val="431C742A"/>
    <w:rsid w:val="43210EE4"/>
    <w:rsid w:val="432F3601"/>
    <w:rsid w:val="43996CCD"/>
    <w:rsid w:val="43F9776B"/>
    <w:rsid w:val="441B2C89"/>
    <w:rsid w:val="442F13DF"/>
    <w:rsid w:val="44337121"/>
    <w:rsid w:val="443B7D84"/>
    <w:rsid w:val="446B0669"/>
    <w:rsid w:val="44A616A1"/>
    <w:rsid w:val="44EE29D7"/>
    <w:rsid w:val="45462E84"/>
    <w:rsid w:val="4588349D"/>
    <w:rsid w:val="45A57BAB"/>
    <w:rsid w:val="45A71B75"/>
    <w:rsid w:val="45C30031"/>
    <w:rsid w:val="46244F73"/>
    <w:rsid w:val="46602F82"/>
    <w:rsid w:val="46915006"/>
    <w:rsid w:val="46EB783F"/>
    <w:rsid w:val="47435630"/>
    <w:rsid w:val="47A23D34"/>
    <w:rsid w:val="47B6609F"/>
    <w:rsid w:val="481E59F2"/>
    <w:rsid w:val="489F2FD7"/>
    <w:rsid w:val="48DB38E3"/>
    <w:rsid w:val="48FC21D7"/>
    <w:rsid w:val="49033566"/>
    <w:rsid w:val="491B0746"/>
    <w:rsid w:val="493A685C"/>
    <w:rsid w:val="49755AE6"/>
    <w:rsid w:val="4A7E09CA"/>
    <w:rsid w:val="4ABF34BD"/>
    <w:rsid w:val="4AC34A1C"/>
    <w:rsid w:val="4AF8077D"/>
    <w:rsid w:val="4AFC64B6"/>
    <w:rsid w:val="4B306168"/>
    <w:rsid w:val="4BBC17AA"/>
    <w:rsid w:val="4BC82845"/>
    <w:rsid w:val="4C0F5D7E"/>
    <w:rsid w:val="4C7958ED"/>
    <w:rsid w:val="4CBD1C7E"/>
    <w:rsid w:val="4D1F2FAF"/>
    <w:rsid w:val="4DE44FE8"/>
    <w:rsid w:val="4E141D71"/>
    <w:rsid w:val="4E17716C"/>
    <w:rsid w:val="4EA05D59"/>
    <w:rsid w:val="4EA07161"/>
    <w:rsid w:val="4EBD41B7"/>
    <w:rsid w:val="4EC15544"/>
    <w:rsid w:val="4ECD3CCE"/>
    <w:rsid w:val="4EDB63EB"/>
    <w:rsid w:val="4F02606E"/>
    <w:rsid w:val="4F2E29BF"/>
    <w:rsid w:val="4F31425D"/>
    <w:rsid w:val="4F4B30D8"/>
    <w:rsid w:val="4F9842DC"/>
    <w:rsid w:val="510F4A72"/>
    <w:rsid w:val="511931FB"/>
    <w:rsid w:val="514069D9"/>
    <w:rsid w:val="518C1C1F"/>
    <w:rsid w:val="51E1640E"/>
    <w:rsid w:val="520774F7"/>
    <w:rsid w:val="523A5B1F"/>
    <w:rsid w:val="528C45CC"/>
    <w:rsid w:val="52DE64AA"/>
    <w:rsid w:val="532C36B9"/>
    <w:rsid w:val="53D9412A"/>
    <w:rsid w:val="54065CB8"/>
    <w:rsid w:val="542C1497"/>
    <w:rsid w:val="542E16B3"/>
    <w:rsid w:val="5455279C"/>
    <w:rsid w:val="5474189A"/>
    <w:rsid w:val="55142CD1"/>
    <w:rsid w:val="555B2034"/>
    <w:rsid w:val="55654C60"/>
    <w:rsid w:val="55734C9C"/>
    <w:rsid w:val="55BA31FE"/>
    <w:rsid w:val="55C67DF5"/>
    <w:rsid w:val="565371AF"/>
    <w:rsid w:val="567A0BDF"/>
    <w:rsid w:val="57032983"/>
    <w:rsid w:val="571B5F1F"/>
    <w:rsid w:val="57AA2DFF"/>
    <w:rsid w:val="57B8376D"/>
    <w:rsid w:val="57C55E8A"/>
    <w:rsid w:val="57D810AF"/>
    <w:rsid w:val="5829466B"/>
    <w:rsid w:val="588D4BFA"/>
    <w:rsid w:val="59BB12F3"/>
    <w:rsid w:val="5A096502"/>
    <w:rsid w:val="5A4412E8"/>
    <w:rsid w:val="5B647768"/>
    <w:rsid w:val="5C702869"/>
    <w:rsid w:val="5C8F392D"/>
    <w:rsid w:val="5C976331"/>
    <w:rsid w:val="5CD31049"/>
    <w:rsid w:val="5CF3349A"/>
    <w:rsid w:val="5D4810F0"/>
    <w:rsid w:val="5D600B2F"/>
    <w:rsid w:val="5D814602"/>
    <w:rsid w:val="5D8A5BAC"/>
    <w:rsid w:val="5D8B722E"/>
    <w:rsid w:val="5D92680F"/>
    <w:rsid w:val="5D9A3915"/>
    <w:rsid w:val="5DFC7A92"/>
    <w:rsid w:val="5EA20CD3"/>
    <w:rsid w:val="5EB10F16"/>
    <w:rsid w:val="5EF0316A"/>
    <w:rsid w:val="5F1A4D0E"/>
    <w:rsid w:val="5FAD5B82"/>
    <w:rsid w:val="5FC1162D"/>
    <w:rsid w:val="6010799F"/>
    <w:rsid w:val="60391EB4"/>
    <w:rsid w:val="604C7149"/>
    <w:rsid w:val="60D766F9"/>
    <w:rsid w:val="612C0D28"/>
    <w:rsid w:val="61785739"/>
    <w:rsid w:val="6209072B"/>
    <w:rsid w:val="621452CB"/>
    <w:rsid w:val="62781BFE"/>
    <w:rsid w:val="628A4355"/>
    <w:rsid w:val="62CC1FF0"/>
    <w:rsid w:val="637A5D7B"/>
    <w:rsid w:val="638C2F89"/>
    <w:rsid w:val="63E1229E"/>
    <w:rsid w:val="64041AE8"/>
    <w:rsid w:val="64CF659A"/>
    <w:rsid w:val="651A5A67"/>
    <w:rsid w:val="657A4758"/>
    <w:rsid w:val="65DA51F7"/>
    <w:rsid w:val="65F03D64"/>
    <w:rsid w:val="65FA7647"/>
    <w:rsid w:val="65FF4C5D"/>
    <w:rsid w:val="66287D10"/>
    <w:rsid w:val="663C1A0D"/>
    <w:rsid w:val="66495ED8"/>
    <w:rsid w:val="66876EA9"/>
    <w:rsid w:val="671E1113"/>
    <w:rsid w:val="6727621A"/>
    <w:rsid w:val="676B043B"/>
    <w:rsid w:val="681349F0"/>
    <w:rsid w:val="68382ADA"/>
    <w:rsid w:val="683A01CF"/>
    <w:rsid w:val="695B21AB"/>
    <w:rsid w:val="696A60B8"/>
    <w:rsid w:val="69763488"/>
    <w:rsid w:val="699F61F5"/>
    <w:rsid w:val="69A91168"/>
    <w:rsid w:val="69B471CE"/>
    <w:rsid w:val="69C67F6C"/>
    <w:rsid w:val="69CD3032"/>
    <w:rsid w:val="6A415844"/>
    <w:rsid w:val="6ABA1153"/>
    <w:rsid w:val="6ADC556D"/>
    <w:rsid w:val="6AE4516D"/>
    <w:rsid w:val="6AFE3735"/>
    <w:rsid w:val="6B19056F"/>
    <w:rsid w:val="6B4078AA"/>
    <w:rsid w:val="6BB81B36"/>
    <w:rsid w:val="6BD526E8"/>
    <w:rsid w:val="6BE4292B"/>
    <w:rsid w:val="6C353187"/>
    <w:rsid w:val="6C423AF6"/>
    <w:rsid w:val="6C44786E"/>
    <w:rsid w:val="6C755C79"/>
    <w:rsid w:val="6CF21078"/>
    <w:rsid w:val="6D2A0812"/>
    <w:rsid w:val="6D346605"/>
    <w:rsid w:val="6D392803"/>
    <w:rsid w:val="6DFA0AEE"/>
    <w:rsid w:val="6E13574A"/>
    <w:rsid w:val="6E5C0E9F"/>
    <w:rsid w:val="6E7A1325"/>
    <w:rsid w:val="6E9862AC"/>
    <w:rsid w:val="6E9C129B"/>
    <w:rsid w:val="6EB83BFB"/>
    <w:rsid w:val="6ECB392F"/>
    <w:rsid w:val="6F5C4ECE"/>
    <w:rsid w:val="6FF70753"/>
    <w:rsid w:val="705D2CAC"/>
    <w:rsid w:val="70AD3C34"/>
    <w:rsid w:val="70F74EAF"/>
    <w:rsid w:val="71CD20B4"/>
    <w:rsid w:val="725974A3"/>
    <w:rsid w:val="72C60FDD"/>
    <w:rsid w:val="73CB1AEB"/>
    <w:rsid w:val="74416441"/>
    <w:rsid w:val="74940C67"/>
    <w:rsid w:val="74A52E74"/>
    <w:rsid w:val="755328D0"/>
    <w:rsid w:val="755564CD"/>
    <w:rsid w:val="75CE7B37"/>
    <w:rsid w:val="768216BE"/>
    <w:rsid w:val="769767EC"/>
    <w:rsid w:val="76A333E3"/>
    <w:rsid w:val="77C003C3"/>
    <w:rsid w:val="788A6608"/>
    <w:rsid w:val="78C55892"/>
    <w:rsid w:val="78D46195"/>
    <w:rsid w:val="78EA52F9"/>
    <w:rsid w:val="790740FD"/>
    <w:rsid w:val="790927DA"/>
    <w:rsid w:val="793F73F3"/>
    <w:rsid w:val="79DD6C0C"/>
    <w:rsid w:val="7A7406D8"/>
    <w:rsid w:val="7AB67B89"/>
    <w:rsid w:val="7B354F51"/>
    <w:rsid w:val="7B5B24DE"/>
    <w:rsid w:val="7B875081"/>
    <w:rsid w:val="7BB5399C"/>
    <w:rsid w:val="7BBC11CF"/>
    <w:rsid w:val="7BC41E31"/>
    <w:rsid w:val="7BC736D0"/>
    <w:rsid w:val="7BCE0F02"/>
    <w:rsid w:val="7C4E5B9F"/>
    <w:rsid w:val="7C812849"/>
    <w:rsid w:val="7D146DE8"/>
    <w:rsid w:val="7D2A03BA"/>
    <w:rsid w:val="7D385520"/>
    <w:rsid w:val="7D657644"/>
    <w:rsid w:val="7D9B4E14"/>
    <w:rsid w:val="7DCB55B3"/>
    <w:rsid w:val="7DD50326"/>
    <w:rsid w:val="7DDA1DE0"/>
    <w:rsid w:val="7DDF73F6"/>
    <w:rsid w:val="7DDFAC90"/>
    <w:rsid w:val="7DF436EC"/>
    <w:rsid w:val="7E156974"/>
    <w:rsid w:val="7E462FD2"/>
    <w:rsid w:val="7E573431"/>
    <w:rsid w:val="7E8B4F97"/>
    <w:rsid w:val="7E9D431E"/>
    <w:rsid w:val="7EC14D4E"/>
    <w:rsid w:val="7EC64112"/>
    <w:rsid w:val="7ED8242C"/>
    <w:rsid w:val="7EE8FAB4"/>
    <w:rsid w:val="7EFF351A"/>
    <w:rsid w:val="7F962A1E"/>
    <w:rsid w:val="7FA86364"/>
    <w:rsid w:val="7FD03C93"/>
    <w:rsid w:val="7FDE7B28"/>
    <w:rsid w:val="7F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left"/>
      <w:outlineLvl w:val="0"/>
    </w:pPr>
    <w:rPr>
      <w:rFonts w:ascii="Times New Roman" w:hAnsi="Times New Roman" w:eastAsia="黑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napToGrid w:val="0"/>
      <w:spacing w:after="50" w:afterLines="50"/>
      <w:jc w:val="left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snapToGrid w:val="0"/>
      <w:jc w:val="left"/>
      <w:outlineLvl w:val="2"/>
    </w:pPr>
    <w:rPr>
      <w:rFonts w:hint="eastAsia" w:ascii="宋体" w:hAnsi="宋体" w:eastAsia="黑体"/>
      <w:b/>
      <w:bCs/>
      <w:kern w:val="0"/>
      <w:szCs w:val="27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12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paragraph" w:customStyle="1" w:styleId="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题图"/>
    <w:basedOn w:val="1"/>
    <w:qFormat/>
    <w:uiPriority w:val="0"/>
    <w:pPr>
      <w:ind w:firstLine="480" w:firstLineChars="200"/>
      <w:jc w:val="center"/>
    </w:pPr>
  </w:style>
  <w:style w:type="paragraph" w:customStyle="1" w:styleId="21">
    <w:name w:val="参考文献"/>
    <w:basedOn w:val="1"/>
    <w:qFormat/>
    <w:uiPriority w:val="0"/>
    <w:pPr>
      <w:numPr>
        <w:ilvl w:val="0"/>
        <w:numId w:val="1"/>
      </w:numPr>
      <w:wordWrap w:val="0"/>
    </w:pPr>
  </w:style>
  <w:style w:type="character" w:customStyle="1" w:styleId="22">
    <w:name w:val="页脚 字符"/>
    <w:basedOn w:val="15"/>
    <w:link w:val="7"/>
    <w:qFormat/>
    <w:uiPriority w:val="99"/>
    <w:rPr>
      <w:rFonts w:ascii="Calibri" w:hAnsi="Calibri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3861</Words>
  <Characters>5026</Characters>
  <Lines>196</Lines>
  <Paragraphs>55</Paragraphs>
  <TotalTime>15</TotalTime>
  <ScaleCrop>false</ScaleCrop>
  <LinksUpToDate>false</LinksUpToDate>
  <CharactersWithSpaces>5130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2023-03-25T16:27:00Z</dcterms:created>
  <dc:creator>86189</dc:creator>
  <cp:lastModifiedBy>綿</cp:lastModifiedBy>
  <dcterms:modified xsi:type="dcterms:W3CDTF">2023-10-16T02:59:52Z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E97969CC0FE764D2A3B12865187AEA83_43</vt:lpwstr>
  </property>
</Properties>
</file>