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42AC" w14:textId="73F620A9" w:rsidR="00450B5F" w:rsidRPr="00450B5F" w:rsidRDefault="001A2422" w:rsidP="00450B5F">
      <w:pPr>
        <w:pStyle w:val="papertitle"/>
      </w:pPr>
      <w:r>
        <w:t>Proyecto final</w:t>
      </w:r>
    </w:p>
    <w:p w14:paraId="6CFD93E1" w14:textId="68025336" w:rsidR="00450B5F" w:rsidRPr="00450B5F" w:rsidRDefault="00450B5F" w:rsidP="00450B5F">
      <w:pPr>
        <w:pStyle w:val="author"/>
      </w:pPr>
      <w:r>
        <w:t>Gael Vivanco Campos</w:t>
      </w:r>
    </w:p>
    <w:p w14:paraId="571EFEF2" w14:textId="586CE7E9" w:rsidR="00450B5F" w:rsidRPr="00450B5F" w:rsidRDefault="00450B5F" w:rsidP="00450B5F">
      <w:pPr>
        <w:pStyle w:val="address"/>
      </w:pPr>
      <w:r>
        <w:t>Benemérita</w:t>
      </w:r>
      <w:r w:rsidRPr="00450B5F">
        <w:t xml:space="preserve"> </w:t>
      </w:r>
      <w:r>
        <w:t>Universidad Autónoma de Puebla</w:t>
      </w:r>
      <w:r w:rsidRPr="00450B5F">
        <w:t xml:space="preserve">, </w:t>
      </w:r>
      <w:r>
        <w:t>Puebla</w:t>
      </w:r>
      <w:r w:rsidRPr="00450B5F">
        <w:t xml:space="preserve"> </w:t>
      </w:r>
      <w:r>
        <w:t>Pue</w:t>
      </w:r>
      <w:r w:rsidRPr="00450B5F">
        <w:t xml:space="preserve"> </w:t>
      </w:r>
      <w:r>
        <w:t>72000</w:t>
      </w:r>
      <w:r w:rsidRPr="00450B5F">
        <w:t xml:space="preserve">, </w:t>
      </w:r>
      <w:r w:rsidR="00E719EE">
        <w:t>México</w:t>
      </w:r>
    </w:p>
    <w:p w14:paraId="5B276C72" w14:textId="66CAB6C1" w:rsidR="00450B5F" w:rsidRPr="00450B5F" w:rsidRDefault="00E719EE" w:rsidP="00450B5F">
      <w:pPr>
        <w:pStyle w:val="address"/>
      </w:pPr>
      <w:r>
        <w:t>Puebla</w:t>
      </w:r>
      <w:r w:rsidR="00450B5F" w:rsidRPr="00450B5F">
        <w:t xml:space="preserve">, </w:t>
      </w:r>
      <w:r w:rsidR="00450B5F">
        <w:t>Av. San Claudio</w:t>
      </w:r>
      <w:r>
        <w:t xml:space="preserve"> S/N</w:t>
      </w:r>
      <w:r w:rsidR="00450B5F" w:rsidRPr="00450B5F">
        <w:t xml:space="preserve">, </w:t>
      </w:r>
      <w:r>
        <w:t>72570</w:t>
      </w:r>
      <w:r w:rsidR="00450B5F" w:rsidRPr="00450B5F">
        <w:t xml:space="preserve"> </w:t>
      </w:r>
      <w:r>
        <w:t>Puebla</w:t>
      </w:r>
      <w:r w:rsidR="00450B5F" w:rsidRPr="00450B5F">
        <w:t xml:space="preserve">, </w:t>
      </w:r>
      <w:r>
        <w:t>México</w:t>
      </w:r>
      <w:r w:rsidR="00450B5F" w:rsidRPr="00450B5F">
        <w:br/>
      </w:r>
      <w:r>
        <w:rPr>
          <w:rStyle w:val="e-mail"/>
          <w:rFonts w:eastAsiaTheme="majorEastAsia"/>
          <w:noProof w:val="0"/>
        </w:rPr>
        <w:t>www.buap.mx</w:t>
      </w:r>
    </w:p>
    <w:p w14:paraId="127825C9" w14:textId="6A705A57" w:rsidR="00450B5F" w:rsidRPr="00450B5F" w:rsidRDefault="00450B5F" w:rsidP="00450B5F">
      <w:pPr>
        <w:pStyle w:val="abstract"/>
        <w:spacing w:after="0"/>
        <w:ind w:firstLine="0"/>
      </w:pPr>
      <w:proofErr w:type="spellStart"/>
      <w:r w:rsidRPr="00450B5F">
        <w:rPr>
          <w:b/>
          <w:bCs/>
        </w:rPr>
        <w:t>Abstract</w:t>
      </w:r>
      <w:proofErr w:type="spellEnd"/>
      <w:r w:rsidRPr="00450B5F">
        <w:rPr>
          <w:b/>
          <w:bCs/>
        </w:rPr>
        <w:t xml:space="preserve">. </w:t>
      </w:r>
      <w:r w:rsidR="000223CD">
        <w:t>Este articulo presenta un análisis e implementación de la conversión del espacio de color RGB a CMY y viceversa, también del espacio RGB a HSI y viceversa</w:t>
      </w:r>
      <w:r w:rsidRPr="00450B5F">
        <w:t>.</w:t>
      </w:r>
      <w:r w:rsidR="000223CD">
        <w:t xml:space="preserve"> El proceso de conversión se describe detalladamente e incursiona en el cómo las imágenes se guardan</w:t>
      </w:r>
      <w:r w:rsidR="00F67121">
        <w:t>, se usan y</w:t>
      </w:r>
      <w:r w:rsidR="000223CD">
        <w:t xml:space="preserve"> se visualizan, todo el trabajo se desarrolla en</w:t>
      </w:r>
      <w:r w:rsidR="00F67121">
        <w:t xml:space="preserve"> el lenguaje</w:t>
      </w:r>
      <w:r w:rsidR="000223CD">
        <w:t xml:space="preserve"> Python para realizar las conversiones. La obtención de la</w:t>
      </w:r>
      <w:r w:rsidR="00F67121">
        <w:t xml:space="preserve"> primera mitad de las</w:t>
      </w:r>
      <w:r w:rsidR="000223CD">
        <w:t xml:space="preserve"> imágenes es </w:t>
      </w:r>
      <w:r w:rsidR="00F67121">
        <w:t>dada</w:t>
      </w:r>
      <w:r w:rsidR="000223CD">
        <w:t xml:space="preserve"> mediante el uso del lenguaje Python sin el uso de la librería </w:t>
      </w:r>
      <w:proofErr w:type="spellStart"/>
      <w:r w:rsidR="000223CD">
        <w:t>OpenCV</w:t>
      </w:r>
      <w:proofErr w:type="spellEnd"/>
      <w:r w:rsidR="000223CD">
        <w:t xml:space="preserve"> excepto para </w:t>
      </w:r>
      <w:r w:rsidR="00F67121">
        <w:t>la llamada a la imagen, el mostrar la imagen y el guardado de la imagen en formato “.</w:t>
      </w:r>
      <w:proofErr w:type="spellStart"/>
      <w:r w:rsidR="00F67121">
        <w:t>tiff</w:t>
      </w:r>
      <w:proofErr w:type="spellEnd"/>
      <w:r w:rsidR="00F67121">
        <w:t xml:space="preserve">”, después se compararán las imágenes con las que usaron la librería </w:t>
      </w:r>
      <w:proofErr w:type="spellStart"/>
      <w:r w:rsidR="00F67121">
        <w:t>OpenCV</w:t>
      </w:r>
      <w:proofErr w:type="spellEnd"/>
      <w:r w:rsidR="00F67121">
        <w:t xml:space="preserve"> para denotación de diferencias clave entre cada proceso. El articulo busca entender el cómo desarrollamos maneras de mostrar imágenes y porque cada espectro de color es usado en que aspectos cotidianos y no tan cotidianos.</w:t>
      </w:r>
    </w:p>
    <w:p w14:paraId="264E57BA" w14:textId="1E4226D0" w:rsidR="00450B5F" w:rsidRPr="00450B5F" w:rsidRDefault="00450B5F" w:rsidP="00450B5F">
      <w:pPr>
        <w:pStyle w:val="keywords"/>
      </w:pPr>
      <w:proofErr w:type="spellStart"/>
      <w:r w:rsidRPr="00450B5F">
        <w:rPr>
          <w:b/>
          <w:bCs/>
        </w:rPr>
        <w:t>Keywords</w:t>
      </w:r>
      <w:proofErr w:type="spellEnd"/>
      <w:r w:rsidRPr="00450B5F">
        <w:rPr>
          <w:b/>
          <w:bCs/>
        </w:rPr>
        <w:t>:</w:t>
      </w:r>
      <w:r w:rsidRPr="00450B5F">
        <w:t xml:space="preserve"> </w:t>
      </w:r>
      <w:r w:rsidR="00F67121">
        <w:t>RGB</w:t>
      </w:r>
      <w:r w:rsidRPr="00450B5F">
        <w:t xml:space="preserve">, </w:t>
      </w:r>
      <w:r w:rsidR="00F67121">
        <w:t>CMY</w:t>
      </w:r>
      <w:r w:rsidRPr="00450B5F">
        <w:t xml:space="preserve">, </w:t>
      </w:r>
      <w:r w:rsidR="00F67121">
        <w:t>HSI</w:t>
      </w:r>
      <w:r w:rsidRPr="00450B5F">
        <w:t>.</w:t>
      </w:r>
    </w:p>
    <w:p w14:paraId="26884DE4" w14:textId="59B09C9C" w:rsidR="00450B5F" w:rsidRPr="00450B5F" w:rsidRDefault="00B63DA8" w:rsidP="00450B5F">
      <w:pPr>
        <w:pStyle w:val="heading1"/>
      </w:pPr>
      <w:r>
        <w:t>Introducción</w:t>
      </w:r>
    </w:p>
    <w:p w14:paraId="5620FD11" w14:textId="70C2A4A6" w:rsidR="00450B5F" w:rsidRPr="00450B5F" w:rsidRDefault="00B63DA8" w:rsidP="00450B5F">
      <w:pPr>
        <w:pStyle w:val="heading2"/>
        <w:spacing w:before="0"/>
      </w:pPr>
      <w:r>
        <w:t>Fundamentos de las imágenes digitales</w:t>
      </w:r>
    </w:p>
    <w:p w14:paraId="4A995BD4" w14:textId="3A587440" w:rsidR="00450B5F" w:rsidRPr="00450B5F" w:rsidRDefault="00B63DA8" w:rsidP="00450B5F">
      <w:pPr>
        <w:pStyle w:val="p1a"/>
      </w:pPr>
      <w:r>
        <w:t>Cada imagen está compuesta de varios elementos, tenemos el tipo de archivo que usaremos para la imagen, el espectro de color y el tipo de compresión</w:t>
      </w:r>
      <w:r w:rsidR="00450B5F" w:rsidRPr="00450B5F">
        <w:t>.</w:t>
      </w:r>
    </w:p>
    <w:p w14:paraId="5ECB59A6" w14:textId="77777777" w:rsidR="005F12FA" w:rsidRDefault="00B63DA8" w:rsidP="00450B5F">
      <w:r>
        <w:t>El formato de imagen es el cómo los datos se guardan tiene instrucciones de cómo se lee, cada formato puede almacenar ciertos tipos de espectros de color; el espectro de color por su parte tiene variantes como</w:t>
      </w:r>
      <w:r w:rsidR="009A7DE1">
        <w:t>, por ejemplo,</w:t>
      </w:r>
      <w:r>
        <w:t xml:space="preserve"> </w:t>
      </w:r>
      <w:r w:rsidR="009A7DE1">
        <w:t>RGB,</w:t>
      </w:r>
      <w:r>
        <w:t xml:space="preserve"> CMY, monocromático, etc.</w:t>
      </w:r>
    </w:p>
    <w:p w14:paraId="5B9521B8" w14:textId="77777777" w:rsidR="005F12FA" w:rsidRDefault="009A7DE1" w:rsidP="00450B5F">
      <w:r>
        <w:t>En las pantallas se usa el formato RGB pues tiene un comportamiento de suma, los leds usados en las pantallas tienen el mismo comportamiento y es ideal para las pantallas usar este formato, por su parte el CMY es útil, por ejemplo, en impresoras ya que estas tienen un efecto sustractivo</w:t>
      </w:r>
      <w:r w:rsidR="00450B5F" w:rsidRPr="00450B5F">
        <w:t>.</w:t>
      </w:r>
      <w:r>
        <w:t xml:space="preserve"> En el caso de HSI no es un espectro de color es solo una transformación del espectro de color para su manipulación ya que es mucho mas intuitivo que el uso de matrices RGB.</w:t>
      </w:r>
    </w:p>
    <w:p w14:paraId="7864A802" w14:textId="22D77A48" w:rsidR="00450B5F" w:rsidRDefault="009A7DE1" w:rsidP="00450B5F">
      <w:r>
        <w:t xml:space="preserve">Por </w:t>
      </w:r>
      <w:r w:rsidR="005F12FA">
        <w:t>último</w:t>
      </w:r>
      <w:r>
        <w:t xml:space="preserve"> tenemos el uso de los tipos de compresión, </w:t>
      </w:r>
      <w:r w:rsidR="005F12FA">
        <w:t xml:space="preserve">la compresión reduce el tamaño de las imágenes para poder ser usadas en, por ejemplo, internet, podemos encontrar en su capa superior la compresión con y sin perdida, la que tiene perdida, descarta información que es menos importante para la percepción humana, el ojo humano no nota ese tipo de detalles y es una imagen que perfectamente pasa como la </w:t>
      </w:r>
      <w:r w:rsidR="005F12FA">
        <w:lastRenderedPageBreak/>
        <w:t>original, pero con el problema que cada vez que la guardas pierde calidad la cual es irreversible y la ventaja que reduce en gran parte su tamaño puede mas del 90%. El formato “.</w:t>
      </w:r>
      <w:proofErr w:type="spellStart"/>
      <w:r w:rsidR="005F12FA">
        <w:t>tiff</w:t>
      </w:r>
      <w:proofErr w:type="spellEnd"/>
      <w:r w:rsidR="005F12FA">
        <w:t xml:space="preserve">” por su </w:t>
      </w:r>
      <w:r w:rsidR="00E52477">
        <w:t>parte,</w:t>
      </w:r>
      <w:r w:rsidR="005F12FA">
        <w:t xml:space="preserve"> aunque puede ser ambos, ya que admite varios tipos de compresión, se usa en este caso con compresión sin perdida, que reduce entre 50% y 70% de la imagen original, no pierde calidad con el tiempo.</w:t>
      </w:r>
    </w:p>
    <w:p w14:paraId="4DA8026F" w14:textId="77777777" w:rsidR="005F12FA" w:rsidRDefault="005F12FA" w:rsidP="00450B5F"/>
    <w:p w14:paraId="0BAB0236" w14:textId="04495687" w:rsidR="005F12FA" w:rsidRPr="00450B5F" w:rsidRDefault="005F12FA" w:rsidP="005F12FA">
      <w:pPr>
        <w:pStyle w:val="heading2"/>
        <w:spacing w:before="0"/>
      </w:pPr>
      <w:r>
        <w:t>Motivación y planteamiento del problema</w:t>
      </w:r>
    </w:p>
    <w:p w14:paraId="21BCBA5F" w14:textId="66353E4C" w:rsidR="005F12FA" w:rsidRDefault="005F12FA" w:rsidP="005F12FA">
      <w:pPr>
        <w:pStyle w:val="p1a"/>
      </w:pPr>
      <w:r>
        <w:t xml:space="preserve">El </w:t>
      </w:r>
      <w:proofErr w:type="spellStart"/>
      <w:r>
        <w:t>articulo</w:t>
      </w:r>
      <w:proofErr w:type="spellEnd"/>
      <w:r>
        <w:t xml:space="preserve"> es escrito por la necesidad de entender en profundidad el funcionamiento de las </w:t>
      </w:r>
      <w:r w:rsidR="00E52477">
        <w:t xml:space="preserve">imágenes y su relación con otros tipos de formatos, además de conocer la herramienta de </w:t>
      </w:r>
      <w:proofErr w:type="spellStart"/>
      <w:r w:rsidR="00E52477">
        <w:t>OpenCV</w:t>
      </w:r>
      <w:proofErr w:type="spellEnd"/>
      <w:r w:rsidR="00E52477">
        <w:t>.</w:t>
      </w:r>
    </w:p>
    <w:p w14:paraId="145BA115" w14:textId="7AC67F79" w:rsidR="00E52477" w:rsidRPr="00E52477" w:rsidRDefault="00E52477" w:rsidP="00E52477">
      <w:r>
        <w:t xml:space="preserve">Se necesita pasar una imagen del formato RGB al CMY, a su vez se necesita pasar de RGB a HSI, las condiciones son no usar la librería </w:t>
      </w:r>
      <w:proofErr w:type="spellStart"/>
      <w:r>
        <w:t>OpenCV</w:t>
      </w:r>
      <w:proofErr w:type="spellEnd"/>
      <w:r>
        <w:t xml:space="preserve"> excepto para cargar la imagen, mostrar la imagen y guardar la imagen en formato “.</w:t>
      </w:r>
      <w:proofErr w:type="spellStart"/>
      <w:r>
        <w:t>tiff</w:t>
      </w:r>
      <w:proofErr w:type="spellEnd"/>
      <w:r>
        <w:t xml:space="preserve">”, al terminar comparar imágenes con las dadas por la librería </w:t>
      </w:r>
      <w:proofErr w:type="spellStart"/>
      <w:r>
        <w:t>OpenCV</w:t>
      </w:r>
      <w:proofErr w:type="spellEnd"/>
      <w:r>
        <w:t>.</w:t>
      </w:r>
    </w:p>
    <w:p w14:paraId="7943EAEB" w14:textId="40828942" w:rsidR="00E52477" w:rsidRPr="00450B5F" w:rsidRDefault="00E52477" w:rsidP="00E52477">
      <w:pPr>
        <w:pStyle w:val="heading1"/>
      </w:pPr>
      <w:r>
        <w:t>Fundamentos</w:t>
      </w:r>
    </w:p>
    <w:p w14:paraId="3D98227F" w14:textId="0B9A5629" w:rsidR="00E52477" w:rsidRPr="00450B5F" w:rsidRDefault="001A2422" w:rsidP="00E52477">
      <w:pPr>
        <w:pStyle w:val="heading2"/>
        <w:spacing w:before="0"/>
      </w:pPr>
      <w:proofErr w:type="spellStart"/>
      <w:r>
        <w:t>Tkinter</w:t>
      </w:r>
      <w:proofErr w:type="spellEnd"/>
    </w:p>
    <w:p w14:paraId="597262C3" w14:textId="71C54377" w:rsidR="0052033D" w:rsidRDefault="001A2422" w:rsidP="001A2422">
      <w:proofErr w:type="spellStart"/>
      <w:r>
        <w:t>Tkinter</w:t>
      </w:r>
      <w:proofErr w:type="spellEnd"/>
      <w:r>
        <w:t xml:space="preserve"> es una librería de Python que viene por defecto, es usado para crear interfaces en Python,</w:t>
      </w:r>
    </w:p>
    <w:p w14:paraId="78DD9762" w14:textId="498D284D" w:rsidR="001A2422" w:rsidRDefault="001A2422" w:rsidP="001A2422">
      <w:pPr>
        <w:pStyle w:val="Prrafodelista"/>
        <w:numPr>
          <w:ilvl w:val="2"/>
          <w:numId w:val="1"/>
        </w:numPr>
      </w:pPr>
      <w:r>
        <w:t>¿cómo se usa?</w:t>
      </w:r>
    </w:p>
    <w:p w14:paraId="5FFC7D66" w14:textId="362311B3" w:rsidR="001A2422" w:rsidRDefault="009D1328" w:rsidP="001A2422">
      <w:pPr>
        <w:pStyle w:val="Prrafodelista"/>
        <w:ind w:left="851" w:firstLine="0"/>
      </w:pPr>
      <w:r>
        <w:t xml:space="preserve">Mandamos a llamar a </w:t>
      </w:r>
      <w:proofErr w:type="spellStart"/>
      <w:r>
        <w:t>root</w:t>
      </w:r>
      <w:proofErr w:type="spellEnd"/>
      <w:r>
        <w:t xml:space="preserve">, es el objeto que </w:t>
      </w:r>
      <w:proofErr w:type="spellStart"/>
      <w:r>
        <w:t>tkinter</w:t>
      </w:r>
      <w:proofErr w:type="spellEnd"/>
      <w:r>
        <w:t xml:space="preserve"> usa para la base.</w:t>
      </w:r>
    </w:p>
    <w:p w14:paraId="547DFCAD" w14:textId="309F394F" w:rsidR="009D1328" w:rsidRDefault="009D1328" w:rsidP="001A2422">
      <w:pPr>
        <w:pStyle w:val="Prrafodelista"/>
        <w:ind w:left="851" w:firstLine="0"/>
      </w:pPr>
      <w:r>
        <w:t>Los widgets son elementos que van encima como botones, etiquetas, lienzos.</w:t>
      </w:r>
    </w:p>
    <w:p w14:paraId="695BFFB9" w14:textId="3F634E8C" w:rsidR="009D1328" w:rsidRDefault="00FD3CAC" w:rsidP="001A2422">
      <w:pPr>
        <w:pStyle w:val="Prrafodelista"/>
        <w:ind w:left="851" w:firstLine="0"/>
      </w:pPr>
      <w:r>
        <w:t xml:space="preserve">Acomodadores, </w:t>
      </w:r>
      <w:r w:rsidR="009D1328">
        <w:t xml:space="preserve">sin estos no se ven los objetos, existen </w:t>
      </w:r>
      <w:proofErr w:type="gramStart"/>
      <w:r w:rsidR="009D1328">
        <w:t>pack(</w:t>
      </w:r>
      <w:proofErr w:type="gramEnd"/>
      <w:r w:rsidR="009D1328">
        <w:t xml:space="preserve">), </w:t>
      </w:r>
      <w:proofErr w:type="spellStart"/>
      <w:proofErr w:type="gramStart"/>
      <w:r w:rsidR="009D1328">
        <w:t>grid</w:t>
      </w:r>
      <w:proofErr w:type="spellEnd"/>
      <w:r w:rsidR="009D1328">
        <w:t>(</w:t>
      </w:r>
      <w:proofErr w:type="gramEnd"/>
      <w:r w:rsidR="009D1328">
        <w:t xml:space="preserve">), </w:t>
      </w:r>
      <w:proofErr w:type="gramStart"/>
      <w:r w:rsidR="009D1328">
        <w:t>place(</w:t>
      </w:r>
      <w:proofErr w:type="gramEnd"/>
      <w:r w:rsidR="009D1328">
        <w:t>).</w:t>
      </w:r>
    </w:p>
    <w:p w14:paraId="286328B9" w14:textId="443856B7" w:rsidR="009D1328" w:rsidRDefault="009D1328" w:rsidP="001A2422">
      <w:pPr>
        <w:pStyle w:val="Prrafodelista"/>
        <w:ind w:left="851" w:firstLine="0"/>
      </w:pPr>
      <w:r>
        <w:t xml:space="preserve">El bucle hace que lo que hagas se ejecute </w:t>
      </w:r>
      <w:r w:rsidR="00FD3CAC">
        <w:t xml:space="preserve">en </w:t>
      </w:r>
      <w:proofErr w:type="spellStart"/>
      <w:r w:rsidR="00FD3CAC">
        <w:t>loop</w:t>
      </w:r>
      <w:proofErr w:type="spellEnd"/>
      <w:r>
        <w:t>.</w:t>
      </w:r>
    </w:p>
    <w:p w14:paraId="6C74D683" w14:textId="180137D6" w:rsidR="009D1328" w:rsidRDefault="009D1328" w:rsidP="001A2422">
      <w:pPr>
        <w:pStyle w:val="Prrafodelista"/>
        <w:ind w:left="851" w:firstLine="0"/>
      </w:pPr>
      <w:proofErr w:type="spellStart"/>
      <w:r>
        <w:t>Root</w:t>
      </w:r>
      <w:proofErr w:type="spellEnd"/>
      <w:r>
        <w:t xml:space="preserve"> -&gt; </w:t>
      </w:r>
      <w:proofErr w:type="spellStart"/>
      <w:proofErr w:type="gramStart"/>
      <w:r>
        <w:t>frame</w:t>
      </w:r>
      <w:proofErr w:type="spellEnd"/>
      <w:proofErr w:type="gramEnd"/>
      <w:r>
        <w:t>-&gt;botón</w:t>
      </w:r>
    </w:p>
    <w:p w14:paraId="67487476" w14:textId="446234C3" w:rsidR="009D1328" w:rsidRDefault="009D1328" w:rsidP="00FD3CAC">
      <w:pPr>
        <w:ind w:firstLine="0"/>
      </w:pPr>
    </w:p>
    <w:p w14:paraId="30B8D952" w14:textId="181DA536" w:rsidR="009D1328" w:rsidRDefault="009D1328" w:rsidP="001A2422">
      <w:pPr>
        <w:pStyle w:val="Prrafodelista"/>
        <w:ind w:left="851" w:firstLine="0"/>
      </w:pPr>
      <w:r>
        <w:t>Ventana:</w:t>
      </w:r>
    </w:p>
    <w:p w14:paraId="7D0B603C" w14:textId="4027DCAF" w:rsidR="009D1328" w:rsidRDefault="009D1328" w:rsidP="001A2422">
      <w:pPr>
        <w:pStyle w:val="Prrafodelista"/>
        <w:ind w:left="851" w:firstLine="0"/>
      </w:pPr>
      <w:proofErr w:type="spellStart"/>
      <w:proofErr w:type="gramStart"/>
      <w:r>
        <w:t>tk.Tk</w:t>
      </w:r>
      <w:proofErr w:type="spellEnd"/>
      <w:proofErr w:type="gramEnd"/>
      <w:r>
        <w:t xml:space="preserve">(): crea el </w:t>
      </w:r>
      <w:proofErr w:type="spellStart"/>
      <w:r>
        <w:t>root</w:t>
      </w:r>
      <w:proofErr w:type="spellEnd"/>
    </w:p>
    <w:p w14:paraId="2CF69931" w14:textId="4A21D6AA" w:rsidR="009D1328" w:rsidRDefault="009D1328" w:rsidP="001A2422">
      <w:pPr>
        <w:pStyle w:val="Prrafodelista"/>
        <w:ind w:left="851" w:firstLine="0"/>
      </w:pPr>
      <w:proofErr w:type="spellStart"/>
      <w:proofErr w:type="gramStart"/>
      <w:r>
        <w:t>root.title</w:t>
      </w:r>
      <w:proofErr w:type="spellEnd"/>
      <w:proofErr w:type="gramEnd"/>
      <w:r>
        <w:t>(‘texto’): pone nombre a la ventana</w:t>
      </w:r>
    </w:p>
    <w:p w14:paraId="04079434" w14:textId="4FE5AF89" w:rsidR="009D1328" w:rsidRDefault="009D1328" w:rsidP="001A2422">
      <w:pPr>
        <w:pStyle w:val="Prrafodelista"/>
        <w:ind w:left="851" w:firstLine="0"/>
      </w:pPr>
      <w:proofErr w:type="spellStart"/>
      <w:proofErr w:type="gramStart"/>
      <w:r>
        <w:t>root.geometry</w:t>
      </w:r>
      <w:proofErr w:type="spellEnd"/>
      <w:proofErr w:type="gramEnd"/>
      <w:r>
        <w:t>(‘800x600’): tamaño inicial</w:t>
      </w:r>
    </w:p>
    <w:p w14:paraId="0D436841" w14:textId="49CF52BF" w:rsidR="009D1328" w:rsidRDefault="009D1328" w:rsidP="001A2422">
      <w:pPr>
        <w:pStyle w:val="Prrafodelista"/>
        <w:ind w:left="851" w:firstLine="0"/>
      </w:pPr>
      <w:proofErr w:type="spellStart"/>
      <w:proofErr w:type="gramStart"/>
      <w:r>
        <w:t>root.mainloop</w:t>
      </w:r>
      <w:proofErr w:type="spellEnd"/>
      <w:proofErr w:type="gramEnd"/>
      <w:r>
        <w:t xml:space="preserve">(): es el </w:t>
      </w:r>
      <w:proofErr w:type="spellStart"/>
      <w:r>
        <w:t>loop</w:t>
      </w:r>
      <w:proofErr w:type="spellEnd"/>
      <w:r>
        <w:t xml:space="preserve"> y va al final</w:t>
      </w:r>
    </w:p>
    <w:p w14:paraId="7710DCC8" w14:textId="448ED533" w:rsidR="009D1328" w:rsidRDefault="009D1328" w:rsidP="001A2422">
      <w:pPr>
        <w:pStyle w:val="Prrafodelista"/>
        <w:ind w:left="851" w:firstLine="0"/>
      </w:pPr>
      <w:r>
        <w:t>widgets:</w:t>
      </w:r>
    </w:p>
    <w:p w14:paraId="2F33C47C" w14:textId="36A7DFA4" w:rsidR="009D1328" w:rsidRDefault="00C61EE4" w:rsidP="001A2422">
      <w:pPr>
        <w:pStyle w:val="Prrafodelista"/>
        <w:ind w:left="851" w:firstLine="0"/>
      </w:pPr>
      <w:proofErr w:type="spellStart"/>
      <w:proofErr w:type="gramStart"/>
      <w:r>
        <w:t>tk.Label</w:t>
      </w:r>
      <w:proofErr w:type="spellEnd"/>
      <w:proofErr w:type="gramEnd"/>
      <w:r>
        <w:t>(</w:t>
      </w:r>
      <w:proofErr w:type="spellStart"/>
      <w:proofErr w:type="gramStart"/>
      <w:r>
        <w:t>padre,text</w:t>
      </w:r>
      <w:proofErr w:type="spellEnd"/>
      <w:proofErr w:type="gramEnd"/>
      <w:r>
        <w:t xml:space="preserve">=…): muestra texto </w:t>
      </w:r>
      <w:proofErr w:type="spellStart"/>
      <w:r>
        <w:t>estatico</w:t>
      </w:r>
      <w:proofErr w:type="spellEnd"/>
    </w:p>
    <w:p w14:paraId="6D67D7D5" w14:textId="4E353136" w:rsidR="00C61EE4" w:rsidRDefault="00C61EE4" w:rsidP="001A2422">
      <w:pPr>
        <w:pStyle w:val="Prrafodelista"/>
        <w:ind w:left="851" w:firstLine="0"/>
      </w:pPr>
      <w:proofErr w:type="spellStart"/>
      <w:proofErr w:type="gramStart"/>
      <w:r>
        <w:t>tk.Botton</w:t>
      </w:r>
      <w:proofErr w:type="spellEnd"/>
      <w:proofErr w:type="gramEnd"/>
      <w:r>
        <w:t>(</w:t>
      </w:r>
      <w:proofErr w:type="spellStart"/>
      <w:proofErr w:type="gramStart"/>
      <w:r>
        <w:t>padre,command</w:t>
      </w:r>
      <w:proofErr w:type="spellEnd"/>
      <w:proofErr w:type="gramEnd"/>
      <w:r>
        <w:t>=): muestra botones</w:t>
      </w:r>
    </w:p>
    <w:p w14:paraId="47961584" w14:textId="20F37784" w:rsidR="00C61EE4" w:rsidRDefault="00C61EE4" w:rsidP="001A2422">
      <w:pPr>
        <w:pStyle w:val="Prrafodelista"/>
        <w:ind w:left="851" w:firstLine="0"/>
      </w:pPr>
      <w:proofErr w:type="spellStart"/>
      <w:proofErr w:type="gramStart"/>
      <w:r>
        <w:t>tk.Canvas</w:t>
      </w:r>
      <w:proofErr w:type="spellEnd"/>
      <w:proofErr w:type="gramEnd"/>
      <w:r>
        <w:t xml:space="preserve">(padre, </w:t>
      </w:r>
      <w:proofErr w:type="spellStart"/>
      <w:r>
        <w:t>widtd</w:t>
      </w:r>
      <w:proofErr w:type="spellEnd"/>
      <w:r>
        <w:t xml:space="preserve">, </w:t>
      </w:r>
      <w:proofErr w:type="spellStart"/>
      <w:r>
        <w:t>height</w:t>
      </w:r>
      <w:proofErr w:type="spellEnd"/>
      <w:r>
        <w:t>): lienzo de dibujo</w:t>
      </w:r>
    </w:p>
    <w:p w14:paraId="339ED88D" w14:textId="21A33081" w:rsidR="00C61EE4" w:rsidRDefault="00C61EE4" w:rsidP="001A2422">
      <w:pPr>
        <w:pStyle w:val="Prrafodelista"/>
        <w:ind w:left="851" w:firstLine="0"/>
      </w:pPr>
      <w:proofErr w:type="spellStart"/>
      <w:proofErr w:type="gramStart"/>
      <w:r>
        <w:t>tk.Frame</w:t>
      </w:r>
      <w:proofErr w:type="spellEnd"/>
      <w:proofErr w:type="gramEnd"/>
      <w:r>
        <w:t>(padre): contenedor invisible</w:t>
      </w:r>
    </w:p>
    <w:p w14:paraId="6E600687" w14:textId="6162D5F2" w:rsidR="00C61EE4" w:rsidRDefault="00C61EE4" w:rsidP="001A2422">
      <w:pPr>
        <w:pStyle w:val="Prrafodelista"/>
        <w:ind w:left="851" w:firstLine="0"/>
      </w:pPr>
      <w:r>
        <w:t>acomodo:</w:t>
      </w:r>
    </w:p>
    <w:p w14:paraId="245F47C8" w14:textId="79CC6BF1" w:rsidR="00C61EE4" w:rsidRDefault="00C61EE4" w:rsidP="001A2422">
      <w:pPr>
        <w:pStyle w:val="Prrafodelista"/>
        <w:ind w:left="851" w:firstLine="0"/>
      </w:pPr>
      <w:proofErr w:type="gramStart"/>
      <w:r>
        <w:t>.pack</w:t>
      </w:r>
      <w:proofErr w:type="gramEnd"/>
      <w:r>
        <w:t>(</w:t>
      </w:r>
      <w:proofErr w:type="spellStart"/>
      <w:r>
        <w:t>side</w:t>
      </w:r>
      <w:proofErr w:type="spellEnd"/>
      <w:r>
        <w:t xml:space="preserve">=…, </w:t>
      </w:r>
      <w:proofErr w:type="spellStart"/>
      <w:r>
        <w:t>padx</w:t>
      </w:r>
      <w:proofErr w:type="spellEnd"/>
      <w:r>
        <w:t>=…): apila elementos</w:t>
      </w:r>
    </w:p>
    <w:p w14:paraId="4E89E06A" w14:textId="0DDD662C" w:rsidR="00FD3CAC" w:rsidRDefault="00FD3CAC" w:rsidP="001A2422">
      <w:pPr>
        <w:pStyle w:val="Prrafodelista"/>
        <w:ind w:left="851" w:firstLine="0"/>
      </w:pPr>
      <w:r>
        <w:t>Control:</w:t>
      </w:r>
    </w:p>
    <w:p w14:paraId="532E7114" w14:textId="034AA3AF" w:rsidR="009D1328" w:rsidRDefault="00FD3CAC" w:rsidP="001A2422">
      <w:pPr>
        <w:pStyle w:val="Prrafodelista"/>
        <w:ind w:left="851" w:firstLine="0"/>
      </w:pPr>
      <w:r>
        <w:t>.</w:t>
      </w:r>
      <w:proofErr w:type="spellStart"/>
      <w:proofErr w:type="gramStart"/>
      <w:r>
        <w:t>config</w:t>
      </w:r>
      <w:proofErr w:type="spellEnd"/>
      <w:r>
        <w:t>(</w:t>
      </w:r>
      <w:proofErr w:type="spellStart"/>
      <w:proofErr w:type="gramEnd"/>
      <w:r>
        <w:t>text</w:t>
      </w:r>
      <w:proofErr w:type="spellEnd"/>
      <w:r>
        <w:t xml:space="preserve">=’Nuevo’, </w:t>
      </w:r>
      <w:proofErr w:type="spellStart"/>
      <w:r>
        <w:t>state</w:t>
      </w:r>
      <w:proofErr w:type="spellEnd"/>
      <w:r>
        <w:t>=…)</w:t>
      </w:r>
      <w:r w:rsidR="00672DA6">
        <w:t>:</w:t>
      </w:r>
      <w:r w:rsidR="00ED3F31">
        <w:t xml:space="preserve"> </w:t>
      </w:r>
      <w:r w:rsidR="00672DA6">
        <w:t>cambia propiedades en vivo</w:t>
      </w:r>
    </w:p>
    <w:p w14:paraId="585D3257" w14:textId="555E14CC" w:rsidR="00672DA6" w:rsidRDefault="00672DA6" w:rsidP="001A2422">
      <w:pPr>
        <w:pStyle w:val="Prrafodelista"/>
        <w:ind w:left="851" w:firstLine="0"/>
      </w:pPr>
      <w:r>
        <w:t>Tiempo:</w:t>
      </w:r>
    </w:p>
    <w:p w14:paraId="61F9CDDB" w14:textId="577E0681" w:rsidR="00FD3CAC" w:rsidRDefault="00FD3CAC" w:rsidP="001A2422">
      <w:pPr>
        <w:pStyle w:val="Prrafodelista"/>
        <w:ind w:left="851" w:firstLine="0"/>
      </w:pPr>
      <w:proofErr w:type="gramStart"/>
      <w:r>
        <w:t>.after</w:t>
      </w:r>
      <w:proofErr w:type="gramEnd"/>
      <w:r>
        <w:t xml:space="preserve">(ms, </w:t>
      </w:r>
      <w:proofErr w:type="spellStart"/>
      <w:r>
        <w:t>funcion</w:t>
      </w:r>
      <w:proofErr w:type="spellEnd"/>
      <w:r>
        <w:t>)</w:t>
      </w:r>
      <w:r w:rsidR="00672DA6">
        <w:t>: ejecuta algo en el futuro</w:t>
      </w:r>
    </w:p>
    <w:p w14:paraId="578B6022" w14:textId="7616670F" w:rsidR="00672DA6" w:rsidRDefault="00672DA6" w:rsidP="001A2422">
      <w:pPr>
        <w:pStyle w:val="Prrafodelista"/>
        <w:ind w:left="851" w:firstLine="0"/>
      </w:pPr>
      <w:proofErr w:type="spellStart"/>
      <w:r>
        <w:lastRenderedPageBreak/>
        <w:t>Evetos</w:t>
      </w:r>
      <w:proofErr w:type="spellEnd"/>
      <w:r>
        <w:t>:</w:t>
      </w:r>
    </w:p>
    <w:p w14:paraId="4DA2FABA" w14:textId="1F381A5A" w:rsidR="00672DA6" w:rsidRDefault="00672DA6" w:rsidP="001A2422">
      <w:pPr>
        <w:pStyle w:val="Prrafodelista"/>
        <w:ind w:left="851" w:firstLine="0"/>
      </w:pPr>
      <w:proofErr w:type="spellStart"/>
      <w:r>
        <w:t>Command</w:t>
      </w:r>
      <w:proofErr w:type="spellEnd"/>
      <w:r>
        <w:t>=</w:t>
      </w:r>
      <w:proofErr w:type="spellStart"/>
      <w:r>
        <w:t>nombre_</w:t>
      </w:r>
      <w:proofErr w:type="gramStart"/>
      <w:r>
        <w:t>funtion</w:t>
      </w:r>
      <w:proofErr w:type="spellEnd"/>
      <w:r>
        <w:t>(</w:t>
      </w:r>
      <w:proofErr w:type="gramEnd"/>
      <w:r>
        <w:t xml:space="preserve">): que hace el </w:t>
      </w:r>
      <w:proofErr w:type="spellStart"/>
      <w:r>
        <w:t>boton</w:t>
      </w:r>
      <w:proofErr w:type="spellEnd"/>
    </w:p>
    <w:p w14:paraId="1873DA50" w14:textId="14411132" w:rsidR="00672DA6" w:rsidRDefault="00672DA6" w:rsidP="001A2422">
      <w:pPr>
        <w:pStyle w:val="Prrafodelista"/>
        <w:ind w:left="851" w:firstLine="0"/>
      </w:pPr>
      <w:r>
        <w:t>Cierre:</w:t>
      </w:r>
    </w:p>
    <w:p w14:paraId="0FA3F3EB" w14:textId="048E7250" w:rsidR="00672DA6" w:rsidRDefault="00672DA6" w:rsidP="001A2422">
      <w:pPr>
        <w:pStyle w:val="Prrafodelista"/>
        <w:ind w:left="851" w:firstLine="0"/>
      </w:pPr>
      <w:proofErr w:type="gramStart"/>
      <w:r>
        <w:t>.</w:t>
      </w:r>
      <w:proofErr w:type="spellStart"/>
      <w:r>
        <w:t>destroy</w:t>
      </w:r>
      <w:proofErr w:type="spellEnd"/>
      <w:proofErr w:type="gramEnd"/>
      <w:r>
        <w:t>(): cierra la ventana</w:t>
      </w:r>
    </w:p>
    <w:p w14:paraId="7F07EBF7" w14:textId="77777777" w:rsidR="001A2422" w:rsidRPr="00450B5F" w:rsidRDefault="001A2422" w:rsidP="001A2422">
      <w:pPr>
        <w:pStyle w:val="Prrafodelista"/>
        <w:numPr>
          <w:ilvl w:val="2"/>
          <w:numId w:val="1"/>
        </w:numPr>
      </w:pPr>
    </w:p>
    <w:p w14:paraId="5C9B603B" w14:textId="24A58AFC" w:rsidR="0052033D" w:rsidRPr="00450B5F" w:rsidRDefault="00E82019" w:rsidP="0052033D">
      <w:pPr>
        <w:pStyle w:val="heading2"/>
        <w:spacing w:before="0"/>
      </w:pPr>
      <w:r>
        <w:t>CMY</w:t>
      </w:r>
    </w:p>
    <w:p w14:paraId="4FC7988A" w14:textId="378040DB" w:rsidR="0052033D" w:rsidRDefault="0052033D" w:rsidP="0052033D">
      <w:pPr>
        <w:pStyle w:val="p1a"/>
      </w:pPr>
      <w:r>
        <w:t xml:space="preserve">El modelo </w:t>
      </w:r>
      <w:r w:rsidR="00E82019">
        <w:t>CMY</w:t>
      </w:r>
      <w:r>
        <w:t xml:space="preserve"> es usado para las </w:t>
      </w:r>
      <w:r w:rsidR="00E82019">
        <w:t>impresoras</w:t>
      </w:r>
      <w:r>
        <w:t xml:space="preserve"> en general ya que funcionan </w:t>
      </w:r>
      <w:r w:rsidR="00E82019">
        <w:t>restando</w:t>
      </w:r>
      <w:r>
        <w:t xml:space="preserve"> colores</w:t>
      </w:r>
      <w:r w:rsidR="00E82019">
        <w:t>, pero además suman K para negro</w:t>
      </w:r>
      <w:r>
        <w:t xml:space="preserve">, las siglas </w:t>
      </w:r>
      <w:r w:rsidR="00E82019">
        <w:t>CMY</w:t>
      </w:r>
      <w:r>
        <w:t xml:space="preserve"> son dadas por </w:t>
      </w:r>
      <w:proofErr w:type="spellStart"/>
      <w:r w:rsidR="00E82019">
        <w:t>Cyan</w:t>
      </w:r>
      <w:proofErr w:type="spellEnd"/>
      <w:r>
        <w:t xml:space="preserve">, </w:t>
      </w:r>
      <w:r w:rsidR="00E82019">
        <w:t>Magenta</w:t>
      </w:r>
      <w:r>
        <w:t xml:space="preserve"> y </w:t>
      </w:r>
      <w:proofErr w:type="spellStart"/>
      <w:r w:rsidR="00E82019">
        <w:t>Yellow</w:t>
      </w:r>
      <w:proofErr w:type="spellEnd"/>
      <w:r w:rsidRPr="00450B5F">
        <w:t>.</w:t>
      </w:r>
    </w:p>
    <w:p w14:paraId="07286A50" w14:textId="77777777" w:rsidR="00E82019" w:rsidRPr="00E82019" w:rsidRDefault="00E82019" w:rsidP="00E82019"/>
    <w:p w14:paraId="59AE6A3A" w14:textId="68E0A327" w:rsidR="0052033D" w:rsidRPr="00450B5F" w:rsidRDefault="00E82019" w:rsidP="0052033D">
      <w:pPr>
        <w:pStyle w:val="heading2"/>
        <w:spacing w:before="0"/>
      </w:pPr>
      <w:r>
        <w:t>HSI</w:t>
      </w:r>
    </w:p>
    <w:p w14:paraId="132E25A4" w14:textId="17D43D1C" w:rsidR="0052033D" w:rsidRDefault="0052033D" w:rsidP="0052033D">
      <w:pPr>
        <w:pStyle w:val="p1a"/>
      </w:pPr>
      <w:r>
        <w:t>E</w:t>
      </w:r>
      <w:r w:rsidR="00E82019">
        <w:t xml:space="preserve">ste a pesar de no ser un formato como los otros es muy importante cuando se habla de editar una imagen, muy usado para la edición ya que podemos ajustar tonos o saturación a los colores, las siglas son dadas por </w:t>
      </w:r>
      <w:proofErr w:type="spellStart"/>
      <w:r w:rsidR="00E82019">
        <w:t>Hue</w:t>
      </w:r>
      <w:proofErr w:type="spellEnd"/>
      <w:r w:rsidR="00E82019">
        <w:t xml:space="preserve">, </w:t>
      </w:r>
      <w:proofErr w:type="spellStart"/>
      <w:r w:rsidR="00E82019">
        <w:t>Saturation</w:t>
      </w:r>
      <w:proofErr w:type="spellEnd"/>
      <w:r w:rsidR="00E82019">
        <w:t xml:space="preserve"> y </w:t>
      </w:r>
      <w:proofErr w:type="spellStart"/>
      <w:r w:rsidR="00E82019">
        <w:t>Intensity</w:t>
      </w:r>
      <w:proofErr w:type="spellEnd"/>
      <w:r w:rsidRPr="00450B5F">
        <w:t>.</w:t>
      </w:r>
    </w:p>
    <w:p w14:paraId="5F008817" w14:textId="1DD693AC" w:rsidR="00E82019" w:rsidRPr="00450B5F" w:rsidRDefault="00E82019" w:rsidP="00E82019">
      <w:pPr>
        <w:pStyle w:val="heading1"/>
      </w:pPr>
      <w:r>
        <w:t>Metodología</w:t>
      </w:r>
    </w:p>
    <w:p w14:paraId="3271C92D" w14:textId="07E1C798" w:rsidR="00E82019" w:rsidRPr="00450B5F" w:rsidRDefault="00E82019" w:rsidP="00E82019">
      <w:pPr>
        <w:pStyle w:val="heading2"/>
        <w:spacing w:before="0"/>
      </w:pPr>
      <w:r>
        <w:t>Función de conversión de RGB a CMY y viceversa</w:t>
      </w:r>
    </w:p>
    <w:p w14:paraId="3A9E1E63" w14:textId="29B33A4B" w:rsidR="00E82019" w:rsidRDefault="00DE5A8C" w:rsidP="00E82019">
      <w:r>
        <w:t xml:space="preserve">La conversión de color de RGB a CMY se hace restando a 255 el canal por ejemplo B para obtener el canal </w:t>
      </w:r>
      <w:proofErr w:type="spellStart"/>
      <w:r>
        <w:t>Yellow</w:t>
      </w:r>
      <w:proofErr w:type="spellEnd"/>
      <w:r>
        <w:t xml:space="preserve">, dado que las imágenes leídas por </w:t>
      </w:r>
      <w:proofErr w:type="spellStart"/>
      <w:r>
        <w:t>OpenCV</w:t>
      </w:r>
      <w:proofErr w:type="spellEnd"/>
      <w:r>
        <w:t xml:space="preserve"> son puestas en formato BGR tenemos que intercalas los canales.</w:t>
      </w:r>
    </w:p>
    <w:p w14:paraId="56E85AA9" w14:textId="2BA13A0E" w:rsidR="00DE5A8C" w:rsidRDefault="00DE5A8C" w:rsidP="00E82019">
      <w:r>
        <w:t>La imagen en CMY se guardó en formato “.</w:t>
      </w:r>
      <w:proofErr w:type="spellStart"/>
      <w:r>
        <w:t>tiff</w:t>
      </w:r>
      <w:proofErr w:type="spellEnd"/>
      <w:r>
        <w:t>” con una compresión de tipo CCITT Grupo 4 que no tiene perdida y es muy eficiente</w:t>
      </w:r>
      <w:r w:rsidR="00364874">
        <w:t>.</w:t>
      </w:r>
    </w:p>
    <w:p w14:paraId="3D00A9D3" w14:textId="3FA43A5E" w:rsidR="00DE5A8C" w:rsidRDefault="00DE5A8C" w:rsidP="00E82019">
      <w:r>
        <w:t>Para regresar los canales de color de CMY a RGB se usa el mismo procedimiento de restar a 255 el canal correspondiente</w:t>
      </w:r>
      <w:r w:rsidR="00364874">
        <w:t xml:space="preserve"> (vea Fig. 2.).</w:t>
      </w:r>
    </w:p>
    <w:p w14:paraId="2E80B672" w14:textId="77777777" w:rsidR="00DE5A8C" w:rsidRDefault="00DE5A8C" w:rsidP="00DE5A8C">
      <w:pPr>
        <w:keepNext/>
      </w:pPr>
      <w:r w:rsidRPr="00DE5A8C">
        <w:rPr>
          <w:noProof/>
        </w:rPr>
        <w:lastRenderedPageBreak/>
        <w:drawing>
          <wp:inline distT="0" distB="0" distL="0" distR="0" wp14:anchorId="3900EE65" wp14:editId="1ECD81CD">
            <wp:extent cx="3962400" cy="2760735"/>
            <wp:effectExtent l="0" t="0" r="0" b="1905"/>
            <wp:docPr id="37319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3209" name=""/>
                    <pic:cNvPicPr/>
                  </pic:nvPicPr>
                  <pic:blipFill>
                    <a:blip r:embed="rId7"/>
                    <a:stretch>
                      <a:fillRect/>
                    </a:stretch>
                  </pic:blipFill>
                  <pic:spPr>
                    <a:xfrm>
                      <a:off x="0" y="0"/>
                      <a:ext cx="3965036" cy="2762571"/>
                    </a:xfrm>
                    <a:prstGeom prst="rect">
                      <a:avLst/>
                    </a:prstGeom>
                  </pic:spPr>
                </pic:pic>
              </a:graphicData>
            </a:graphic>
          </wp:inline>
        </w:drawing>
      </w:r>
    </w:p>
    <w:p w14:paraId="68498C74" w14:textId="496C2BEE" w:rsidR="00DE5A8C" w:rsidRDefault="00DE5A8C" w:rsidP="00DE5A8C">
      <w:pPr>
        <w:pStyle w:val="Descripcin"/>
      </w:pPr>
      <w:r>
        <w:t>Fig. 2. Funciones de conversión RGB-CMY</w:t>
      </w:r>
    </w:p>
    <w:p w14:paraId="218685CD" w14:textId="0BB0596F" w:rsidR="00E82019" w:rsidRPr="00450B5F" w:rsidRDefault="00E82019" w:rsidP="00E82019">
      <w:pPr>
        <w:pStyle w:val="heading2"/>
        <w:spacing w:before="0"/>
      </w:pPr>
      <w:r>
        <w:t>Función de conversión de RGB a HSI</w:t>
      </w:r>
    </w:p>
    <w:p w14:paraId="6613D2B0" w14:textId="3F34CDB8" w:rsidR="00E82019" w:rsidRDefault="005C6565" w:rsidP="00E82019">
      <w:r>
        <w:t xml:space="preserve">El paso de RGB a HSI empieza por obtener cada canal como I que es igual a la suma de los 3 canales de color entre 3, después S que requiere de la suma de 1e-6 pues en caso de que sean 0 algunos datos de las matrices de color puede tener problemas como dividir por 0, por ultimo tenemos la obtención de H </w:t>
      </w:r>
      <w:r w:rsidR="00D56C7C">
        <w:t>tenemos 3 casos uno donde los 3 canales de la imagen RGB son iguales donde H es 0, c</w:t>
      </w:r>
      <w:r w:rsidR="00364874">
        <w:t>uando en la formula el denominador es 0 donde H es 0  para evitar errores, por ultimo donde los canales no son iguales, que si B es menor o igual a G, H es 0, para cuando B es mayor a G, H seria 360 menos la cantidad de grados de la ecuación(vea Fig. 3.).</w:t>
      </w:r>
    </w:p>
    <w:p w14:paraId="0B326AB6" w14:textId="77777777" w:rsidR="005C6565" w:rsidRDefault="005C6565" w:rsidP="005007E9">
      <w:pPr>
        <w:ind w:firstLine="0"/>
      </w:pPr>
    </w:p>
    <w:p w14:paraId="7D656E2B" w14:textId="77777777" w:rsidR="005C6565" w:rsidRDefault="005C6565" w:rsidP="005C6565">
      <w:pPr>
        <w:keepNext/>
      </w:pPr>
      <w:r w:rsidRPr="005C6565">
        <w:rPr>
          <w:noProof/>
        </w:rPr>
        <w:lastRenderedPageBreak/>
        <w:drawing>
          <wp:inline distT="0" distB="0" distL="0" distR="0" wp14:anchorId="6C92D30A" wp14:editId="572AA577">
            <wp:extent cx="3429000" cy="2349940"/>
            <wp:effectExtent l="0" t="0" r="0" b="0"/>
            <wp:docPr id="1453888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88266" name=""/>
                    <pic:cNvPicPr/>
                  </pic:nvPicPr>
                  <pic:blipFill>
                    <a:blip r:embed="rId8"/>
                    <a:stretch>
                      <a:fillRect/>
                    </a:stretch>
                  </pic:blipFill>
                  <pic:spPr>
                    <a:xfrm>
                      <a:off x="0" y="0"/>
                      <a:ext cx="3435314" cy="2354267"/>
                    </a:xfrm>
                    <a:prstGeom prst="rect">
                      <a:avLst/>
                    </a:prstGeom>
                  </pic:spPr>
                </pic:pic>
              </a:graphicData>
            </a:graphic>
          </wp:inline>
        </w:drawing>
      </w:r>
    </w:p>
    <w:p w14:paraId="574AEDFC" w14:textId="48ADBDEA" w:rsidR="00556DE2" w:rsidRDefault="005C6565" w:rsidP="00556DE2">
      <w:pPr>
        <w:pStyle w:val="Descripcin"/>
      </w:pPr>
      <w:r>
        <w:t>Fig. 3. Función de RGB a HSI</w:t>
      </w:r>
    </w:p>
    <w:p w14:paraId="469BFDAC" w14:textId="08729160" w:rsidR="00556DE2" w:rsidRPr="00450B5F" w:rsidRDefault="00556DE2" w:rsidP="00556DE2">
      <w:pPr>
        <w:pStyle w:val="heading2"/>
        <w:spacing w:before="0"/>
      </w:pPr>
      <w:r>
        <w:t>Función para modificar la imagen HSI</w:t>
      </w:r>
    </w:p>
    <w:p w14:paraId="6F666776" w14:textId="4FA838BF" w:rsidR="00556DE2" w:rsidRDefault="00240DBC" w:rsidP="00556DE2">
      <w:r>
        <w:t>El formato HSI tienen un estándar para trabajar, H tiene un rango de [0, 360), S e I tienen un rango de [0, 1] por lo que en esta función usaremos ese estándar.</w:t>
      </w:r>
    </w:p>
    <w:p w14:paraId="27D2D55D" w14:textId="550E2C99" w:rsidR="00240DBC" w:rsidRDefault="00240DBC" w:rsidP="00556DE2">
      <w:r>
        <w:t xml:space="preserve">El primer parámetro es el de la imagen, el segundo tenemos el color podemos rotar colores con el en grados, con el tercer parámetro tenemos modificamos la intensidad del color y con el ultimo tenemos el brillo, mediante varios </w:t>
      </w:r>
      <w:proofErr w:type="spellStart"/>
      <w:r>
        <w:t>if</w:t>
      </w:r>
      <w:proofErr w:type="spellEnd"/>
      <w:r>
        <w:t xml:space="preserve"> podremos implementar cada uno y como se puede ver son operaciones muy sencillas</w:t>
      </w:r>
    </w:p>
    <w:p w14:paraId="7754F79A" w14:textId="77777777" w:rsidR="00556DE2" w:rsidRDefault="00556DE2" w:rsidP="00556DE2">
      <w:pPr>
        <w:keepNext/>
      </w:pPr>
      <w:r w:rsidRPr="00556DE2">
        <w:rPr>
          <w:noProof/>
        </w:rPr>
        <w:drawing>
          <wp:inline distT="0" distB="0" distL="0" distR="0" wp14:anchorId="5EC58119" wp14:editId="3A729038">
            <wp:extent cx="3467100" cy="2978246"/>
            <wp:effectExtent l="0" t="0" r="0" b="0"/>
            <wp:docPr id="2080317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17599" name=""/>
                    <pic:cNvPicPr/>
                  </pic:nvPicPr>
                  <pic:blipFill>
                    <a:blip r:embed="rId9"/>
                    <a:stretch>
                      <a:fillRect/>
                    </a:stretch>
                  </pic:blipFill>
                  <pic:spPr>
                    <a:xfrm>
                      <a:off x="0" y="0"/>
                      <a:ext cx="3475911" cy="2985814"/>
                    </a:xfrm>
                    <a:prstGeom prst="rect">
                      <a:avLst/>
                    </a:prstGeom>
                  </pic:spPr>
                </pic:pic>
              </a:graphicData>
            </a:graphic>
          </wp:inline>
        </w:drawing>
      </w:r>
    </w:p>
    <w:p w14:paraId="5F7B2243" w14:textId="61B82B20" w:rsidR="00556DE2" w:rsidRDefault="00556DE2" w:rsidP="00556DE2">
      <w:pPr>
        <w:pStyle w:val="Descripcin"/>
      </w:pPr>
      <w:r>
        <w:t>Fig. 4. Función para modificar HSI</w:t>
      </w:r>
    </w:p>
    <w:p w14:paraId="1E73111B" w14:textId="77777777" w:rsidR="00556DE2" w:rsidRPr="00556DE2" w:rsidRDefault="00556DE2" w:rsidP="00556DE2"/>
    <w:p w14:paraId="428CC52C" w14:textId="4AE8928C" w:rsidR="00364874" w:rsidRPr="00450B5F" w:rsidRDefault="00364874" w:rsidP="00364874">
      <w:pPr>
        <w:pStyle w:val="heading2"/>
        <w:spacing w:before="0"/>
      </w:pPr>
      <w:r>
        <w:t>Función de conversión de HSI a RGB</w:t>
      </w:r>
    </w:p>
    <w:p w14:paraId="2D750D51" w14:textId="565E2F64" w:rsidR="00364874" w:rsidRDefault="00364874" w:rsidP="00364874">
      <w:r>
        <w:t xml:space="preserve">La función inversa usa algo llamado máscaras, algo muy útil para que Python sea veloz en la selección de ciertas partes de colores, sabiendo eso podemos usarlo para seccionar </w:t>
      </w:r>
      <w:r w:rsidR="005007E9">
        <w:t>secciones del círculo cromático</w:t>
      </w:r>
      <w:r w:rsidR="00183F94">
        <w:t>, como los naranjas, los violetas y los verdes</w:t>
      </w:r>
      <w:r w:rsidR="005007E9">
        <w:t xml:space="preserve"> (</w:t>
      </w:r>
      <w:r>
        <w:t xml:space="preserve">vea Fig. </w:t>
      </w:r>
      <w:r w:rsidR="00556DE2">
        <w:t>5</w:t>
      </w:r>
      <w:r>
        <w:t>.).</w:t>
      </w:r>
    </w:p>
    <w:p w14:paraId="2C559479" w14:textId="02124BD8" w:rsidR="005007E9" w:rsidRDefault="005007E9" w:rsidP="00364874">
      <w:r>
        <w:t xml:space="preserve">Ahora que sabemos que podemos hacerlo tenemos que saber que cada sección de color tiene colores predominantes, significa que cada sección para obtener el color por ejemplo el Azul cambia dependiendo la sección, tenemos colores débiles, colores fuertes y colores compuestos, ya que tenemos los colores nos aseguramos </w:t>
      </w:r>
      <w:r w:rsidR="00183F94">
        <w:t>de que</w:t>
      </w:r>
      <w:r>
        <w:t xml:space="preserve"> los valores estén entre 0 y 1, ahora solo queda unirlos (vea Fig. </w:t>
      </w:r>
      <w:r w:rsidR="00556DE2">
        <w:t>6</w:t>
      </w:r>
      <w:r>
        <w:t>.).</w:t>
      </w:r>
    </w:p>
    <w:p w14:paraId="6EB5B19B" w14:textId="77777777" w:rsidR="005007E9" w:rsidRDefault="005007E9" w:rsidP="005007E9">
      <w:pPr>
        <w:keepNext/>
      </w:pPr>
      <w:r>
        <w:rPr>
          <w:noProof/>
        </w:rPr>
        <w:drawing>
          <wp:inline distT="0" distB="0" distL="0" distR="0" wp14:anchorId="72F62F7A" wp14:editId="546A52D4">
            <wp:extent cx="3575050" cy="2867584"/>
            <wp:effectExtent l="0" t="0" r="6350" b="9525"/>
            <wp:docPr id="519120331" name="Imagen 2" descr="Qué es el círculo cromático y cómo se utiliza a día de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el círculo cromático y cómo se utiliza a día de ho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84664" cy="2875296"/>
                    </a:xfrm>
                    <a:prstGeom prst="rect">
                      <a:avLst/>
                    </a:prstGeom>
                    <a:noFill/>
                    <a:ln>
                      <a:noFill/>
                    </a:ln>
                  </pic:spPr>
                </pic:pic>
              </a:graphicData>
            </a:graphic>
          </wp:inline>
        </w:drawing>
      </w:r>
    </w:p>
    <w:p w14:paraId="5414F1CA" w14:textId="43E30DCB" w:rsidR="00364874" w:rsidRPr="00364874" w:rsidRDefault="005007E9" w:rsidP="005007E9">
      <w:pPr>
        <w:pStyle w:val="Descripcin"/>
      </w:pPr>
      <w:r>
        <w:t xml:space="preserve">Fig. </w:t>
      </w:r>
      <w:r w:rsidR="00556DE2">
        <w:t>5</w:t>
      </w:r>
      <w:r>
        <w:t>. Circulo cromático</w:t>
      </w:r>
    </w:p>
    <w:p w14:paraId="0B34E3E2" w14:textId="77777777" w:rsidR="005C6565" w:rsidRDefault="005C6565" w:rsidP="005C6565">
      <w:pPr>
        <w:keepNext/>
      </w:pPr>
      <w:r w:rsidRPr="005C6565">
        <w:rPr>
          <w:noProof/>
        </w:rPr>
        <w:lastRenderedPageBreak/>
        <w:drawing>
          <wp:inline distT="0" distB="0" distL="0" distR="0" wp14:anchorId="206FD036" wp14:editId="224A7B1B">
            <wp:extent cx="3714750" cy="2998434"/>
            <wp:effectExtent l="0" t="0" r="0" b="0"/>
            <wp:docPr id="561366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66302" name=""/>
                    <pic:cNvPicPr/>
                  </pic:nvPicPr>
                  <pic:blipFill>
                    <a:blip r:embed="rId11"/>
                    <a:stretch>
                      <a:fillRect/>
                    </a:stretch>
                  </pic:blipFill>
                  <pic:spPr>
                    <a:xfrm>
                      <a:off x="0" y="0"/>
                      <a:ext cx="3716977" cy="3000231"/>
                    </a:xfrm>
                    <a:prstGeom prst="rect">
                      <a:avLst/>
                    </a:prstGeom>
                  </pic:spPr>
                </pic:pic>
              </a:graphicData>
            </a:graphic>
          </wp:inline>
        </w:drawing>
      </w:r>
    </w:p>
    <w:p w14:paraId="1E8A22A9" w14:textId="05F1FDF0" w:rsidR="005C6565" w:rsidRDefault="005C6565" w:rsidP="005C6565">
      <w:pPr>
        <w:pStyle w:val="Descripcin"/>
      </w:pPr>
      <w:r>
        <w:t xml:space="preserve">Fig. </w:t>
      </w:r>
      <w:r w:rsidR="00556DE2">
        <w:t>6</w:t>
      </w:r>
      <w:r>
        <w:t>. Función de HSI a RGB</w:t>
      </w:r>
    </w:p>
    <w:p w14:paraId="33D08940" w14:textId="1F36054D" w:rsidR="005007E9" w:rsidRPr="00450B5F" w:rsidRDefault="005007E9" w:rsidP="005007E9">
      <w:pPr>
        <w:pStyle w:val="heading1"/>
      </w:pPr>
      <w:r>
        <w:t>Resultados y discusión</w:t>
      </w:r>
    </w:p>
    <w:p w14:paraId="675F9CA0" w14:textId="0A4B8BD8" w:rsidR="005007E9" w:rsidRPr="005007E9" w:rsidRDefault="00183F94" w:rsidP="005007E9">
      <w:pPr>
        <w:pStyle w:val="heading2"/>
        <w:spacing w:before="0"/>
      </w:pPr>
      <w:r>
        <w:t>Análisis</w:t>
      </w:r>
      <w:r w:rsidR="005007E9">
        <w:t xml:space="preserve"> de los resultados</w:t>
      </w:r>
    </w:p>
    <w:p w14:paraId="05370976" w14:textId="5AB0F492" w:rsidR="00450B5F" w:rsidRDefault="005007E9" w:rsidP="005007E9">
      <w:r>
        <w:t>L</w:t>
      </w:r>
      <w:r w:rsidR="00183F94">
        <w:t>as siguientes imágenes muestran las imágenes obtenidas mediante las funciones anteriores, la imagen de la izquierda es la imagen original, después tenemos el formato CMY en el formato “.</w:t>
      </w:r>
      <w:proofErr w:type="spellStart"/>
      <w:r w:rsidR="00183F94">
        <w:t>tiff</w:t>
      </w:r>
      <w:proofErr w:type="spellEnd"/>
      <w:r w:rsidR="00183F94">
        <w:t>” pero como se ve los colore están invertidos, el formato antes mencionado aunque lo soporta no es un espectro de colores que usan las pantallas, aunque podría usarlo una impresora, por lo que es necesario pasarlo a RGB para poder verlo como realmente es, esa seria la imagen siguiente la tercera, por ultimo tenemos la imagen de HSI talvez no se aprecie ya que esta dada vuelte de nuevo a RGB pero con la imagen HSI podemos aplicar efectos</w:t>
      </w:r>
      <w:r w:rsidR="00556DE2">
        <w:t xml:space="preserve"> (vea Fig. 7. Y Fig. 8.)</w:t>
      </w:r>
    </w:p>
    <w:p w14:paraId="50600AA6" w14:textId="77777777" w:rsidR="00556DE2" w:rsidRDefault="00183F94" w:rsidP="00556DE2">
      <w:pPr>
        <w:keepNext/>
      </w:pPr>
      <w:r w:rsidRPr="00183F94">
        <w:rPr>
          <w:noProof/>
        </w:rPr>
        <w:drawing>
          <wp:inline distT="0" distB="0" distL="0" distR="0" wp14:anchorId="653BD10E" wp14:editId="26DAB7FF">
            <wp:extent cx="4392930" cy="1464310"/>
            <wp:effectExtent l="0" t="0" r="7620" b="2540"/>
            <wp:docPr id="43229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7249" name=""/>
                    <pic:cNvPicPr/>
                  </pic:nvPicPr>
                  <pic:blipFill>
                    <a:blip r:embed="rId12"/>
                    <a:stretch>
                      <a:fillRect/>
                    </a:stretch>
                  </pic:blipFill>
                  <pic:spPr>
                    <a:xfrm>
                      <a:off x="0" y="0"/>
                      <a:ext cx="4392930" cy="1464310"/>
                    </a:xfrm>
                    <a:prstGeom prst="rect">
                      <a:avLst/>
                    </a:prstGeom>
                  </pic:spPr>
                </pic:pic>
              </a:graphicData>
            </a:graphic>
          </wp:inline>
        </w:drawing>
      </w:r>
    </w:p>
    <w:p w14:paraId="7BBBF361" w14:textId="497FC1F3" w:rsidR="00183F94" w:rsidRDefault="00556DE2" w:rsidP="00556DE2">
      <w:pPr>
        <w:pStyle w:val="Descripcin"/>
      </w:pPr>
      <w:r>
        <w:t>Fig. 7. Imágenes resultantes</w:t>
      </w:r>
    </w:p>
    <w:p w14:paraId="4C87937C" w14:textId="77777777" w:rsidR="00556DE2" w:rsidRDefault="00556DE2" w:rsidP="00556DE2">
      <w:pPr>
        <w:keepNext/>
      </w:pPr>
      <w:r w:rsidRPr="00556DE2">
        <w:rPr>
          <w:noProof/>
        </w:rPr>
        <w:lastRenderedPageBreak/>
        <w:drawing>
          <wp:inline distT="0" distB="0" distL="0" distR="0" wp14:anchorId="68CB38B7" wp14:editId="171D456A">
            <wp:extent cx="1198880" cy="1612559"/>
            <wp:effectExtent l="0" t="0" r="1270" b="6985"/>
            <wp:docPr id="1616078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78689" name=""/>
                    <pic:cNvPicPr/>
                  </pic:nvPicPr>
                  <pic:blipFill>
                    <a:blip r:embed="rId13"/>
                    <a:stretch>
                      <a:fillRect/>
                    </a:stretch>
                  </pic:blipFill>
                  <pic:spPr>
                    <a:xfrm>
                      <a:off x="0" y="0"/>
                      <a:ext cx="1208330" cy="1625269"/>
                    </a:xfrm>
                    <a:prstGeom prst="rect">
                      <a:avLst/>
                    </a:prstGeom>
                  </pic:spPr>
                </pic:pic>
              </a:graphicData>
            </a:graphic>
          </wp:inline>
        </w:drawing>
      </w:r>
    </w:p>
    <w:p w14:paraId="4D245934" w14:textId="51285596" w:rsidR="00556DE2" w:rsidRDefault="00556DE2" w:rsidP="00556DE2">
      <w:pPr>
        <w:pStyle w:val="Descripcin"/>
      </w:pPr>
      <w:r>
        <w:t>Fig. 8. HSI Modificado</w:t>
      </w:r>
    </w:p>
    <w:p w14:paraId="1C881ACE" w14:textId="77777777" w:rsidR="005007E9" w:rsidRDefault="005007E9" w:rsidP="005007E9"/>
    <w:p w14:paraId="563C8DAB" w14:textId="62A44EA7" w:rsidR="005007E9" w:rsidRPr="005007E9" w:rsidRDefault="005007E9" w:rsidP="005007E9">
      <w:pPr>
        <w:pStyle w:val="heading2"/>
        <w:spacing w:before="0"/>
      </w:pPr>
      <w:r>
        <w:t>Comparación de imágenes</w:t>
      </w:r>
    </w:p>
    <w:p w14:paraId="63E7FF5D" w14:textId="29438C9B" w:rsidR="005007E9" w:rsidRDefault="0020129A" w:rsidP="00552842">
      <w:r>
        <w:t xml:space="preserve">La librería </w:t>
      </w:r>
      <w:proofErr w:type="spellStart"/>
      <w:r>
        <w:t>OpenCV</w:t>
      </w:r>
      <w:proofErr w:type="spellEnd"/>
      <w:r>
        <w:t xml:space="preserve"> tiene preferencia para el formato de imagen de </w:t>
      </w:r>
      <w:proofErr w:type="spellStart"/>
      <w:r>
        <w:t>YCrCb</w:t>
      </w:r>
      <w:proofErr w:type="spellEnd"/>
      <w:r>
        <w:t xml:space="preserve"> que por HSI, tiene funciones nativas y mas optimizadas, podremos obtener mejores resultados usando este formato que HSI en este caso (vea Fig. 9.).</w:t>
      </w:r>
    </w:p>
    <w:p w14:paraId="09EF7A77" w14:textId="257D129E" w:rsidR="00552842" w:rsidRDefault="00552842" w:rsidP="00552842">
      <w:proofErr w:type="spellStart"/>
      <w:r>
        <w:t>YCrCb</w:t>
      </w:r>
      <w:proofErr w:type="spellEnd"/>
      <w:r>
        <w:t xml:space="preserve"> es un modelo de color donde Y significa </w:t>
      </w:r>
      <w:proofErr w:type="gramStart"/>
      <w:r>
        <w:t>Luma</w:t>
      </w:r>
      <w:proofErr w:type="gramEnd"/>
      <w:r>
        <w:t xml:space="preserve"> (brillo), </w:t>
      </w:r>
      <w:proofErr w:type="spellStart"/>
      <w:r>
        <w:t>Cb</w:t>
      </w:r>
      <w:proofErr w:type="spellEnd"/>
      <w:r>
        <w:t xml:space="preserve"> significa </w:t>
      </w:r>
      <w:proofErr w:type="spellStart"/>
      <w:r>
        <w:t>Chromance</w:t>
      </w:r>
      <w:proofErr w:type="spellEnd"/>
      <w:r>
        <w:t xml:space="preserve"> Blue (diferencia entre azul y la luminancia) y </w:t>
      </w:r>
      <w:proofErr w:type="spellStart"/>
      <w:r>
        <w:t>Cb</w:t>
      </w:r>
      <w:proofErr w:type="spellEnd"/>
      <w:r>
        <w:t xml:space="preserve"> significa </w:t>
      </w:r>
      <w:proofErr w:type="spellStart"/>
      <w:r>
        <w:t>Chromance</w:t>
      </w:r>
      <w:proofErr w:type="spellEnd"/>
      <w:r>
        <w:t xml:space="preserve"> Red (diferencia entre el rojo y la luminancia)</w:t>
      </w:r>
      <w:r w:rsidR="00C44F65">
        <w:t>, este modelo aprovecha que lo importante para nuestros ojos es la luminancia mientras que los otros 2 canales son susceptibles a compresión por el tipo especial de modelo.</w:t>
      </w:r>
    </w:p>
    <w:p w14:paraId="1ADCD8FD" w14:textId="77777777" w:rsidR="00C44F65" w:rsidRDefault="00C44F65" w:rsidP="00552842"/>
    <w:p w14:paraId="07438604" w14:textId="77777777" w:rsidR="0020129A" w:rsidRDefault="0020129A" w:rsidP="0020129A">
      <w:pPr>
        <w:keepNext/>
      </w:pPr>
      <w:r w:rsidRPr="0020129A">
        <w:rPr>
          <w:noProof/>
        </w:rPr>
        <w:drawing>
          <wp:inline distT="0" distB="0" distL="0" distR="0" wp14:anchorId="38583263" wp14:editId="09C6B39F">
            <wp:extent cx="4392930" cy="1450340"/>
            <wp:effectExtent l="0" t="0" r="7620" b="0"/>
            <wp:docPr id="815950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50721" name=""/>
                    <pic:cNvPicPr/>
                  </pic:nvPicPr>
                  <pic:blipFill>
                    <a:blip r:embed="rId14"/>
                    <a:stretch>
                      <a:fillRect/>
                    </a:stretch>
                  </pic:blipFill>
                  <pic:spPr>
                    <a:xfrm>
                      <a:off x="0" y="0"/>
                      <a:ext cx="4392930" cy="1450340"/>
                    </a:xfrm>
                    <a:prstGeom prst="rect">
                      <a:avLst/>
                    </a:prstGeom>
                  </pic:spPr>
                </pic:pic>
              </a:graphicData>
            </a:graphic>
          </wp:inline>
        </w:drawing>
      </w:r>
    </w:p>
    <w:p w14:paraId="059F1032" w14:textId="61FCCEC6" w:rsidR="0020129A" w:rsidRDefault="0020129A" w:rsidP="0020129A">
      <w:pPr>
        <w:pStyle w:val="Descripcin"/>
      </w:pPr>
      <w:r>
        <w:t xml:space="preserve">Fig. 9. Operaciones con </w:t>
      </w:r>
      <w:proofErr w:type="spellStart"/>
      <w:r>
        <w:t>OpenCV</w:t>
      </w:r>
      <w:proofErr w:type="spellEnd"/>
    </w:p>
    <w:p w14:paraId="2C8A5D87" w14:textId="555A31ED" w:rsidR="00183F94" w:rsidRPr="00183F94" w:rsidRDefault="00183F94" w:rsidP="00183F94">
      <w:pPr>
        <w:pStyle w:val="heading1"/>
      </w:pPr>
      <w:r>
        <w:t>Conclusión</w:t>
      </w:r>
    </w:p>
    <w:p w14:paraId="6A3C2A28" w14:textId="59259507" w:rsidR="00183F94" w:rsidRDefault="001B3009" w:rsidP="00183F94">
      <w:r w:rsidRPr="001B3009">
        <w:t>Las imágenes digitales son considerablemente más flexibles de lo que se podría suponer inicialmente. Un mismo archivo de imagen puede ser representado y manipulado de múltiples maneras a través de diferentes modelos de color, cada uno con sus ventajas y aplicaciones específicas. Esta versatilidad permite adaptar el procesamiento según las necesidades particulares de cada tarea, ya sea para visualización, análisis, compresión o manipulación de la imagen.</w:t>
      </w:r>
    </w:p>
    <w:p w14:paraId="43B6E962" w14:textId="10CE1A34" w:rsidR="00846031" w:rsidRDefault="00846031" w:rsidP="00183F94">
      <w:r w:rsidRPr="00846031">
        <w:lastRenderedPageBreak/>
        <w:t>Algunos espacios de color son ideales para la visualización en pantallas, mientras que otros optimizan la impresión o facilitan el procesamiento computacional. Esta especialización crea desafíos interesantes, como la dificultad de mostrar formatos diseñados para medios físicos en dispositivos digitales. Un ejemplo claro es el modelo CMY, desarrollado específicamente para la impresión con tintas, que no puede ser representado fielmente en pantallas RGB debido a las diferencias fundamentales entre los sistemas sustractivos y aditivos de color.</w:t>
      </w:r>
    </w:p>
    <w:p w14:paraId="3D25793E" w14:textId="039492BE" w:rsidR="00846031" w:rsidRPr="00450B5F" w:rsidRDefault="00846031" w:rsidP="00183F94">
      <w:r w:rsidRPr="00846031">
        <w:t>Este flujo de trabajo demuestra cómo la flexibilidad de los modelos de color se convierte en una herramienta poderosa para el tratamiento de imágenes en aplicaciones que van desde la fotografía digital hasta la visión por computadora y el análisis médico.</w:t>
      </w:r>
    </w:p>
    <w:p w14:paraId="2B72AAA4" w14:textId="77777777" w:rsidR="00450B5F" w:rsidRPr="00450B5F" w:rsidRDefault="00450B5F" w:rsidP="00450B5F">
      <w:pPr>
        <w:pStyle w:val="heading1"/>
        <w:numPr>
          <w:ilvl w:val="0"/>
          <w:numId w:val="0"/>
        </w:numPr>
        <w:ind w:left="567" w:hanging="567"/>
      </w:pPr>
      <w:proofErr w:type="spellStart"/>
      <w:r w:rsidRPr="00450B5F">
        <w:t>References</w:t>
      </w:r>
      <w:proofErr w:type="spellEnd"/>
    </w:p>
    <w:p w14:paraId="30D98AFC" w14:textId="77777777" w:rsidR="001B3009" w:rsidRDefault="001B3009" w:rsidP="00450B5F">
      <w:pPr>
        <w:pStyle w:val="referenceitem"/>
      </w:pPr>
      <w:proofErr w:type="spellStart"/>
      <w:r w:rsidRPr="001B3009">
        <w:t>Szeliski</w:t>
      </w:r>
      <w:proofErr w:type="spellEnd"/>
      <w:r w:rsidRPr="001B3009">
        <w:t xml:space="preserve">, R. (2022). </w:t>
      </w:r>
      <w:proofErr w:type="spellStart"/>
      <w:r w:rsidRPr="001B3009">
        <w:t>Computer</w:t>
      </w:r>
      <w:proofErr w:type="spellEnd"/>
      <w:r w:rsidRPr="001B3009">
        <w:t xml:space="preserve"> </w:t>
      </w:r>
      <w:proofErr w:type="spellStart"/>
      <w:r w:rsidRPr="001B3009">
        <w:t>vision</w:t>
      </w:r>
      <w:proofErr w:type="spellEnd"/>
      <w:r w:rsidRPr="001B3009">
        <w:t xml:space="preserve">: </w:t>
      </w:r>
      <w:proofErr w:type="spellStart"/>
      <w:r w:rsidRPr="001B3009">
        <w:t>algorithms</w:t>
      </w:r>
      <w:proofErr w:type="spellEnd"/>
      <w:r w:rsidRPr="001B3009">
        <w:t xml:space="preserve"> and </w:t>
      </w:r>
      <w:proofErr w:type="spellStart"/>
      <w:r w:rsidRPr="001B3009">
        <w:t>applications</w:t>
      </w:r>
      <w:proofErr w:type="spellEnd"/>
      <w:r w:rsidRPr="001B3009">
        <w:t xml:space="preserve"> (2nd ed.). Springer </w:t>
      </w:r>
      <w:proofErr w:type="spellStart"/>
      <w:r w:rsidRPr="001B3009">
        <w:t>Nature</w:t>
      </w:r>
      <w:proofErr w:type="spellEnd"/>
      <w:r w:rsidRPr="001B3009">
        <w:t xml:space="preserve">. </w:t>
      </w:r>
    </w:p>
    <w:p w14:paraId="34E859C7" w14:textId="3043B73E" w:rsidR="00450B5F" w:rsidRPr="00450B5F" w:rsidRDefault="001B3009" w:rsidP="00450B5F">
      <w:pPr>
        <w:pStyle w:val="referenceitem"/>
      </w:pPr>
      <w:proofErr w:type="spellStart"/>
      <w:r w:rsidRPr="001B3009">
        <w:t>Bradski</w:t>
      </w:r>
      <w:proofErr w:type="spellEnd"/>
      <w:r w:rsidRPr="001B3009">
        <w:t xml:space="preserve">, G., &amp; Kaehler, A. (2023). </w:t>
      </w:r>
      <w:proofErr w:type="spellStart"/>
      <w:r w:rsidRPr="001B3009">
        <w:t>Learning</w:t>
      </w:r>
      <w:proofErr w:type="spellEnd"/>
      <w:r w:rsidRPr="001B3009">
        <w:t xml:space="preserve"> </w:t>
      </w:r>
      <w:proofErr w:type="spellStart"/>
      <w:r w:rsidRPr="001B3009">
        <w:t>OpenCV</w:t>
      </w:r>
      <w:proofErr w:type="spellEnd"/>
      <w:r w:rsidRPr="001B3009">
        <w:t xml:space="preserve"> 5: </w:t>
      </w:r>
      <w:proofErr w:type="spellStart"/>
      <w:r w:rsidRPr="001B3009">
        <w:t>computer</w:t>
      </w:r>
      <w:proofErr w:type="spellEnd"/>
      <w:r w:rsidRPr="001B3009">
        <w:t xml:space="preserve"> </w:t>
      </w:r>
      <w:proofErr w:type="spellStart"/>
      <w:r w:rsidRPr="001B3009">
        <w:t>vision</w:t>
      </w:r>
      <w:proofErr w:type="spellEnd"/>
      <w:r w:rsidRPr="001B3009">
        <w:t xml:space="preserve"> </w:t>
      </w:r>
      <w:proofErr w:type="spellStart"/>
      <w:r w:rsidRPr="001B3009">
        <w:t>with</w:t>
      </w:r>
      <w:proofErr w:type="spellEnd"/>
      <w:r w:rsidRPr="001B3009">
        <w:t xml:space="preserve"> </w:t>
      </w:r>
      <w:proofErr w:type="spellStart"/>
      <w:r w:rsidRPr="001B3009">
        <w:t>the</w:t>
      </w:r>
      <w:proofErr w:type="spellEnd"/>
      <w:r w:rsidRPr="001B3009">
        <w:t xml:space="preserve"> </w:t>
      </w:r>
      <w:proofErr w:type="spellStart"/>
      <w:r w:rsidRPr="001B3009">
        <w:t>OpenCV</w:t>
      </w:r>
      <w:proofErr w:type="spellEnd"/>
      <w:r w:rsidRPr="001B3009">
        <w:t xml:space="preserve"> </w:t>
      </w:r>
      <w:proofErr w:type="spellStart"/>
      <w:r w:rsidRPr="001B3009">
        <w:t>library</w:t>
      </w:r>
      <w:proofErr w:type="spellEnd"/>
      <w:r w:rsidRPr="001B3009">
        <w:t xml:space="preserve"> (5th ed.). O'Reilly </w:t>
      </w:r>
      <w:proofErr w:type="gramStart"/>
      <w:r w:rsidRPr="001B3009">
        <w:t>Media.</w:t>
      </w:r>
      <w:r w:rsidR="00450B5F" w:rsidRPr="00450B5F">
        <w:t>.</w:t>
      </w:r>
      <w:proofErr w:type="gramEnd"/>
    </w:p>
    <w:p w14:paraId="50C9015B" w14:textId="01BF61AF" w:rsidR="00450B5F" w:rsidRPr="00450B5F" w:rsidRDefault="001B3009" w:rsidP="001B3009">
      <w:pPr>
        <w:pStyle w:val="referenceitem"/>
      </w:pPr>
      <w:r>
        <w:t xml:space="preserve">Soy </w:t>
      </w:r>
      <w:proofErr w:type="spellStart"/>
      <w:r>
        <w:t>Dalto</w:t>
      </w:r>
      <w:proofErr w:type="spellEnd"/>
      <w:r>
        <w:t xml:space="preserve">. (2023, 22 enero). </w:t>
      </w:r>
      <w:r>
        <w:rPr>
          <w:i/>
          <w:iCs/>
        </w:rPr>
        <w:t>Curso de PYTHON desde CERO (Completo)</w:t>
      </w:r>
      <w:r>
        <w:t xml:space="preserve"> [Vídeo]. YouTube. </w:t>
      </w:r>
      <w:r>
        <w:rPr>
          <w:rStyle w:val="url"/>
          <w:rFonts w:eastAsiaTheme="majorEastAsia"/>
        </w:rPr>
        <w:t>https://www.youtube.com/watch?v=nKPbfIU442g</w:t>
      </w:r>
      <w:r w:rsidR="00450B5F" w:rsidRPr="00450B5F">
        <w:t>.</w:t>
      </w:r>
    </w:p>
    <w:p w14:paraId="0B1A414C" w14:textId="77777777" w:rsidR="005E5DA8" w:rsidRDefault="005E5DA8"/>
    <w:sectPr w:rsidR="005E5DA8" w:rsidSect="00450B5F">
      <w:headerReference w:type="even" r:id="rId15"/>
      <w:headerReference w:type="defaul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9F266" w14:textId="77777777" w:rsidR="004311D6" w:rsidRPr="00450B5F" w:rsidRDefault="004311D6" w:rsidP="00450B5F">
      <w:pPr>
        <w:spacing w:line="240" w:lineRule="auto"/>
      </w:pPr>
      <w:r w:rsidRPr="00450B5F">
        <w:separator/>
      </w:r>
    </w:p>
  </w:endnote>
  <w:endnote w:type="continuationSeparator" w:id="0">
    <w:p w14:paraId="292543D6" w14:textId="77777777" w:rsidR="004311D6" w:rsidRPr="00450B5F" w:rsidRDefault="004311D6" w:rsidP="00450B5F">
      <w:pPr>
        <w:spacing w:line="240" w:lineRule="auto"/>
      </w:pPr>
      <w:r w:rsidRPr="00450B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CA3DF" w14:textId="77777777" w:rsidR="004311D6" w:rsidRPr="00450B5F" w:rsidRDefault="004311D6" w:rsidP="00450B5F">
      <w:pPr>
        <w:spacing w:line="240" w:lineRule="auto"/>
      </w:pPr>
      <w:r w:rsidRPr="00450B5F">
        <w:separator/>
      </w:r>
    </w:p>
  </w:footnote>
  <w:footnote w:type="continuationSeparator" w:id="0">
    <w:p w14:paraId="45DDA874" w14:textId="77777777" w:rsidR="004311D6" w:rsidRPr="00450B5F" w:rsidRDefault="004311D6" w:rsidP="00450B5F">
      <w:pPr>
        <w:spacing w:line="240" w:lineRule="auto"/>
      </w:pPr>
      <w:r w:rsidRPr="00450B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C1E0" w14:textId="77777777" w:rsidR="00450B5F" w:rsidRPr="00450B5F" w:rsidRDefault="00450B5F" w:rsidP="00F321B4">
    <w:pPr>
      <w:pStyle w:val="Encabezado"/>
    </w:pPr>
    <w:r w:rsidRPr="00450B5F">
      <w:fldChar w:fldCharType="begin"/>
    </w:r>
    <w:r w:rsidRPr="00450B5F">
      <w:instrText>PAGE   \* MERGEFORMAT</w:instrText>
    </w:r>
    <w:r w:rsidRPr="00450B5F">
      <w:fldChar w:fldCharType="separate"/>
    </w:r>
    <w:r w:rsidRPr="00450B5F">
      <w:t>2</w:t>
    </w:r>
    <w:r w:rsidRPr="00450B5F">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A213" w14:textId="77777777" w:rsidR="00450B5F" w:rsidRPr="00450B5F" w:rsidRDefault="00450B5F" w:rsidP="002D48C5">
    <w:pPr>
      <w:pStyle w:val="Encabezado"/>
      <w:jc w:val="right"/>
    </w:pPr>
    <w:r w:rsidRPr="00450B5F">
      <w:fldChar w:fldCharType="begin"/>
    </w:r>
    <w:r w:rsidRPr="00450B5F">
      <w:instrText>PAGE   \* MERGEFORMAT</w:instrText>
    </w:r>
    <w:r w:rsidRPr="00450B5F">
      <w:fldChar w:fldCharType="separate"/>
    </w:r>
    <w:r w:rsidRPr="00450B5F">
      <w:t>3</w:t>
    </w:r>
    <w:r w:rsidRPr="00450B5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55669177">
    <w:abstractNumId w:val="0"/>
  </w:num>
  <w:num w:numId="2" w16cid:durableId="1856921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5F"/>
    <w:rsid w:val="000223CD"/>
    <w:rsid w:val="0012407C"/>
    <w:rsid w:val="00183F94"/>
    <w:rsid w:val="001A2422"/>
    <w:rsid w:val="001B3009"/>
    <w:rsid w:val="0020129A"/>
    <w:rsid w:val="00240DBC"/>
    <w:rsid w:val="00364874"/>
    <w:rsid w:val="004311D6"/>
    <w:rsid w:val="00450B5F"/>
    <w:rsid w:val="004650B6"/>
    <w:rsid w:val="004E1DE0"/>
    <w:rsid w:val="005007E9"/>
    <w:rsid w:val="0052033D"/>
    <w:rsid w:val="00552842"/>
    <w:rsid w:val="00556DE2"/>
    <w:rsid w:val="005C6565"/>
    <w:rsid w:val="005E5DA8"/>
    <w:rsid w:val="005F12FA"/>
    <w:rsid w:val="00672DA6"/>
    <w:rsid w:val="0080270A"/>
    <w:rsid w:val="00846002"/>
    <w:rsid w:val="00846031"/>
    <w:rsid w:val="009A7DE1"/>
    <w:rsid w:val="009D1328"/>
    <w:rsid w:val="00B63DA8"/>
    <w:rsid w:val="00C44F65"/>
    <w:rsid w:val="00C602BA"/>
    <w:rsid w:val="00C61EE4"/>
    <w:rsid w:val="00C82846"/>
    <w:rsid w:val="00D50D9D"/>
    <w:rsid w:val="00D56C7C"/>
    <w:rsid w:val="00D961E5"/>
    <w:rsid w:val="00DE5A8C"/>
    <w:rsid w:val="00E52477"/>
    <w:rsid w:val="00E719EE"/>
    <w:rsid w:val="00E82019"/>
    <w:rsid w:val="00ED3F31"/>
    <w:rsid w:val="00F67121"/>
    <w:rsid w:val="00FD3C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3DD1"/>
  <w15:chartTrackingRefBased/>
  <w15:docId w15:val="{E2C88691-F314-465F-9776-761B77ED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B5F"/>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14:ligatures w14:val="none"/>
    </w:rPr>
  </w:style>
  <w:style w:type="paragraph" w:styleId="Ttulo1">
    <w:name w:val="heading 1"/>
    <w:basedOn w:val="Normal"/>
    <w:next w:val="Normal"/>
    <w:link w:val="Ttulo1Car"/>
    <w:uiPriority w:val="9"/>
    <w:qFormat/>
    <w:rsid w:val="00450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0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450B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450B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0B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0B5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0B5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0B5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0B5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0B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0B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0B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0B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0B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0B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0B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0B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0B5F"/>
    <w:rPr>
      <w:rFonts w:eastAsiaTheme="majorEastAsia" w:cstheme="majorBidi"/>
      <w:color w:val="272727" w:themeColor="text1" w:themeTint="D8"/>
    </w:rPr>
  </w:style>
  <w:style w:type="paragraph" w:styleId="Ttulo">
    <w:name w:val="Title"/>
    <w:basedOn w:val="Normal"/>
    <w:next w:val="Normal"/>
    <w:link w:val="TtuloCar"/>
    <w:uiPriority w:val="10"/>
    <w:qFormat/>
    <w:rsid w:val="0045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0B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0B5F"/>
    <w:pPr>
      <w:numPr>
        <w:ilvl w:val="1"/>
      </w:numPr>
      <w:ind w:firstLine="22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0B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0B5F"/>
    <w:pPr>
      <w:spacing w:before="160"/>
      <w:jc w:val="center"/>
    </w:pPr>
    <w:rPr>
      <w:i/>
      <w:iCs/>
      <w:color w:val="404040" w:themeColor="text1" w:themeTint="BF"/>
    </w:rPr>
  </w:style>
  <w:style w:type="character" w:customStyle="1" w:styleId="CitaCar">
    <w:name w:val="Cita Car"/>
    <w:basedOn w:val="Fuentedeprrafopredeter"/>
    <w:link w:val="Cita"/>
    <w:uiPriority w:val="29"/>
    <w:rsid w:val="00450B5F"/>
    <w:rPr>
      <w:i/>
      <w:iCs/>
      <w:color w:val="404040" w:themeColor="text1" w:themeTint="BF"/>
    </w:rPr>
  </w:style>
  <w:style w:type="paragraph" w:styleId="Prrafodelista">
    <w:name w:val="List Paragraph"/>
    <w:basedOn w:val="Normal"/>
    <w:uiPriority w:val="34"/>
    <w:qFormat/>
    <w:rsid w:val="00450B5F"/>
    <w:pPr>
      <w:ind w:left="720"/>
      <w:contextualSpacing/>
    </w:pPr>
  </w:style>
  <w:style w:type="character" w:styleId="nfasisintenso">
    <w:name w:val="Intense Emphasis"/>
    <w:basedOn w:val="Fuentedeprrafopredeter"/>
    <w:uiPriority w:val="21"/>
    <w:qFormat/>
    <w:rsid w:val="00450B5F"/>
    <w:rPr>
      <w:i/>
      <w:iCs/>
      <w:color w:val="0F4761" w:themeColor="accent1" w:themeShade="BF"/>
    </w:rPr>
  </w:style>
  <w:style w:type="paragraph" w:styleId="Citadestacada">
    <w:name w:val="Intense Quote"/>
    <w:basedOn w:val="Normal"/>
    <w:next w:val="Normal"/>
    <w:link w:val="CitadestacadaCar"/>
    <w:uiPriority w:val="30"/>
    <w:qFormat/>
    <w:rsid w:val="00450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0B5F"/>
    <w:rPr>
      <w:i/>
      <w:iCs/>
      <w:color w:val="0F4761" w:themeColor="accent1" w:themeShade="BF"/>
    </w:rPr>
  </w:style>
  <w:style w:type="character" w:styleId="Referenciaintensa">
    <w:name w:val="Intense Reference"/>
    <w:basedOn w:val="Fuentedeprrafopredeter"/>
    <w:uiPriority w:val="32"/>
    <w:qFormat/>
    <w:rsid w:val="00450B5F"/>
    <w:rPr>
      <w:b/>
      <w:bCs/>
      <w:smallCaps/>
      <w:color w:val="0F4761" w:themeColor="accent1" w:themeShade="BF"/>
      <w:spacing w:val="5"/>
    </w:rPr>
  </w:style>
  <w:style w:type="paragraph" w:customStyle="1" w:styleId="abstract">
    <w:name w:val="abstract"/>
    <w:basedOn w:val="Normal"/>
    <w:rsid w:val="00450B5F"/>
    <w:pPr>
      <w:spacing w:before="600" w:after="360" w:line="220" w:lineRule="atLeast"/>
      <w:ind w:left="567" w:right="567"/>
      <w:contextualSpacing/>
    </w:pPr>
    <w:rPr>
      <w:sz w:val="18"/>
    </w:rPr>
  </w:style>
  <w:style w:type="paragraph" w:customStyle="1" w:styleId="address">
    <w:name w:val="address"/>
    <w:basedOn w:val="Normal"/>
    <w:rsid w:val="00450B5F"/>
    <w:pPr>
      <w:spacing w:after="200" w:line="220" w:lineRule="atLeast"/>
      <w:ind w:firstLine="0"/>
      <w:contextualSpacing/>
      <w:jc w:val="center"/>
    </w:pPr>
    <w:rPr>
      <w:sz w:val="18"/>
    </w:rPr>
  </w:style>
  <w:style w:type="paragraph" w:customStyle="1" w:styleId="author">
    <w:name w:val="author"/>
    <w:basedOn w:val="Normal"/>
    <w:next w:val="address"/>
    <w:rsid w:val="00450B5F"/>
    <w:pPr>
      <w:spacing w:after="200" w:line="220" w:lineRule="atLeast"/>
      <w:ind w:firstLine="0"/>
      <w:jc w:val="center"/>
    </w:pPr>
  </w:style>
  <w:style w:type="character" w:customStyle="1" w:styleId="e-mail">
    <w:name w:val="e-mail"/>
    <w:basedOn w:val="Fuentedeprrafopredeter"/>
    <w:rsid w:val="00450B5F"/>
    <w:rPr>
      <w:rFonts w:ascii="Courier" w:hAnsi="Courier"/>
      <w:noProof/>
    </w:rPr>
  </w:style>
  <w:style w:type="paragraph" w:customStyle="1" w:styleId="equation">
    <w:name w:val="equation"/>
    <w:basedOn w:val="Normal"/>
    <w:next w:val="Normal"/>
    <w:rsid w:val="00450B5F"/>
    <w:pPr>
      <w:tabs>
        <w:tab w:val="center" w:pos="3289"/>
        <w:tab w:val="right" w:pos="6917"/>
      </w:tabs>
      <w:spacing w:before="160" w:after="160"/>
      <w:ind w:firstLine="0"/>
    </w:pPr>
  </w:style>
  <w:style w:type="paragraph" w:customStyle="1" w:styleId="figurecaption">
    <w:name w:val="figurecaption"/>
    <w:basedOn w:val="Normal"/>
    <w:next w:val="Normal"/>
    <w:rsid w:val="00450B5F"/>
    <w:pPr>
      <w:keepLines/>
      <w:spacing w:before="120" w:after="240" w:line="220" w:lineRule="atLeast"/>
      <w:ind w:firstLine="0"/>
      <w:jc w:val="center"/>
    </w:pPr>
    <w:rPr>
      <w:sz w:val="18"/>
    </w:rPr>
  </w:style>
  <w:style w:type="paragraph" w:customStyle="1" w:styleId="heading1">
    <w:name w:val="heading1"/>
    <w:basedOn w:val="Normal"/>
    <w:next w:val="p1a"/>
    <w:qFormat/>
    <w:rsid w:val="00450B5F"/>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450B5F"/>
    <w:pPr>
      <w:keepNext/>
      <w:keepLines/>
      <w:numPr>
        <w:ilvl w:val="1"/>
        <w:numId w:val="1"/>
      </w:numPr>
      <w:suppressAutoHyphens/>
      <w:spacing w:before="360" w:after="160"/>
      <w:jc w:val="left"/>
      <w:outlineLvl w:val="1"/>
    </w:pPr>
    <w:rPr>
      <w:b/>
    </w:rPr>
  </w:style>
  <w:style w:type="character" w:customStyle="1" w:styleId="heading3">
    <w:name w:val="heading3"/>
    <w:basedOn w:val="Fuentedeprrafopredeter"/>
    <w:rsid w:val="00450B5F"/>
    <w:rPr>
      <w:b/>
    </w:rPr>
  </w:style>
  <w:style w:type="character" w:customStyle="1" w:styleId="heading4">
    <w:name w:val="heading4"/>
    <w:basedOn w:val="Fuentedeprrafopredeter"/>
    <w:rsid w:val="00450B5F"/>
    <w:rPr>
      <w:i/>
    </w:rPr>
  </w:style>
  <w:style w:type="numbering" w:customStyle="1" w:styleId="headings">
    <w:name w:val="headings"/>
    <w:basedOn w:val="Sinlista"/>
    <w:rsid w:val="00450B5F"/>
    <w:pPr>
      <w:numPr>
        <w:numId w:val="1"/>
      </w:numPr>
    </w:pPr>
  </w:style>
  <w:style w:type="character" w:styleId="Hipervnculo">
    <w:name w:val="Hyperlink"/>
    <w:basedOn w:val="Fuentedeprrafopredeter"/>
    <w:semiHidden/>
    <w:unhideWhenUsed/>
    <w:rsid w:val="00450B5F"/>
    <w:rPr>
      <w:color w:val="auto"/>
      <w:u w:val="none"/>
    </w:rPr>
  </w:style>
  <w:style w:type="paragraph" w:customStyle="1" w:styleId="keywords">
    <w:name w:val="keywords"/>
    <w:basedOn w:val="abstract"/>
    <w:next w:val="heading1"/>
    <w:rsid w:val="00450B5F"/>
    <w:pPr>
      <w:spacing w:before="220"/>
      <w:ind w:firstLine="0"/>
      <w:contextualSpacing w:val="0"/>
      <w:jc w:val="left"/>
    </w:pPr>
  </w:style>
  <w:style w:type="paragraph" w:styleId="Encabezado">
    <w:name w:val="header"/>
    <w:basedOn w:val="Normal"/>
    <w:link w:val="EncabezadoCar"/>
    <w:unhideWhenUsed/>
    <w:rsid w:val="00450B5F"/>
    <w:pPr>
      <w:tabs>
        <w:tab w:val="center" w:pos="4536"/>
        <w:tab w:val="right" w:pos="9072"/>
      </w:tabs>
      <w:ind w:firstLine="0"/>
    </w:pPr>
    <w:rPr>
      <w:sz w:val="18"/>
      <w:szCs w:val="18"/>
    </w:rPr>
  </w:style>
  <w:style w:type="character" w:customStyle="1" w:styleId="EncabezadoCar">
    <w:name w:val="Encabezado Car"/>
    <w:basedOn w:val="Fuentedeprrafopredeter"/>
    <w:link w:val="Encabezado"/>
    <w:rsid w:val="00450B5F"/>
    <w:rPr>
      <w:rFonts w:ascii="Times New Roman" w:eastAsia="Times New Roman" w:hAnsi="Times New Roman" w:cs="Times New Roman"/>
      <w:kern w:val="0"/>
      <w:sz w:val="18"/>
      <w:szCs w:val="18"/>
      <w:lang w:val="en-US"/>
      <w14:ligatures w14:val="none"/>
    </w:rPr>
  </w:style>
  <w:style w:type="paragraph" w:customStyle="1" w:styleId="p1a">
    <w:name w:val="p1a"/>
    <w:basedOn w:val="Normal"/>
    <w:next w:val="Normal"/>
    <w:rsid w:val="00450B5F"/>
    <w:pPr>
      <w:ind w:firstLine="0"/>
    </w:pPr>
  </w:style>
  <w:style w:type="paragraph" w:customStyle="1" w:styleId="referenceitem">
    <w:name w:val="referenceitem"/>
    <w:basedOn w:val="Normal"/>
    <w:rsid w:val="00450B5F"/>
    <w:pPr>
      <w:numPr>
        <w:numId w:val="2"/>
      </w:numPr>
      <w:spacing w:line="220" w:lineRule="atLeast"/>
    </w:pPr>
    <w:rPr>
      <w:sz w:val="18"/>
    </w:rPr>
  </w:style>
  <w:style w:type="numbering" w:customStyle="1" w:styleId="referencelist">
    <w:name w:val="referencelist"/>
    <w:basedOn w:val="Sinlista"/>
    <w:semiHidden/>
    <w:rsid w:val="00450B5F"/>
    <w:pPr>
      <w:numPr>
        <w:numId w:val="2"/>
      </w:numPr>
    </w:pPr>
  </w:style>
  <w:style w:type="paragraph" w:customStyle="1" w:styleId="papertitle">
    <w:name w:val="papertitle"/>
    <w:basedOn w:val="Normal"/>
    <w:next w:val="author"/>
    <w:rsid w:val="00450B5F"/>
    <w:pPr>
      <w:keepNext/>
      <w:keepLines/>
      <w:suppressAutoHyphens/>
      <w:spacing w:after="480" w:line="360" w:lineRule="atLeast"/>
      <w:ind w:firstLine="0"/>
      <w:jc w:val="center"/>
    </w:pPr>
    <w:rPr>
      <w:b/>
      <w:sz w:val="28"/>
    </w:rPr>
  </w:style>
  <w:style w:type="paragraph" w:customStyle="1" w:styleId="tablecaption">
    <w:name w:val="tablecaption"/>
    <w:basedOn w:val="Normal"/>
    <w:next w:val="Normal"/>
    <w:rsid w:val="00450B5F"/>
    <w:pPr>
      <w:keepNext/>
      <w:keepLines/>
      <w:spacing w:before="240" w:after="120" w:line="220" w:lineRule="atLeast"/>
      <w:ind w:firstLine="0"/>
      <w:jc w:val="center"/>
    </w:pPr>
    <w:rPr>
      <w:sz w:val="18"/>
    </w:rPr>
  </w:style>
  <w:style w:type="character" w:customStyle="1" w:styleId="ORCID">
    <w:name w:val="ORCID"/>
    <w:basedOn w:val="Fuentedeprrafopredeter"/>
    <w:rsid w:val="00450B5F"/>
    <w:rPr>
      <w:position w:val="0"/>
      <w:vertAlign w:val="superscript"/>
    </w:rPr>
  </w:style>
  <w:style w:type="paragraph" w:styleId="Piedepgina">
    <w:name w:val="footer"/>
    <w:basedOn w:val="Normal"/>
    <w:link w:val="PiedepginaCar"/>
    <w:uiPriority w:val="99"/>
    <w:unhideWhenUsed/>
    <w:rsid w:val="00450B5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50B5F"/>
    <w:rPr>
      <w:rFonts w:ascii="Times New Roman" w:eastAsia="Times New Roman" w:hAnsi="Times New Roman" w:cs="Times New Roman"/>
      <w:kern w:val="0"/>
      <w:sz w:val="20"/>
      <w:szCs w:val="20"/>
      <w:lang w:val="en-US"/>
      <w14:ligatures w14:val="none"/>
    </w:rPr>
  </w:style>
  <w:style w:type="paragraph" w:styleId="Descripcin">
    <w:name w:val="caption"/>
    <w:basedOn w:val="Normal"/>
    <w:next w:val="Normal"/>
    <w:uiPriority w:val="35"/>
    <w:unhideWhenUsed/>
    <w:qFormat/>
    <w:rsid w:val="0052033D"/>
    <w:pPr>
      <w:spacing w:after="200" w:line="240" w:lineRule="auto"/>
    </w:pPr>
    <w:rPr>
      <w:i/>
      <w:iCs/>
      <w:color w:val="0E2841" w:themeColor="text2"/>
      <w:sz w:val="18"/>
      <w:szCs w:val="18"/>
    </w:rPr>
  </w:style>
  <w:style w:type="paragraph" w:styleId="NormalWeb">
    <w:name w:val="Normal (Web)"/>
    <w:basedOn w:val="Normal"/>
    <w:uiPriority w:val="99"/>
    <w:semiHidden/>
    <w:unhideWhenUsed/>
    <w:rsid w:val="001B3009"/>
    <w:pPr>
      <w:overflowPunct/>
      <w:autoSpaceDE/>
      <w:autoSpaceDN/>
      <w:adjustRightInd/>
      <w:spacing w:before="100" w:beforeAutospacing="1" w:after="100" w:afterAutospacing="1" w:line="240" w:lineRule="auto"/>
      <w:ind w:firstLine="0"/>
      <w:jc w:val="left"/>
      <w:textAlignment w:val="auto"/>
    </w:pPr>
    <w:rPr>
      <w:sz w:val="24"/>
      <w:szCs w:val="24"/>
      <w:lang w:eastAsia="es-MX"/>
    </w:rPr>
  </w:style>
  <w:style w:type="character" w:customStyle="1" w:styleId="url">
    <w:name w:val="url"/>
    <w:basedOn w:val="Fuentedeprrafopredeter"/>
    <w:rsid w:val="001B3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1031</TotalTime>
  <Pages>9</Pages>
  <Words>1793</Words>
  <Characters>8645</Characters>
  <Application>Microsoft Office Word</Application>
  <DocSecurity>0</DocSecurity>
  <Lines>180</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GAEL VIVANCO CAMPOS</dc:creator>
  <cp:keywords/>
  <dc:description/>
  <cp:lastModifiedBy>GAEL VIVANCO CAMPOS</cp:lastModifiedBy>
  <cp:revision>4</cp:revision>
  <cp:lastPrinted>2025-08-21T11:03:00Z</cp:lastPrinted>
  <dcterms:created xsi:type="dcterms:W3CDTF">2025-08-21T07:12:00Z</dcterms:created>
  <dcterms:modified xsi:type="dcterms:W3CDTF">2025-11-23T18:43:00Z</dcterms:modified>
</cp:coreProperties>
</file>