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BCD6" w14:textId="344EF0A3" w:rsidR="00CE44D7" w:rsidRDefault="00CE44D7" w:rsidP="002F52F1">
      <w:proofErr w:type="spellStart"/>
      <w:r>
        <w:t>FAQs</w:t>
      </w:r>
      <w:proofErr w:type="spellEnd"/>
    </w:p>
    <w:p w14:paraId="544F5607" w14:textId="5DCA1725" w:rsidR="002F52F1" w:rsidRPr="002F52F1" w:rsidRDefault="002F52F1" w:rsidP="002F52F1">
      <w:r w:rsidRPr="002F52F1">
        <w:t xml:space="preserve">A) </w:t>
      </w:r>
      <w:proofErr w:type="spellStart"/>
      <w:r w:rsidRPr="002F52F1">
        <w:t>Wonder.money</w:t>
      </w:r>
      <w:proofErr w:type="spellEnd"/>
    </w:p>
    <w:p w14:paraId="3B446691" w14:textId="77777777" w:rsidR="002F52F1" w:rsidRDefault="002F52F1" w:rsidP="002F52F1">
      <w:r>
        <w:t xml:space="preserve">A1) </w:t>
      </w:r>
      <w:r w:rsidRPr="00D2558B">
        <w:t xml:space="preserve">O que é a </w:t>
      </w:r>
      <w:proofErr w:type="spellStart"/>
      <w:r w:rsidRPr="00D2558B">
        <w:t>Wonder.</w:t>
      </w:r>
      <w:r>
        <w:t>money</w:t>
      </w:r>
      <w:proofErr w:type="spellEnd"/>
      <w:r>
        <w:t>?</w:t>
      </w:r>
    </w:p>
    <w:p w14:paraId="69BFCEED" w14:textId="77777777" w:rsidR="002F52F1" w:rsidRDefault="002F52F1" w:rsidP="002F52F1">
      <w:r>
        <w:t xml:space="preserve">A </w:t>
      </w:r>
      <w:proofErr w:type="spellStart"/>
      <w:r>
        <w:t>Wonder.money</w:t>
      </w:r>
      <w:proofErr w:type="spellEnd"/>
      <w:r>
        <w:t xml:space="preserve"> é uma ferramenta de gestão financeira pessoal.</w:t>
      </w:r>
    </w:p>
    <w:p w14:paraId="2250D15C" w14:textId="3893141B" w:rsidR="000D12E7" w:rsidRDefault="000D12E7"/>
    <w:p w14:paraId="7D771C3B" w14:textId="0F37C9D3" w:rsidR="002F52F1" w:rsidRDefault="002F52F1">
      <w:r>
        <w:t xml:space="preserve">A2) Porque devo usar a </w:t>
      </w:r>
      <w:proofErr w:type="spellStart"/>
      <w:r>
        <w:t>Wonder.money</w:t>
      </w:r>
      <w:proofErr w:type="spellEnd"/>
      <w:r>
        <w:t>?</w:t>
      </w:r>
    </w:p>
    <w:p w14:paraId="6A4653C1" w14:textId="6DD56B2F" w:rsidR="002F52F1" w:rsidRDefault="002F52F1">
      <w:r>
        <w:t xml:space="preserve">Somos da opinião que todos devem ter um plano concreto para as suas financias pessoais, quer seja feito num Excel, por um gestor dedicado ou através de uma app como a </w:t>
      </w:r>
      <w:proofErr w:type="spellStart"/>
      <w:r>
        <w:t>Wonder.money</w:t>
      </w:r>
      <w:proofErr w:type="spellEnd"/>
      <w:r>
        <w:t>.</w:t>
      </w:r>
    </w:p>
    <w:p w14:paraId="2F7DD18D" w14:textId="4B108915" w:rsidR="002F52F1" w:rsidRDefault="002F52F1">
      <w:proofErr w:type="spellStart"/>
      <w:r>
        <w:t>Construimos</w:t>
      </w:r>
      <w:proofErr w:type="spellEnd"/>
      <w:r>
        <w:t xml:space="preserve"> a </w:t>
      </w:r>
      <w:proofErr w:type="spellStart"/>
      <w:r>
        <w:t>Wonder.money</w:t>
      </w:r>
      <w:proofErr w:type="spellEnd"/>
      <w:r>
        <w:t xml:space="preserve"> porque não gostávamos de nenhuma das opções do mercado. Eis as nossas razões principais:</w:t>
      </w:r>
    </w:p>
    <w:p w14:paraId="5467D10E" w14:textId="39E9756B" w:rsidR="002F52F1" w:rsidRDefault="002F52F1" w:rsidP="002F52F1">
      <w:pPr>
        <w:pStyle w:val="ListParagraph"/>
        <w:numPr>
          <w:ilvl w:val="0"/>
          <w:numId w:val="1"/>
        </w:numPr>
      </w:pPr>
      <w:r>
        <w:t>A maioria das aplicações são grátis, o que quer dizer que o utilizador seria o produto. Não gostamos de ver a nossa informação pessoal (em particular, a financeira) vendida, portanto estamos a construir uma solução mais focada na privacidade;</w:t>
      </w:r>
    </w:p>
    <w:p w14:paraId="4C4A6715" w14:textId="3C0ADB01" w:rsidR="002F52F1" w:rsidRDefault="00F26333" w:rsidP="002F52F1">
      <w:pPr>
        <w:pStyle w:val="ListParagraph"/>
        <w:numPr>
          <w:ilvl w:val="0"/>
          <w:numId w:val="1"/>
        </w:numPr>
      </w:pPr>
      <w:r>
        <w:t>A maioria das aplicações estão focadas na gestão do dia-a-dia com orçamentos. Embora essa parte seja essencial, acreditamos que o planeamento a médio e longo prazo é igualmente crítico – daí, também ser um foco importante da aplicação.</w:t>
      </w:r>
    </w:p>
    <w:p w14:paraId="0780797A" w14:textId="4C7B925B" w:rsidR="00F26333" w:rsidRDefault="00F26333" w:rsidP="00F26333">
      <w:r>
        <w:t xml:space="preserve">É vital compreender que, embora </w:t>
      </w:r>
      <w:proofErr w:type="gramStart"/>
      <w:r>
        <w:t>hajam</w:t>
      </w:r>
      <w:proofErr w:type="gramEnd"/>
      <w:r>
        <w:t xml:space="preserve"> planos para a produção de conteúdo sobre a temática de gestão financeira, não é objetivo da app oferecer conselhos de gestão e estratégia – deve ser visto como uma ferramenta de apoio.</w:t>
      </w:r>
    </w:p>
    <w:p w14:paraId="7CCA9CB9" w14:textId="7D9F2876" w:rsidR="00F26333" w:rsidRDefault="00F26333" w:rsidP="00F26333"/>
    <w:p w14:paraId="5DE04275" w14:textId="442B0399" w:rsidR="00F26333" w:rsidRDefault="00F26333" w:rsidP="00F26333">
      <w:r>
        <w:t xml:space="preserve">A3) Como posso aceder à </w:t>
      </w:r>
      <w:proofErr w:type="spellStart"/>
      <w:r>
        <w:t>aplicaçao</w:t>
      </w:r>
      <w:proofErr w:type="spellEnd"/>
      <w:r>
        <w:t>?</w:t>
      </w:r>
    </w:p>
    <w:p w14:paraId="53DF68DF" w14:textId="30875A9F" w:rsidR="00F26333" w:rsidRDefault="00F26333" w:rsidP="00F26333">
      <w:r>
        <w:t xml:space="preserve">A aplicação poderá ser online, através de um browser com o </w:t>
      </w:r>
      <w:proofErr w:type="spellStart"/>
      <w:r>
        <w:t>Edge</w:t>
      </w:r>
      <w:proofErr w:type="spellEnd"/>
      <w:r>
        <w:t>/Chrome/Safari. Uma aplicação Android/iOS está a ser considerada, mas é da nossa opinião que uma análise de dados num ecrã pequeno é bastante mais difícil – uma aplicação móvel seria sempre uma experiência mais “leve”.</w:t>
      </w:r>
    </w:p>
    <w:p w14:paraId="53AC6632" w14:textId="17D95D3D" w:rsidR="00F26333" w:rsidRDefault="00F26333" w:rsidP="00F26333"/>
    <w:p w14:paraId="08DAB52C" w14:textId="0A1C8AD6" w:rsidR="00F26333" w:rsidRDefault="00F26333" w:rsidP="00F26333">
      <w:r>
        <w:t>A4) Qual é a política de privacidade?</w:t>
      </w:r>
    </w:p>
    <w:p w14:paraId="0406D8B0" w14:textId="2ACA92CC" w:rsidR="00F26333" w:rsidRDefault="00F26333" w:rsidP="00F26333">
      <w:r>
        <w:t>A política de privacidade pode ser consultada aqui.</w:t>
      </w:r>
    </w:p>
    <w:p w14:paraId="386E72A7" w14:textId="6415F546" w:rsidR="00CE44D7" w:rsidRDefault="00F26333" w:rsidP="00F26333">
      <w:r>
        <w:t>Em suma – não partilhamos a sua informação financeira com terceiros, analisamos o uso da aplicação para determinar quais as funcionalidades realmente usadas e para detetar bugs.</w:t>
      </w:r>
      <w:r w:rsidR="00CE44D7">
        <w:br w:type="page"/>
      </w:r>
    </w:p>
    <w:p w14:paraId="396F5B91" w14:textId="70A90906" w:rsidR="00F26333" w:rsidRDefault="00CE44D7" w:rsidP="00F26333">
      <w:r>
        <w:lastRenderedPageBreak/>
        <w:t>B) Subscrições e Pagamentos</w:t>
      </w:r>
    </w:p>
    <w:p w14:paraId="39361299" w14:textId="1FCC1F8C" w:rsidR="00CE44D7" w:rsidRDefault="00CE44D7" w:rsidP="00F26333">
      <w:bookmarkStart w:id="0" w:name="_GoBack"/>
      <w:bookmarkEnd w:id="0"/>
      <w:r>
        <w:t xml:space="preserve">B1) A </w:t>
      </w:r>
      <w:proofErr w:type="spellStart"/>
      <w:r>
        <w:t>Wonder.money</w:t>
      </w:r>
      <w:proofErr w:type="spellEnd"/>
      <w:r>
        <w:t xml:space="preserve"> não é grátis?</w:t>
      </w:r>
    </w:p>
    <w:p w14:paraId="65F052DB" w14:textId="0A16439E" w:rsidR="00CE44D7" w:rsidRDefault="00CE44D7" w:rsidP="00F26333">
      <w:r>
        <w:t>O custo dos servidores e desenvolvimento, assim como outros recursos usados, é suportado por uma subscrição cobrada aos utilizadores. É o nosso único meio de receita, achamos que é o mais transparente e que alinha melhor os incentivos – não temos intenção de vender dados pessoais a terceiros como outras aplicações no mercado.</w:t>
      </w:r>
    </w:p>
    <w:p w14:paraId="132CBA80" w14:textId="1F73A28D" w:rsidR="00CE44D7" w:rsidRDefault="00CE44D7" w:rsidP="00F26333">
      <w:r>
        <w:t>Oferecemos, no entanto, 14 dias para experimentar a aplicação sem qualquer compromisso.</w:t>
      </w:r>
    </w:p>
    <w:p w14:paraId="41D57BF7" w14:textId="36018E5E" w:rsidR="00CE44D7" w:rsidRDefault="00CE44D7" w:rsidP="00F26333"/>
    <w:p w14:paraId="74BF8B9B" w14:textId="4D4229B9" w:rsidR="00CE44D7" w:rsidRDefault="00CE44D7" w:rsidP="00F26333">
      <w:r>
        <w:t>B2) Como funciona a subscrição?</w:t>
      </w:r>
    </w:p>
    <w:p w14:paraId="7E477F29" w14:textId="719EC29E" w:rsidR="00CE44D7" w:rsidRDefault="00CE44D7" w:rsidP="00F26333">
      <w:r>
        <w:t xml:space="preserve">Oferecemos duas modalidades que se distinguem pela duração – uma renova mensalmente, a outra </w:t>
      </w:r>
      <w:r w:rsidR="00471667">
        <w:t>implica um compromisso anual. No momento da inscrição poderá escolher a modalidade que prefere, assim como o período experimental terminal. Poderá alterar a qualquer momento nas suas definições.</w:t>
      </w:r>
    </w:p>
    <w:p w14:paraId="729D2400" w14:textId="117B16E7" w:rsidR="00471667" w:rsidRDefault="00471667" w:rsidP="00F26333"/>
    <w:p w14:paraId="3A2A5BFB" w14:textId="73468D30" w:rsidR="00471667" w:rsidRDefault="00471667" w:rsidP="00F26333">
      <w:r>
        <w:t xml:space="preserve">B3) </w:t>
      </w:r>
      <w:r w:rsidR="00E33701">
        <w:t>Os pagamentos são seguros?</w:t>
      </w:r>
    </w:p>
    <w:p w14:paraId="74A3592E" w14:textId="52210EB8" w:rsidR="00E33701" w:rsidRDefault="00E33701" w:rsidP="00F26333">
      <w:r>
        <w:t xml:space="preserve">Os pagamentos são inteiramente geridos por parceiros com vasta experiência na indústria e as melhores práticas de segurança, nomeadamente a </w:t>
      </w:r>
      <w:proofErr w:type="spellStart"/>
      <w:r>
        <w:t>Stripe</w:t>
      </w:r>
      <w:proofErr w:type="spellEnd"/>
      <w:r>
        <w:t xml:space="preserve"> e a XXX.</w:t>
      </w:r>
    </w:p>
    <w:p w14:paraId="7205234B" w14:textId="4A27D940" w:rsidR="00B107B7" w:rsidRDefault="00B107B7" w:rsidP="00F26333"/>
    <w:p w14:paraId="75C64064" w14:textId="51A13BDB" w:rsidR="00B107B7" w:rsidRDefault="00B107B7" w:rsidP="00F26333"/>
    <w:p w14:paraId="31822065" w14:textId="68218261" w:rsidR="00B107B7" w:rsidRDefault="00B107B7" w:rsidP="00F26333"/>
    <w:p w14:paraId="6893AC36" w14:textId="100A521F" w:rsidR="00B107B7" w:rsidRDefault="00B107B7" w:rsidP="00F26333">
      <w:r>
        <w:t>TODO:</w:t>
      </w:r>
    </w:p>
    <w:p w14:paraId="76FD2D86" w14:textId="552C8944" w:rsidR="00B107B7" w:rsidRDefault="00B107B7" w:rsidP="00F26333">
      <w:proofErr w:type="spellStart"/>
      <w:r>
        <w:t>Privacy</w:t>
      </w:r>
      <w:proofErr w:type="spellEnd"/>
    </w:p>
    <w:p w14:paraId="289AE067" w14:textId="1E4C8977" w:rsidR="00B107B7" w:rsidRDefault="00B107B7" w:rsidP="00F26333">
      <w:proofErr w:type="spellStart"/>
      <w:r>
        <w:t>Terms</w:t>
      </w:r>
      <w:proofErr w:type="spellEnd"/>
    </w:p>
    <w:p w14:paraId="794264B5" w14:textId="77777777" w:rsidR="00B107B7" w:rsidRDefault="00B107B7" w:rsidP="00F26333"/>
    <w:sectPr w:rsidR="00B1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034FE"/>
    <w:multiLevelType w:val="hybridMultilevel"/>
    <w:tmpl w:val="FF6EE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F1"/>
    <w:rsid w:val="000D12E7"/>
    <w:rsid w:val="002F52F1"/>
    <w:rsid w:val="00471667"/>
    <w:rsid w:val="00B107B7"/>
    <w:rsid w:val="00CE44D7"/>
    <w:rsid w:val="00E33701"/>
    <w:rsid w:val="00F2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5FBD"/>
  <w15:chartTrackingRefBased/>
  <w15:docId w15:val="{76605BBC-E95C-4AF2-B871-1B4BB8EA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F1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8894-9F46-4555-9848-C2573124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Raimundo Dias</dc:creator>
  <cp:keywords/>
  <dc:description/>
  <cp:lastModifiedBy>Artur Raimundo Dias</cp:lastModifiedBy>
  <cp:revision>1</cp:revision>
  <dcterms:created xsi:type="dcterms:W3CDTF">2020-09-13T14:51:00Z</dcterms:created>
  <dcterms:modified xsi:type="dcterms:W3CDTF">2020-09-13T20:19:00Z</dcterms:modified>
</cp:coreProperties>
</file>