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61220" w14:textId="77777777" w:rsidR="00671714" w:rsidRPr="00671714" w:rsidRDefault="00671714" w:rsidP="00495ACD">
      <w:pPr>
        <w:spacing w:after="240"/>
        <w:rPr>
          <w:rFonts w:ascii="Calibri" w:eastAsia="Pretendard" w:hAnsi="Calibri" w:cs="Calibri"/>
        </w:rPr>
      </w:pPr>
      <w:bookmarkStart w:id="0" w:name="_GoBack"/>
      <w:bookmarkEnd w:id="0"/>
      <w:r w:rsidRPr="00671714">
        <w:rPr>
          <w:rFonts w:ascii="Calibri" w:eastAsia="Pretendard" w:hAnsi="Calibri" w:cs="Calibri"/>
          <w:b/>
          <w:sz w:val="32"/>
          <w:szCs w:val="32"/>
        </w:rPr>
        <w:t>Executive summary of recent COVID-19 studies</w:t>
      </w:r>
    </w:p>
    <w:p w14:paraId="1178850D" w14:textId="2E44773C" w:rsidR="009E7BED" w:rsidRDefault="00A62D9B" w:rsidP="00A62D9B">
      <w:pPr>
        <w:pStyle w:val="a7"/>
        <w:numPr>
          <w:ilvl w:val="0"/>
          <w:numId w:val="13"/>
        </w:numPr>
        <w:spacing w:after="240"/>
        <w:rPr>
          <w:rFonts w:ascii="Calibri" w:eastAsia="Pretendard" w:hAnsi="Calibri" w:cs="Calibri"/>
        </w:rPr>
      </w:pPr>
      <w:r>
        <w:rPr>
          <w:rFonts w:ascii="Calibri" w:eastAsia="Pretendard" w:hAnsi="Calibri" w:cs="Calibri"/>
        </w:rPr>
        <w:t>Employing l</w:t>
      </w:r>
      <w:r w:rsidRPr="00A62D9B">
        <w:rPr>
          <w:rFonts w:ascii="Calibri" w:eastAsia="Pretendard" w:hAnsi="Calibri" w:cs="Calibri"/>
        </w:rPr>
        <w:t xml:space="preserve">ongitudinal </w:t>
      </w:r>
      <w:r>
        <w:rPr>
          <w:rFonts w:ascii="Calibri" w:eastAsia="Pretendard" w:hAnsi="Calibri" w:cs="Calibri"/>
        </w:rPr>
        <w:t xml:space="preserve">data </w:t>
      </w:r>
      <w:r w:rsidR="009E7BED">
        <w:rPr>
          <w:rFonts w:ascii="Calibri" w:eastAsia="Pretendard" w:hAnsi="Calibri" w:cs="Calibri"/>
        </w:rPr>
        <w:t xml:space="preserve">analysis retrieved from alternative big data resources </w:t>
      </w:r>
      <w:r>
        <w:rPr>
          <w:rFonts w:ascii="Calibri" w:eastAsia="Pretendard" w:hAnsi="Calibri" w:cs="Calibri"/>
        </w:rPr>
        <w:t xml:space="preserve">to assess </w:t>
      </w:r>
      <w:r w:rsidR="004A7AA0">
        <w:rPr>
          <w:rFonts w:ascii="Calibri" w:eastAsia="Pretendard" w:hAnsi="Calibri" w:cs="Calibri"/>
        </w:rPr>
        <w:t xml:space="preserve">the </w:t>
      </w:r>
      <w:r w:rsidRPr="00A62D9B">
        <w:rPr>
          <w:rFonts w:ascii="Calibri" w:eastAsia="Pretendard" w:hAnsi="Calibri" w:cs="Calibri"/>
        </w:rPr>
        <w:t>long-term effects of the COVID-19 pandemic</w:t>
      </w:r>
      <w:r w:rsidR="00897611">
        <w:rPr>
          <w:rFonts w:ascii="Calibri" w:eastAsia="Pretendard" w:hAnsi="Calibri" w:cs="Calibri"/>
        </w:rPr>
        <w:t xml:space="preserve"> </w:t>
      </w:r>
      <w:r w:rsidR="00897611" w:rsidRPr="00897611">
        <w:rPr>
          <w:rFonts w:ascii="Calibri" w:eastAsia="Pretendard" w:hAnsi="Calibri" w:cs="Calibri"/>
          <w:b/>
          <w:bCs/>
          <w:i/>
          <w:iCs/>
        </w:rPr>
        <w:t>(longitudinal perspective)</w:t>
      </w:r>
    </w:p>
    <w:p w14:paraId="3F5A8A4F" w14:textId="012D9CF1" w:rsidR="009E7BED" w:rsidRDefault="009E7BED" w:rsidP="00CE5B35">
      <w:pPr>
        <w:pStyle w:val="a7"/>
        <w:numPr>
          <w:ilvl w:val="0"/>
          <w:numId w:val="12"/>
        </w:numPr>
        <w:spacing w:after="240"/>
        <w:rPr>
          <w:rFonts w:ascii="Calibri" w:eastAsia="Pretendard" w:hAnsi="Calibri" w:cs="Calibri"/>
        </w:rPr>
      </w:pPr>
      <w:r>
        <w:rPr>
          <w:rFonts w:ascii="Calibri" w:eastAsia="Pretendard" w:hAnsi="Calibri" w:cs="Calibri"/>
        </w:rPr>
        <w:t>To explore</w:t>
      </w:r>
      <w:r w:rsidR="00A62D9B" w:rsidRPr="00A62D9B">
        <w:rPr>
          <w:rFonts w:ascii="Calibri" w:eastAsia="Pretendard" w:hAnsi="Calibri" w:cs="Calibri"/>
        </w:rPr>
        <w:t xml:space="preserve"> changes in people’s mobility</w:t>
      </w:r>
      <w:r w:rsidR="00A62D9B">
        <w:rPr>
          <w:rFonts w:ascii="Calibri" w:eastAsia="Pretendard" w:hAnsi="Calibri" w:cs="Calibri"/>
        </w:rPr>
        <w:t xml:space="preserve"> spanning more than seven months</w:t>
      </w:r>
      <w:r>
        <w:rPr>
          <w:rFonts w:ascii="Calibri" w:eastAsia="Pretendard" w:hAnsi="Calibri" w:cs="Calibri"/>
        </w:rPr>
        <w:t xml:space="preserve"> (long-term effects)</w:t>
      </w:r>
    </w:p>
    <w:p w14:paraId="6A4C6193" w14:textId="7E48305C" w:rsidR="00A62D9B" w:rsidRDefault="009E7BED" w:rsidP="00CE5B35">
      <w:pPr>
        <w:pStyle w:val="a7"/>
        <w:numPr>
          <w:ilvl w:val="0"/>
          <w:numId w:val="12"/>
        </w:numPr>
        <w:spacing w:after="240"/>
        <w:rPr>
          <w:rFonts w:ascii="Calibri" w:eastAsia="Pretendard" w:hAnsi="Calibri" w:cs="Calibri"/>
        </w:rPr>
      </w:pPr>
      <w:r>
        <w:rPr>
          <w:rFonts w:ascii="Calibri" w:eastAsia="Pretendard" w:hAnsi="Calibri" w:cs="Calibri"/>
        </w:rPr>
        <w:t>By contrast</w:t>
      </w:r>
      <w:r w:rsidR="004A7AA0">
        <w:rPr>
          <w:rFonts w:ascii="Calibri" w:eastAsia="Pretendard" w:hAnsi="Calibri" w:cs="Calibri"/>
        </w:rPr>
        <w:t>,</w:t>
      </w:r>
      <w:r>
        <w:rPr>
          <w:rFonts w:ascii="Calibri" w:eastAsia="Pretendard" w:hAnsi="Calibri" w:cs="Calibri"/>
        </w:rPr>
        <w:t xml:space="preserve"> </w:t>
      </w:r>
      <w:r w:rsidR="00A62D9B">
        <w:rPr>
          <w:rFonts w:ascii="Calibri" w:eastAsia="Pretendard" w:hAnsi="Calibri" w:cs="Calibri"/>
        </w:rPr>
        <w:t>previous studies focused on the first phase of lockdown during Spring2020</w:t>
      </w:r>
      <w:r>
        <w:rPr>
          <w:rFonts w:ascii="Calibri" w:eastAsia="Pretendard" w:hAnsi="Calibri" w:cs="Calibri"/>
        </w:rPr>
        <w:t xml:space="preserve"> (short-term effects)</w:t>
      </w:r>
    </w:p>
    <w:p w14:paraId="6FA1C223" w14:textId="5CEF92B6" w:rsidR="009E7BED" w:rsidRPr="00CE5B35" w:rsidRDefault="009E7BED" w:rsidP="00CE5B35">
      <w:pPr>
        <w:pStyle w:val="a7"/>
        <w:numPr>
          <w:ilvl w:val="1"/>
          <w:numId w:val="12"/>
        </w:numPr>
        <w:spacing w:after="240"/>
        <w:rPr>
          <w:rFonts w:ascii="Calibri" w:eastAsia="Pretendard" w:hAnsi="Calibri" w:cs="Calibri"/>
        </w:rPr>
      </w:pPr>
      <w:r w:rsidRPr="00CE5B35">
        <w:rPr>
          <w:rFonts w:ascii="Calibri" w:eastAsia="Pretendard" w:hAnsi="Calibri" w:cs="Calibri"/>
        </w:rPr>
        <w:t xml:space="preserve">Our paper also </w:t>
      </w:r>
      <w:r w:rsidR="00897611" w:rsidRPr="00CE5B35">
        <w:rPr>
          <w:rFonts w:ascii="Calibri" w:eastAsia="Pretendard" w:hAnsi="Calibri" w:cs="Calibri"/>
        </w:rPr>
        <w:t>examin</w:t>
      </w:r>
      <w:r w:rsidR="004A7AA0">
        <w:rPr>
          <w:rFonts w:ascii="Calibri" w:eastAsia="Pretendard" w:hAnsi="Calibri" w:cs="Calibri"/>
        </w:rPr>
        <w:t>es</w:t>
      </w:r>
      <w:r w:rsidR="00897611" w:rsidRPr="00CE5B35">
        <w:rPr>
          <w:rFonts w:ascii="Calibri" w:eastAsia="Pretendard" w:hAnsi="Calibri" w:cs="Calibri"/>
        </w:rPr>
        <w:t xml:space="preserve"> the trajectories of mobility over seven months while the national lockdown </w:t>
      </w:r>
      <w:r w:rsidR="004A7AA0">
        <w:rPr>
          <w:rFonts w:ascii="Calibri" w:eastAsia="Pretendard" w:hAnsi="Calibri" w:cs="Calibri"/>
        </w:rPr>
        <w:t xml:space="preserve">was </w:t>
      </w:r>
      <w:r w:rsidR="00897611" w:rsidRPr="00CE5B35">
        <w:rPr>
          <w:rFonts w:ascii="Calibri" w:eastAsia="Pretendard" w:hAnsi="Calibri" w:cs="Calibri"/>
        </w:rPr>
        <w:t xml:space="preserve">implemented </w:t>
      </w:r>
      <w:r w:rsidR="004A7AA0">
        <w:rPr>
          <w:rFonts w:ascii="Calibri" w:eastAsia="Pretendard" w:hAnsi="Calibri" w:cs="Calibri"/>
        </w:rPr>
        <w:t xml:space="preserve">in </w:t>
      </w:r>
      <w:r w:rsidR="00897611" w:rsidRPr="00CE5B35">
        <w:rPr>
          <w:rFonts w:ascii="Calibri" w:eastAsia="Pretendard" w:hAnsi="Calibri" w:cs="Calibri"/>
        </w:rPr>
        <w:t xml:space="preserve">all regions </w:t>
      </w:r>
      <w:r w:rsidR="004A7AA0">
        <w:rPr>
          <w:rFonts w:ascii="Calibri" w:eastAsia="Pretendard" w:hAnsi="Calibri" w:cs="Calibri"/>
        </w:rPr>
        <w:t>of</w:t>
      </w:r>
      <w:r w:rsidR="00897611" w:rsidRPr="00CE5B35">
        <w:rPr>
          <w:rFonts w:ascii="Calibri" w:eastAsia="Pretendard" w:hAnsi="Calibri" w:cs="Calibri"/>
        </w:rPr>
        <w:t xml:space="preserve"> England</w:t>
      </w:r>
    </w:p>
    <w:p w14:paraId="49C67793" w14:textId="77777777" w:rsidR="00897611" w:rsidRPr="00897611" w:rsidRDefault="00897611" w:rsidP="00897611">
      <w:pPr>
        <w:rPr>
          <w:rFonts w:ascii="Calibri" w:eastAsia="Pretendard" w:hAnsi="Calibri" w:cs="Calibri"/>
        </w:rPr>
      </w:pPr>
    </w:p>
    <w:p w14:paraId="2DD4A5DF" w14:textId="6268201F" w:rsidR="009E7BED" w:rsidRDefault="00A62D9B" w:rsidP="00A62D9B">
      <w:pPr>
        <w:pStyle w:val="a7"/>
        <w:numPr>
          <w:ilvl w:val="0"/>
          <w:numId w:val="13"/>
        </w:numPr>
        <w:spacing w:after="240"/>
        <w:rPr>
          <w:rFonts w:ascii="Calibri" w:eastAsia="Pretendard" w:hAnsi="Calibri" w:cs="Calibri"/>
        </w:rPr>
      </w:pPr>
      <w:r>
        <w:rPr>
          <w:rFonts w:ascii="Calibri" w:eastAsia="Pretendard" w:hAnsi="Calibri" w:cs="Calibri"/>
        </w:rPr>
        <w:t>C</w:t>
      </w:r>
      <w:r w:rsidRPr="00671714">
        <w:rPr>
          <w:rFonts w:ascii="Calibri" w:eastAsia="Pretendard" w:hAnsi="Calibri" w:cs="Calibri"/>
        </w:rPr>
        <w:t xml:space="preserve">haracterisation of </w:t>
      </w:r>
      <w:r>
        <w:rPr>
          <w:rFonts w:ascii="Calibri" w:eastAsia="Pretendard" w:hAnsi="Calibri" w:cs="Calibri"/>
        </w:rPr>
        <w:t xml:space="preserve">trajectories of mobility </w:t>
      </w:r>
      <w:r w:rsidR="00897611">
        <w:rPr>
          <w:rFonts w:ascii="Calibri" w:eastAsia="Pretendard" w:hAnsi="Calibri" w:cs="Calibri"/>
        </w:rPr>
        <w:t xml:space="preserve">reduction </w:t>
      </w:r>
      <w:r w:rsidR="009E7BED" w:rsidRPr="00897611">
        <w:rPr>
          <w:rFonts w:ascii="Calibri" w:eastAsia="Pretendard" w:hAnsi="Calibri" w:cs="Calibri"/>
          <w:b/>
          <w:bCs/>
          <w:i/>
          <w:iCs/>
        </w:rPr>
        <w:t xml:space="preserve">(temporal </w:t>
      </w:r>
      <w:r w:rsidR="00897611">
        <w:rPr>
          <w:rFonts w:ascii="Calibri" w:eastAsia="Pretendard" w:hAnsi="Calibri" w:cs="Calibri"/>
          <w:b/>
          <w:bCs/>
          <w:i/>
          <w:iCs/>
        </w:rPr>
        <w:t>dynamics of mobility in pandemic times</w:t>
      </w:r>
      <w:r w:rsidR="009E7BED" w:rsidRPr="00897611">
        <w:rPr>
          <w:rFonts w:ascii="Calibri" w:eastAsia="Pretendard" w:hAnsi="Calibri" w:cs="Calibri"/>
          <w:b/>
          <w:bCs/>
          <w:i/>
          <w:iCs/>
        </w:rPr>
        <w:t>)</w:t>
      </w:r>
    </w:p>
    <w:p w14:paraId="4FABE72B" w14:textId="441EADC3" w:rsidR="009E7BED" w:rsidRDefault="009E7BED" w:rsidP="00CE5B35">
      <w:pPr>
        <w:pStyle w:val="a7"/>
        <w:numPr>
          <w:ilvl w:val="0"/>
          <w:numId w:val="12"/>
        </w:numPr>
        <w:spacing w:after="240"/>
        <w:rPr>
          <w:rFonts w:ascii="Calibri" w:eastAsia="Pretendard" w:hAnsi="Calibri" w:cs="Calibri"/>
        </w:rPr>
      </w:pPr>
      <w:r w:rsidRPr="00CE5B35">
        <w:rPr>
          <w:rFonts w:ascii="Calibri" w:eastAsia="Pretendard" w:hAnsi="Calibri" w:cs="Calibri"/>
          <w:i/>
          <w:iCs/>
        </w:rPr>
        <w:t>V-shaped mobility trend</w:t>
      </w:r>
      <w:r w:rsidRPr="00CE5B35">
        <w:rPr>
          <w:rFonts w:ascii="Calibri" w:eastAsia="Pretendard" w:hAnsi="Calibri" w:cs="Calibri"/>
        </w:rPr>
        <w:t xml:space="preserve"> </w:t>
      </w:r>
      <w:r>
        <w:rPr>
          <w:rFonts w:ascii="Calibri" w:eastAsia="Pretendard" w:hAnsi="Calibri" w:cs="Calibri"/>
        </w:rPr>
        <w:t xml:space="preserve">(a </w:t>
      </w:r>
      <w:r w:rsidRPr="00671714">
        <w:rPr>
          <w:rFonts w:ascii="Calibri" w:eastAsia="Pretendard" w:hAnsi="Calibri" w:cs="Calibri"/>
        </w:rPr>
        <w:t xml:space="preserve">sharp </w:t>
      </w:r>
      <w:r>
        <w:rPr>
          <w:rFonts w:ascii="Calibri" w:eastAsia="Pretendard" w:hAnsi="Calibri" w:cs="Calibri"/>
        </w:rPr>
        <w:t>mobility reduction followed by a gradual recovery) in mobility</w:t>
      </w:r>
      <w:r w:rsidRPr="00671714">
        <w:rPr>
          <w:rFonts w:ascii="Calibri" w:eastAsia="Pretendard" w:hAnsi="Calibri" w:cs="Calibri"/>
        </w:rPr>
        <w:t xml:space="preserve"> </w:t>
      </w:r>
      <w:r w:rsidR="00A62D9B" w:rsidRPr="00671714">
        <w:rPr>
          <w:rFonts w:ascii="Calibri" w:eastAsia="Pretendard" w:hAnsi="Calibri" w:cs="Calibri"/>
        </w:rPr>
        <w:t xml:space="preserve">in times of the early stage of </w:t>
      </w:r>
      <w:r w:rsidR="004A7AA0">
        <w:rPr>
          <w:rFonts w:ascii="Calibri" w:eastAsia="Pretendard" w:hAnsi="Calibri" w:cs="Calibri"/>
        </w:rPr>
        <w:t xml:space="preserve">the </w:t>
      </w:r>
      <w:r w:rsidR="00A62D9B" w:rsidRPr="00671714">
        <w:rPr>
          <w:rFonts w:ascii="Calibri" w:eastAsia="Pretendard" w:hAnsi="Calibri" w:cs="Calibri"/>
        </w:rPr>
        <w:t>COVID-19 pandemic</w:t>
      </w:r>
      <w:r>
        <w:rPr>
          <w:rFonts w:ascii="Calibri" w:eastAsia="Pretendard" w:hAnsi="Calibri" w:cs="Calibri"/>
        </w:rPr>
        <w:t xml:space="preserve"> (throughout 2020)</w:t>
      </w:r>
    </w:p>
    <w:p w14:paraId="66BD1480" w14:textId="01595AA9" w:rsidR="009E7BED" w:rsidRDefault="009E7BED" w:rsidP="00CE5B35">
      <w:pPr>
        <w:pStyle w:val="a7"/>
        <w:numPr>
          <w:ilvl w:val="0"/>
          <w:numId w:val="12"/>
        </w:numPr>
        <w:spacing w:after="240"/>
        <w:rPr>
          <w:rFonts w:ascii="Calibri" w:eastAsia="Pretendard" w:hAnsi="Calibri" w:cs="Calibri"/>
        </w:rPr>
      </w:pPr>
      <w:r w:rsidRPr="009E7BED">
        <w:rPr>
          <w:rFonts w:ascii="Calibri" w:eastAsia="Pretendard" w:hAnsi="Calibri" w:cs="Calibri"/>
        </w:rPr>
        <w:t xml:space="preserve">Also, people’s mobility has been changed through various waves of the pandemic; </w:t>
      </w:r>
      <w:r w:rsidRPr="00CE5B35">
        <w:rPr>
          <w:rFonts w:ascii="Calibri" w:eastAsia="Pretendard" w:hAnsi="Calibri" w:cs="Calibri"/>
        </w:rPr>
        <w:t>Wave</w:t>
      </w:r>
      <w:r w:rsidRPr="009E7BED">
        <w:rPr>
          <w:rFonts w:ascii="Calibri" w:eastAsia="Pretendard" w:hAnsi="Calibri" w:cs="Calibri"/>
        </w:rPr>
        <w:t xml:space="preserve"> 1 (before lockdown), </w:t>
      </w:r>
      <w:r w:rsidRPr="00CE5B35">
        <w:rPr>
          <w:rFonts w:ascii="Calibri" w:eastAsia="Pretendard" w:hAnsi="Calibri" w:cs="Calibri"/>
        </w:rPr>
        <w:t xml:space="preserve">Wave </w:t>
      </w:r>
      <w:r w:rsidRPr="009E7BED">
        <w:rPr>
          <w:rFonts w:ascii="Calibri" w:eastAsia="Pretendard" w:hAnsi="Calibri" w:cs="Calibri"/>
        </w:rPr>
        <w:t xml:space="preserve">2 (lockdown), and </w:t>
      </w:r>
      <w:r w:rsidRPr="00CE5B35">
        <w:rPr>
          <w:rFonts w:ascii="Calibri" w:eastAsia="Pretendard" w:hAnsi="Calibri" w:cs="Calibri"/>
        </w:rPr>
        <w:t>Wave</w:t>
      </w:r>
      <w:r w:rsidRPr="009E7BED">
        <w:rPr>
          <w:rFonts w:ascii="Calibri" w:eastAsia="Pretendard" w:hAnsi="Calibri" w:cs="Calibri"/>
        </w:rPr>
        <w:t xml:space="preserve"> 3 (easing lockdown) for the first year of </w:t>
      </w:r>
      <w:r w:rsidR="004A7AA0">
        <w:rPr>
          <w:rFonts w:ascii="Calibri" w:eastAsia="Pretendard" w:hAnsi="Calibri" w:cs="Calibri"/>
        </w:rPr>
        <w:t xml:space="preserve">the </w:t>
      </w:r>
      <w:r w:rsidRPr="009E7BED">
        <w:rPr>
          <w:rFonts w:ascii="Calibri" w:eastAsia="Pretendard" w:hAnsi="Calibri" w:cs="Calibri"/>
        </w:rPr>
        <w:t>COVID-19 pandemic</w:t>
      </w:r>
    </w:p>
    <w:p w14:paraId="7C1FA590" w14:textId="08E68CC5" w:rsidR="00897611" w:rsidRDefault="009E7BED" w:rsidP="00916B34">
      <w:pPr>
        <w:pStyle w:val="a7"/>
        <w:numPr>
          <w:ilvl w:val="1"/>
          <w:numId w:val="12"/>
        </w:numPr>
        <w:spacing w:after="240"/>
        <w:rPr>
          <w:rFonts w:ascii="Calibri" w:eastAsia="Pretendard" w:hAnsi="Calibri" w:cs="Calibri"/>
        </w:rPr>
      </w:pPr>
      <w:r w:rsidRPr="00CE5B35">
        <w:rPr>
          <w:rFonts w:ascii="Calibri" w:eastAsia="Pretendard" w:hAnsi="Calibri" w:cs="Calibri"/>
        </w:rPr>
        <w:t xml:space="preserve">Therefore, it is worth considering how people’s mobility changed during the first national lockdown in the initial phases </w:t>
      </w:r>
      <w:r w:rsidR="00CE5B35">
        <w:rPr>
          <w:rFonts w:ascii="Calibri" w:eastAsia="Pretendard" w:hAnsi="Calibri" w:cs="Calibri"/>
        </w:rPr>
        <w:t>in a follow-up paper</w:t>
      </w:r>
    </w:p>
    <w:p w14:paraId="0FB305FC" w14:textId="77777777" w:rsidR="00916B34" w:rsidRPr="00916B34" w:rsidRDefault="00916B34" w:rsidP="00916B34">
      <w:pPr>
        <w:rPr>
          <w:rFonts w:ascii="Calibri" w:eastAsia="Pretendard" w:hAnsi="Calibri" w:cs="Calibri"/>
        </w:rPr>
      </w:pPr>
    </w:p>
    <w:p w14:paraId="371413EB" w14:textId="3819DE9C" w:rsidR="009E7BED" w:rsidRPr="009E7BED" w:rsidRDefault="009E7BED" w:rsidP="009E7BED">
      <w:pPr>
        <w:pStyle w:val="a7"/>
        <w:numPr>
          <w:ilvl w:val="0"/>
          <w:numId w:val="13"/>
        </w:numPr>
        <w:spacing w:after="240"/>
        <w:rPr>
          <w:rFonts w:ascii="Calibri" w:eastAsia="Pretendard" w:hAnsi="Calibri" w:cs="Calibri"/>
        </w:rPr>
      </w:pPr>
      <w:r w:rsidRPr="009E7BED">
        <w:rPr>
          <w:rFonts w:ascii="Calibri" w:eastAsia="Pretendard" w:hAnsi="Calibri" w:cs="Calibri"/>
        </w:rPr>
        <w:t xml:space="preserve"> </w:t>
      </w:r>
      <w:r w:rsidR="00897611">
        <w:rPr>
          <w:rFonts w:ascii="Calibri" w:eastAsia="Pretendard" w:hAnsi="Calibri" w:cs="Calibri"/>
        </w:rPr>
        <w:t>Mobility resilience to COVID-19 (</w:t>
      </w:r>
      <w:r w:rsidR="004A7AA0" w:rsidRPr="004A7AA0">
        <w:rPr>
          <w:rFonts w:ascii="Calibri" w:eastAsia="Pretendard" w:hAnsi="Calibri" w:cs="Calibri"/>
          <w:b/>
          <w:bCs/>
          <w:i/>
          <w:iCs/>
        </w:rPr>
        <w:t>social inequalities in mobility</w:t>
      </w:r>
      <w:r w:rsidR="00897611">
        <w:rPr>
          <w:rFonts w:ascii="Calibri" w:eastAsia="Pretendard" w:hAnsi="Calibri" w:cs="Calibri"/>
        </w:rPr>
        <w:t>)</w:t>
      </w:r>
    </w:p>
    <w:p w14:paraId="454D639A" w14:textId="018D1805" w:rsidR="004A7AA0" w:rsidRPr="004A7AA0" w:rsidRDefault="004A7AA0" w:rsidP="00CE5B35">
      <w:pPr>
        <w:pStyle w:val="a7"/>
        <w:numPr>
          <w:ilvl w:val="0"/>
          <w:numId w:val="12"/>
        </w:numPr>
        <w:spacing w:after="240"/>
        <w:rPr>
          <w:rFonts w:ascii="Calibri" w:eastAsia="Pretendard" w:hAnsi="Calibri" w:cs="Calibri"/>
        </w:rPr>
      </w:pPr>
      <w:r w:rsidRPr="004A7AA0">
        <w:rPr>
          <w:rFonts w:ascii="Calibri" w:eastAsia="Pretendard" w:hAnsi="Calibri" w:cs="Calibri"/>
        </w:rPr>
        <w:t>The impact of travel measures var</w:t>
      </w:r>
      <w:r>
        <w:rPr>
          <w:rFonts w:ascii="Calibri" w:eastAsia="Pretendard" w:hAnsi="Calibri" w:cs="Calibri"/>
        </w:rPr>
        <w:t>ies</w:t>
      </w:r>
      <w:r w:rsidRPr="004A7AA0">
        <w:rPr>
          <w:rFonts w:ascii="Calibri" w:eastAsia="Pretendard" w:hAnsi="Calibri" w:cs="Calibri"/>
        </w:rPr>
        <w:t xml:space="preserve"> with participants’ socioeconomic characteristics</w:t>
      </w:r>
      <w:r>
        <w:rPr>
          <w:rFonts w:ascii="Calibri" w:eastAsia="Pretendard" w:hAnsi="Calibri" w:cs="Calibri"/>
        </w:rPr>
        <w:t xml:space="preserve">: </w:t>
      </w:r>
      <w:r w:rsidRPr="004A7AA0">
        <w:rPr>
          <w:rFonts w:ascii="Calibri" w:eastAsia="Pretendard" w:hAnsi="Calibri" w:cs="Calibri"/>
        </w:rPr>
        <w:t>differences in the ability to restrict mobility in response to countermeasures against COVID-19 amon</w:t>
      </w:r>
      <w:r>
        <w:rPr>
          <w:rFonts w:ascii="Calibri" w:eastAsia="Pretendard" w:hAnsi="Calibri" w:cs="Calibri"/>
        </w:rPr>
        <w:t>g</w:t>
      </w:r>
      <w:r w:rsidRPr="004A7AA0">
        <w:rPr>
          <w:rFonts w:ascii="Calibri" w:eastAsia="Pretendard" w:hAnsi="Calibri" w:cs="Calibri"/>
        </w:rPr>
        <w:t xml:space="preserve"> people</w:t>
      </w:r>
    </w:p>
    <w:p w14:paraId="6BA27C60" w14:textId="11A36B05" w:rsidR="00916B34" w:rsidRDefault="00916B34" w:rsidP="00CE5B35">
      <w:pPr>
        <w:pStyle w:val="a7"/>
        <w:numPr>
          <w:ilvl w:val="0"/>
          <w:numId w:val="12"/>
        </w:numPr>
        <w:spacing w:after="240"/>
        <w:rPr>
          <w:rFonts w:ascii="Calibri" w:eastAsia="Pretendard" w:hAnsi="Calibri" w:cs="Calibri"/>
        </w:rPr>
      </w:pPr>
      <w:r w:rsidRPr="004A7AA0">
        <w:rPr>
          <w:rFonts w:ascii="Calibri" w:eastAsia="Pretendard" w:hAnsi="Calibri" w:cs="Calibri"/>
        </w:rPr>
        <w:t>Defining mobility resilience: people’s ability to</w:t>
      </w:r>
      <w:r w:rsidRPr="00671714">
        <w:rPr>
          <w:rFonts w:ascii="Calibri" w:eastAsia="Pretendard" w:hAnsi="Calibri" w:cs="Calibri"/>
        </w:rPr>
        <w:t xml:space="preserve"> resist such impact and maintain their </w:t>
      </w:r>
      <w:r>
        <w:rPr>
          <w:rFonts w:ascii="Calibri" w:eastAsia="Pretendard" w:hAnsi="Calibri" w:cs="Calibri"/>
        </w:rPr>
        <w:t>mobility routines</w:t>
      </w:r>
    </w:p>
    <w:p w14:paraId="53A744BE" w14:textId="75479E1F" w:rsidR="00916B34" w:rsidRPr="00B55078" w:rsidRDefault="004A7AA0" w:rsidP="00B55078">
      <w:pPr>
        <w:pStyle w:val="a7"/>
        <w:numPr>
          <w:ilvl w:val="0"/>
          <w:numId w:val="12"/>
        </w:numPr>
        <w:spacing w:after="240"/>
        <w:rPr>
          <w:rFonts w:ascii="Calibri" w:eastAsia="Pretendard" w:hAnsi="Calibri" w:cs="Calibri"/>
        </w:rPr>
      </w:pPr>
      <w:r>
        <w:rPr>
          <w:rFonts w:ascii="Calibri" w:eastAsia="Pretendard" w:hAnsi="Calibri" w:cs="Calibri"/>
        </w:rPr>
        <w:t>In a recent paper, s</w:t>
      </w:r>
      <w:r w:rsidR="00916B34">
        <w:rPr>
          <w:rFonts w:ascii="Calibri" w:eastAsia="Pretendard" w:hAnsi="Calibri" w:cs="Calibri"/>
        </w:rPr>
        <w:t>ix m</w:t>
      </w:r>
      <w:r w:rsidR="00916B34" w:rsidRPr="00916B34">
        <w:rPr>
          <w:rFonts w:ascii="Calibri" w:eastAsia="Pretendard" w:hAnsi="Calibri" w:cs="Calibri"/>
        </w:rPr>
        <w:t>etrics</w:t>
      </w:r>
      <w:r w:rsidR="00916B34">
        <w:rPr>
          <w:rFonts w:ascii="Calibri" w:eastAsia="Pretendard" w:hAnsi="Calibri" w:cs="Calibri"/>
        </w:rPr>
        <w:t xml:space="preserve"> </w:t>
      </w:r>
      <w:r>
        <w:rPr>
          <w:rFonts w:ascii="Calibri" w:eastAsia="Pretendard" w:hAnsi="Calibri" w:cs="Calibri"/>
        </w:rPr>
        <w:t xml:space="preserve">were used </w:t>
      </w:r>
      <w:r w:rsidR="00916B34">
        <w:rPr>
          <w:rFonts w:ascii="Calibri" w:eastAsia="Pretendard" w:hAnsi="Calibri" w:cs="Calibri"/>
        </w:rPr>
        <w:t xml:space="preserve">to assess mobility resilience from </w:t>
      </w:r>
      <w:r w:rsidR="00B55078">
        <w:rPr>
          <w:rFonts w:ascii="Calibri" w:eastAsia="Pretendard" w:hAnsi="Calibri" w:cs="Calibri"/>
        </w:rPr>
        <w:t xml:space="preserve">the characteristics of trajectories of mobility: </w:t>
      </w:r>
      <w:r w:rsidR="00916B34" w:rsidRPr="00B55078">
        <w:rPr>
          <w:rFonts w:ascii="Calibri" w:eastAsia="Pretendard" w:hAnsi="Calibri" w:cs="Calibri"/>
        </w:rPr>
        <w:t>Speed of disruption</w:t>
      </w:r>
      <w:r w:rsidR="00B55078" w:rsidRPr="00B55078">
        <w:rPr>
          <w:rFonts w:ascii="Calibri" w:eastAsia="Pretendard" w:hAnsi="Calibri" w:cs="Calibri"/>
        </w:rPr>
        <w:t xml:space="preserve">, </w:t>
      </w:r>
      <w:r w:rsidR="00916B34" w:rsidRPr="00B55078">
        <w:rPr>
          <w:rFonts w:ascii="Calibri" w:eastAsia="Pretendard" w:hAnsi="Calibri" w:cs="Calibri"/>
        </w:rPr>
        <w:t>Maximum impact</w:t>
      </w:r>
      <w:r w:rsidR="00B55078" w:rsidRPr="00B55078">
        <w:rPr>
          <w:rFonts w:ascii="Calibri" w:eastAsia="Pretendard" w:hAnsi="Calibri" w:cs="Calibri"/>
        </w:rPr>
        <w:t xml:space="preserve">, </w:t>
      </w:r>
      <w:r w:rsidR="00916B34" w:rsidRPr="00B55078">
        <w:rPr>
          <w:rFonts w:ascii="Calibri" w:eastAsia="Pretendard" w:hAnsi="Calibri" w:cs="Calibri"/>
        </w:rPr>
        <w:t>Duration of impac</w:t>
      </w:r>
      <w:r w:rsidR="00B55078" w:rsidRPr="00B55078">
        <w:rPr>
          <w:rFonts w:ascii="Calibri" w:eastAsia="Pretendard" w:hAnsi="Calibri" w:cs="Calibri"/>
        </w:rPr>
        <w:t xml:space="preserve">t, </w:t>
      </w:r>
      <w:r w:rsidR="00916B34" w:rsidRPr="00B55078">
        <w:rPr>
          <w:rFonts w:ascii="Calibri" w:eastAsia="Pretendard" w:hAnsi="Calibri" w:cs="Calibri"/>
        </w:rPr>
        <w:t>Performance loss</w:t>
      </w:r>
      <w:r w:rsidR="00B55078" w:rsidRPr="00B55078">
        <w:rPr>
          <w:rFonts w:ascii="Calibri" w:eastAsia="Pretendard" w:hAnsi="Calibri" w:cs="Calibri"/>
        </w:rPr>
        <w:t xml:space="preserve">, </w:t>
      </w:r>
      <w:r w:rsidR="00916B34" w:rsidRPr="00B55078">
        <w:rPr>
          <w:rFonts w:ascii="Calibri" w:eastAsia="Pretendard" w:hAnsi="Calibri" w:cs="Calibri"/>
        </w:rPr>
        <w:t>Speed of recovery</w:t>
      </w:r>
      <w:r w:rsidR="00B55078" w:rsidRPr="00B55078">
        <w:rPr>
          <w:rFonts w:ascii="Calibri" w:eastAsia="Pretendard" w:hAnsi="Calibri" w:cs="Calibri"/>
        </w:rPr>
        <w:t xml:space="preserve">, and </w:t>
      </w:r>
      <w:r w:rsidR="00916B34" w:rsidRPr="00B55078">
        <w:rPr>
          <w:rFonts w:ascii="Calibri" w:eastAsia="Pretendard" w:hAnsi="Calibri" w:cs="Calibri"/>
        </w:rPr>
        <w:t>Recovery degree</w:t>
      </w:r>
    </w:p>
    <w:p w14:paraId="20D716E4" w14:textId="38E5D30C" w:rsidR="00CE5B35" w:rsidRPr="00CE5B35" w:rsidRDefault="00B55078" w:rsidP="00916B34">
      <w:pPr>
        <w:pStyle w:val="a7"/>
        <w:numPr>
          <w:ilvl w:val="1"/>
          <w:numId w:val="12"/>
        </w:numPr>
        <w:spacing w:after="240"/>
        <w:rPr>
          <w:rFonts w:ascii="Calibri" w:eastAsia="Pretendard" w:hAnsi="Calibri" w:cs="Calibri"/>
        </w:rPr>
      </w:pPr>
      <w:r>
        <w:rPr>
          <w:rFonts w:ascii="Calibri" w:eastAsia="Pretendard" w:hAnsi="Calibri" w:cs="Calibri"/>
        </w:rPr>
        <w:t>In our manuscript, Table 1 (</w:t>
      </w:r>
      <w:r w:rsidRPr="00B55078">
        <w:rPr>
          <w:rFonts w:ascii="Calibri" w:eastAsia="Pretendard" w:hAnsi="Calibri" w:cs="Calibri"/>
        </w:rPr>
        <w:t>Characteristics of change in mobility during lockdown by clusters</w:t>
      </w:r>
      <w:r>
        <w:rPr>
          <w:rFonts w:ascii="Calibri" w:eastAsia="Pretendard" w:hAnsi="Calibri" w:cs="Calibri"/>
        </w:rPr>
        <w:t>) provides identical metrics to calculate</w:t>
      </w:r>
      <w:r w:rsidR="00B0289B">
        <w:rPr>
          <w:rFonts w:ascii="Calibri" w:eastAsia="Pretendard" w:hAnsi="Calibri" w:cs="Calibri"/>
        </w:rPr>
        <w:t xml:space="preserve"> total performance loss (TPL)</w:t>
      </w:r>
    </w:p>
    <w:p w14:paraId="528D37F2" w14:textId="77777777" w:rsidR="009E7BED" w:rsidRPr="00916B34" w:rsidRDefault="009E7BED" w:rsidP="00916B34">
      <w:pPr>
        <w:rPr>
          <w:rFonts w:ascii="Calibri" w:eastAsia="Pretendard" w:hAnsi="Calibri" w:cs="Calibri"/>
        </w:rPr>
      </w:pPr>
    </w:p>
    <w:p w14:paraId="52F1BA6B" w14:textId="73A07EFE" w:rsidR="00A62D9B" w:rsidRPr="00CE5B35" w:rsidRDefault="009E7BED" w:rsidP="00A62D9B">
      <w:pPr>
        <w:pStyle w:val="a7"/>
        <w:numPr>
          <w:ilvl w:val="0"/>
          <w:numId w:val="13"/>
        </w:numPr>
        <w:spacing w:after="240"/>
        <w:rPr>
          <w:rFonts w:ascii="Calibri" w:eastAsia="Pretendard" w:hAnsi="Calibri" w:cs="Calibri"/>
        </w:rPr>
      </w:pPr>
      <w:r>
        <w:rPr>
          <w:rFonts w:ascii="Calibri" w:eastAsia="Pretendard" w:hAnsi="Calibri" w:cs="Calibri"/>
        </w:rPr>
        <w:t xml:space="preserve">Policy implications </w:t>
      </w:r>
      <w:r w:rsidR="004A7AA0">
        <w:rPr>
          <w:rFonts w:ascii="Calibri" w:eastAsia="Pretendard" w:hAnsi="Calibri" w:cs="Calibri"/>
        </w:rPr>
        <w:t xml:space="preserve">were suggested for </w:t>
      </w:r>
      <w:r>
        <w:rPr>
          <w:rFonts w:ascii="Calibri" w:eastAsia="Pretendard" w:hAnsi="Calibri" w:cs="Calibri"/>
        </w:rPr>
        <w:t>sustainable and resilient urban management</w:t>
      </w:r>
    </w:p>
    <w:p w14:paraId="6CE477D1" w14:textId="77777777" w:rsidR="00916B34" w:rsidRDefault="00CE5B35" w:rsidP="00A62D9B">
      <w:pPr>
        <w:pStyle w:val="a7"/>
        <w:numPr>
          <w:ilvl w:val="0"/>
          <w:numId w:val="12"/>
        </w:numPr>
        <w:spacing w:after="240"/>
        <w:rPr>
          <w:rFonts w:ascii="Calibri" w:eastAsia="Pretendard" w:hAnsi="Calibri" w:cs="Calibri"/>
        </w:rPr>
      </w:pPr>
      <w:r>
        <w:rPr>
          <w:rFonts w:ascii="Calibri" w:eastAsia="Pretendard" w:hAnsi="Calibri" w:cs="Calibri"/>
        </w:rPr>
        <w:t xml:space="preserve">Paying </w:t>
      </w:r>
      <w:r w:rsidRPr="00671714">
        <w:rPr>
          <w:rFonts w:ascii="Calibri" w:eastAsia="Pretendard" w:hAnsi="Calibri" w:cs="Calibri"/>
        </w:rPr>
        <w:t>more attention to vulnerable people to mitigate their high COVID-19 exposure risk</w:t>
      </w:r>
      <w:r w:rsidR="00916B34">
        <w:rPr>
          <w:rFonts w:ascii="Calibri" w:eastAsia="Pretendard" w:hAnsi="Calibri" w:cs="Calibri"/>
        </w:rPr>
        <w:t>: d</w:t>
      </w:r>
      <w:r w:rsidR="00916B34" w:rsidRPr="00916B34">
        <w:rPr>
          <w:rFonts w:ascii="Calibri" w:eastAsia="Pretendard" w:hAnsi="Calibri" w:cs="Calibri"/>
        </w:rPr>
        <w:t xml:space="preserve">ifferent response capabilities </w:t>
      </w:r>
      <w:r w:rsidR="00916B34">
        <w:rPr>
          <w:rFonts w:ascii="Calibri" w:eastAsia="Pretendard" w:hAnsi="Calibri" w:cs="Calibri"/>
        </w:rPr>
        <w:t xml:space="preserve">(i.e., mobility resilience to COVID-19 pandemic) </w:t>
      </w:r>
    </w:p>
    <w:p w14:paraId="602A72B3" w14:textId="5A4B4A19" w:rsidR="00A62D9B" w:rsidRDefault="00B55078" w:rsidP="00916B34">
      <w:pPr>
        <w:pStyle w:val="a7"/>
        <w:numPr>
          <w:ilvl w:val="0"/>
          <w:numId w:val="12"/>
        </w:numPr>
        <w:spacing w:after="240"/>
        <w:rPr>
          <w:rFonts w:ascii="Calibri" w:eastAsia="Pretendard" w:hAnsi="Calibri" w:cs="Calibri"/>
        </w:rPr>
      </w:pPr>
      <w:r>
        <w:rPr>
          <w:rFonts w:ascii="Calibri" w:eastAsia="Pretendard" w:hAnsi="Calibri" w:cs="Calibri"/>
        </w:rPr>
        <w:t xml:space="preserve">Taking account </w:t>
      </w:r>
      <w:r w:rsidR="004A7AA0">
        <w:rPr>
          <w:rFonts w:ascii="Calibri" w:eastAsia="Pretendard" w:hAnsi="Calibri" w:cs="Calibri"/>
        </w:rPr>
        <w:t>of</w:t>
      </w:r>
      <w:r w:rsidR="00916B34">
        <w:rPr>
          <w:rFonts w:ascii="Calibri" w:eastAsia="Pretendard" w:hAnsi="Calibri" w:cs="Calibri"/>
        </w:rPr>
        <w:t xml:space="preserve"> p</w:t>
      </w:r>
      <w:r w:rsidR="00916B34" w:rsidRPr="00916B34">
        <w:rPr>
          <w:rFonts w:ascii="Calibri" w:eastAsia="Pretendard" w:hAnsi="Calibri" w:cs="Calibri"/>
        </w:rPr>
        <w:t xml:space="preserve">eople who are more vulnerable to the pandemic </w:t>
      </w:r>
      <w:r w:rsidR="00916B34">
        <w:rPr>
          <w:rFonts w:ascii="Calibri" w:eastAsia="Pretendard" w:hAnsi="Calibri" w:cs="Calibri"/>
        </w:rPr>
        <w:t xml:space="preserve">to coordinate </w:t>
      </w:r>
      <w:r w:rsidR="00916B34" w:rsidRPr="00916B34">
        <w:rPr>
          <w:rFonts w:ascii="Calibri" w:eastAsia="Pretendard" w:hAnsi="Calibri" w:cs="Calibri"/>
        </w:rPr>
        <w:t xml:space="preserve">targeted resource allocations </w:t>
      </w:r>
      <w:r>
        <w:rPr>
          <w:rFonts w:ascii="Calibri" w:eastAsia="Pretendard" w:hAnsi="Calibri" w:cs="Calibri"/>
        </w:rPr>
        <w:t>avoiding</w:t>
      </w:r>
      <w:r w:rsidR="00916B34" w:rsidRPr="00916B34">
        <w:rPr>
          <w:rFonts w:ascii="Calibri" w:eastAsia="Pretendard" w:hAnsi="Calibri" w:cs="Calibri"/>
        </w:rPr>
        <w:t xml:space="preserve"> the problem of social inequality</w:t>
      </w:r>
      <w:r w:rsidR="00916B34">
        <w:rPr>
          <w:rFonts w:ascii="Calibri" w:eastAsia="Pretendard" w:hAnsi="Calibri" w:cs="Calibri"/>
        </w:rPr>
        <w:t xml:space="preserve"> (</w:t>
      </w:r>
      <w:r w:rsidR="00916B34" w:rsidRPr="00671714">
        <w:rPr>
          <w:rFonts w:ascii="Calibri" w:eastAsia="Pretendard" w:hAnsi="Calibri" w:cs="Calibri"/>
        </w:rPr>
        <w:t>flexible pandemic control measures</w:t>
      </w:r>
      <w:r w:rsidR="00916B34">
        <w:rPr>
          <w:rFonts w:ascii="Calibri" w:eastAsia="Pretendard" w:hAnsi="Calibri" w:cs="Calibri"/>
        </w:rPr>
        <w:t>)</w:t>
      </w:r>
    </w:p>
    <w:p w14:paraId="2E200DAC" w14:textId="2DDA4279" w:rsidR="00916B34" w:rsidRPr="00A62D9B" w:rsidRDefault="00916B34" w:rsidP="00A62D9B">
      <w:pPr>
        <w:pStyle w:val="a7"/>
        <w:numPr>
          <w:ilvl w:val="0"/>
          <w:numId w:val="12"/>
        </w:numPr>
        <w:spacing w:after="240"/>
        <w:rPr>
          <w:rFonts w:ascii="Calibri" w:eastAsia="Pretendard" w:hAnsi="Calibri" w:cs="Calibri"/>
        </w:rPr>
      </w:pPr>
      <w:r>
        <w:rPr>
          <w:rFonts w:ascii="Calibri" w:eastAsia="Pretendard" w:hAnsi="Calibri" w:cs="Calibri"/>
        </w:rPr>
        <w:lastRenderedPageBreak/>
        <w:t>This approach helps support s</w:t>
      </w:r>
      <w:r w:rsidRPr="00671714">
        <w:rPr>
          <w:rFonts w:ascii="Calibri" w:eastAsia="Pretendard" w:hAnsi="Calibri" w:cs="Calibri"/>
        </w:rPr>
        <w:t>ustainable and resilient urban management</w:t>
      </w:r>
      <w:r w:rsidR="004A7AA0">
        <w:rPr>
          <w:rFonts w:ascii="Calibri" w:eastAsia="Pretendard" w:hAnsi="Calibri" w:cs="Calibri"/>
        </w:rPr>
        <w:t xml:space="preserve">, which is associated with </w:t>
      </w:r>
      <w:r w:rsidRPr="00671714">
        <w:rPr>
          <w:rFonts w:ascii="Calibri" w:eastAsia="Pretendard" w:hAnsi="Calibri" w:cs="Calibri"/>
        </w:rPr>
        <w:t>resource allocation, policy</w:t>
      </w:r>
      <w:r w:rsidR="004A7AA0">
        <w:rPr>
          <w:rFonts w:ascii="Calibri" w:eastAsia="Pretendard" w:hAnsi="Calibri" w:cs="Calibri"/>
        </w:rPr>
        <w:t>-</w:t>
      </w:r>
      <w:r w:rsidRPr="00671714">
        <w:rPr>
          <w:rFonts w:ascii="Calibri" w:eastAsia="Pretendard" w:hAnsi="Calibri" w:cs="Calibri"/>
        </w:rPr>
        <w:t>making, and urban planning</w:t>
      </w:r>
    </w:p>
    <w:p w14:paraId="3CAF71F4" w14:textId="35B90FC1" w:rsidR="00671714" w:rsidRPr="004A7AA0" w:rsidRDefault="008D1660" w:rsidP="00495ACD">
      <w:pPr>
        <w:spacing w:after="240"/>
        <w:rPr>
          <w:rFonts w:ascii="Calibri" w:eastAsia="Pretendard" w:hAnsi="Calibri" w:cs="Calibri"/>
          <w:b/>
          <w:sz w:val="32"/>
          <w:szCs w:val="32"/>
        </w:rPr>
      </w:pPr>
      <w:r>
        <w:rPr>
          <w:rFonts w:ascii="Calibri" w:eastAsia="Pretendard" w:hAnsi="Calibri" w:cs="Calibri"/>
          <w:b/>
          <w:sz w:val="32"/>
          <w:szCs w:val="32"/>
        </w:rPr>
        <w:t>Bullet points</w:t>
      </w:r>
      <w:r w:rsidR="00671714" w:rsidRPr="00671714">
        <w:rPr>
          <w:rFonts w:ascii="Calibri" w:eastAsia="Pretendard" w:hAnsi="Calibri" w:cs="Calibri"/>
          <w:b/>
          <w:sz w:val="32"/>
          <w:szCs w:val="32"/>
        </w:rPr>
        <w:t xml:space="preserve"> of recent COVID-19 studies</w:t>
      </w:r>
    </w:p>
    <w:p w14:paraId="31B3674C" w14:textId="6CDBC2C3" w:rsidR="00671714" w:rsidRPr="00671714" w:rsidRDefault="00671714" w:rsidP="00495ACD">
      <w:pPr>
        <w:spacing w:after="240"/>
        <w:rPr>
          <w:rFonts w:ascii="Calibri" w:eastAsia="Pretendard" w:hAnsi="Calibri" w:cs="Calibri"/>
        </w:rPr>
      </w:pPr>
      <w:r w:rsidRPr="00671714">
        <w:rPr>
          <w:rFonts w:ascii="Calibri" w:eastAsia="Pretendard" w:hAnsi="Calibri" w:cs="Calibri"/>
        </w:rPr>
        <w:t xml:space="preserve">1 (2022): </w:t>
      </w:r>
      <w:r w:rsidRPr="00671714">
        <w:rPr>
          <w:rFonts w:ascii="Calibri" w:eastAsia="Pretendard" w:hAnsi="Calibri" w:cs="Calibri"/>
          <w:b/>
        </w:rPr>
        <w:t>longitudinal panel data</w:t>
      </w:r>
      <w:r w:rsidRPr="00671714">
        <w:rPr>
          <w:rFonts w:ascii="Calibri" w:eastAsia="Pretendard" w:hAnsi="Calibri" w:cs="Calibri"/>
        </w:rPr>
        <w:t xml:space="preserve"> analysis</w:t>
      </w:r>
      <w:r w:rsidR="00582863">
        <w:rPr>
          <w:rFonts w:ascii="Calibri" w:eastAsia="Pretendard" w:hAnsi="Calibri" w:cs="Calibri"/>
        </w:rPr>
        <w:t>;</w:t>
      </w:r>
      <w:r w:rsidRPr="00671714">
        <w:rPr>
          <w:rFonts w:ascii="Calibri" w:eastAsia="Pretendard" w:hAnsi="Calibri" w:cs="Calibri"/>
          <w:b/>
        </w:rPr>
        <w:t xml:space="preserve"> </w:t>
      </w:r>
      <w:r w:rsidR="008D1660" w:rsidRPr="008D1660">
        <w:rPr>
          <w:rFonts w:ascii="Calibri" w:eastAsia="Pretendard" w:hAnsi="Calibri" w:cs="Calibri"/>
          <w:b/>
          <w:bCs/>
        </w:rPr>
        <w:t>V-shaped mobility</w:t>
      </w:r>
      <w:r w:rsidR="008D1660">
        <w:rPr>
          <w:rFonts w:ascii="Calibri" w:eastAsia="Pretendard" w:hAnsi="Calibri" w:cs="Calibri"/>
          <w:b/>
          <w:bCs/>
        </w:rPr>
        <w:t xml:space="preserve"> patterns</w:t>
      </w:r>
      <w:r w:rsidR="008D1660">
        <w:rPr>
          <w:rFonts w:ascii="Calibri" w:eastAsia="Pretendard" w:hAnsi="Calibri" w:cs="Calibri"/>
        </w:rPr>
        <w:t xml:space="preserve">, </w:t>
      </w:r>
      <w:r w:rsidRPr="00671714">
        <w:rPr>
          <w:rFonts w:ascii="Calibri" w:eastAsia="Pretendard" w:hAnsi="Calibri" w:cs="Calibri"/>
          <w:b/>
        </w:rPr>
        <w:t>long-term effects</w:t>
      </w:r>
      <w:r w:rsidRPr="00671714">
        <w:rPr>
          <w:rFonts w:ascii="Calibri" w:eastAsia="Pretendard" w:hAnsi="Calibri" w:cs="Calibri"/>
        </w:rPr>
        <w:t xml:space="preserve"> of the pandemic by estimating marginal effects</w:t>
      </w:r>
      <w:r w:rsidR="00582863">
        <w:rPr>
          <w:rFonts w:ascii="Calibri" w:eastAsia="Pretendard" w:hAnsi="Calibri" w:cs="Calibri"/>
        </w:rPr>
        <w:t>;</w:t>
      </w:r>
      <w:r w:rsidRPr="00671714">
        <w:rPr>
          <w:rFonts w:ascii="Calibri" w:eastAsia="Pretendard" w:hAnsi="Calibri" w:cs="Calibri"/>
        </w:rPr>
        <w:t xml:space="preserve"> </w:t>
      </w:r>
      <w:r w:rsidRPr="00671714">
        <w:rPr>
          <w:rFonts w:ascii="Calibri" w:eastAsia="Pretendard" w:hAnsi="Calibri" w:cs="Calibri"/>
          <w:b/>
        </w:rPr>
        <w:t>US</w:t>
      </w:r>
      <w:r w:rsidRPr="00671714">
        <w:rPr>
          <w:rFonts w:ascii="Calibri" w:eastAsia="Pretendard" w:hAnsi="Calibri" w:cs="Calibri"/>
        </w:rPr>
        <w:t xml:space="preserve"> case study</w:t>
      </w:r>
    </w:p>
    <w:p w14:paraId="4A8E974A" w14:textId="77777777" w:rsidR="00671714" w:rsidRPr="00671714" w:rsidRDefault="00671714" w:rsidP="00655C10">
      <w:pPr>
        <w:numPr>
          <w:ilvl w:val="0"/>
          <w:numId w:val="5"/>
        </w:numPr>
        <w:rPr>
          <w:rFonts w:ascii="Calibri" w:eastAsia="Pretendard" w:hAnsi="Calibri" w:cs="Calibri"/>
        </w:rPr>
      </w:pPr>
      <w:r w:rsidRPr="00671714">
        <w:rPr>
          <w:rFonts w:ascii="Calibri" w:eastAsia="Pretendard" w:hAnsi="Calibri" w:cs="Calibri"/>
        </w:rPr>
        <w:t>308 drivers provided high-frequency connected vehicle data covering more than one year (from Jan 19 to Jun 21), integrated activity-travel database was generated to combine with land-use data. Focusing on changes in personal vehicle trips made and their activity-travel attributes: travel duration by activity types, stay-at-home, and vehicle miles travelled (VMT)</w:t>
      </w:r>
    </w:p>
    <w:p w14:paraId="5B4ED310" w14:textId="77777777" w:rsidR="00671714" w:rsidRPr="00671714" w:rsidRDefault="00671714" w:rsidP="00655C10">
      <w:pPr>
        <w:numPr>
          <w:ilvl w:val="0"/>
          <w:numId w:val="5"/>
        </w:numPr>
        <w:rPr>
          <w:rFonts w:ascii="Calibri" w:eastAsia="Pretendard" w:hAnsi="Calibri" w:cs="Calibri"/>
        </w:rPr>
      </w:pPr>
      <w:r w:rsidRPr="008D1660">
        <w:rPr>
          <w:rFonts w:ascii="Calibri" w:eastAsia="Pretendard" w:hAnsi="Calibri" w:cs="Calibri"/>
          <w:b/>
          <w:bCs/>
        </w:rPr>
        <w:t>“V-shaped mobility trend”</w:t>
      </w:r>
      <w:r w:rsidRPr="00671714">
        <w:rPr>
          <w:rFonts w:ascii="Calibri" w:eastAsia="Pretendard" w:hAnsi="Calibri" w:cs="Calibri"/>
        </w:rPr>
        <w:t xml:space="preserve"> in the early stage of the COVID-19 pandemic; characterised a sharp decline in mobility and then a quick recovery in the second phase</w:t>
      </w:r>
    </w:p>
    <w:p w14:paraId="7A03FD34" w14:textId="77777777" w:rsidR="00671714" w:rsidRPr="00671714" w:rsidRDefault="00671714" w:rsidP="00655C10">
      <w:pPr>
        <w:numPr>
          <w:ilvl w:val="0"/>
          <w:numId w:val="5"/>
        </w:numPr>
        <w:rPr>
          <w:rFonts w:ascii="Calibri" w:eastAsia="Pretendard" w:hAnsi="Calibri" w:cs="Calibri"/>
        </w:rPr>
      </w:pPr>
      <w:r w:rsidRPr="00671714">
        <w:rPr>
          <w:rFonts w:ascii="Calibri" w:eastAsia="Pretendard" w:hAnsi="Calibri" w:cs="Calibri"/>
        </w:rPr>
        <w:t>“Related studies have been very helpful in understanding short-term effects, but determining the long-term impacts requires the collection of data over an extended period of time long before and after the spread of the pandemic (</w:t>
      </w:r>
      <w:proofErr w:type="spellStart"/>
      <w:r w:rsidRPr="00671714">
        <w:rPr>
          <w:rFonts w:ascii="Calibri" w:eastAsia="Pretendard" w:hAnsi="Calibri" w:cs="Calibri"/>
        </w:rPr>
        <w:t>Concase</w:t>
      </w:r>
      <w:proofErr w:type="spellEnd"/>
      <w:r w:rsidRPr="00671714">
        <w:rPr>
          <w:rFonts w:ascii="Calibri" w:eastAsia="Pretendard" w:hAnsi="Calibri" w:cs="Calibri"/>
        </w:rPr>
        <w:t xml:space="preserve"> et al., 2022: 3)”</w:t>
      </w:r>
    </w:p>
    <w:p w14:paraId="06159F6B" w14:textId="77777777" w:rsidR="00671714" w:rsidRPr="00671714" w:rsidRDefault="00671714" w:rsidP="00655C10">
      <w:pPr>
        <w:numPr>
          <w:ilvl w:val="0"/>
          <w:numId w:val="5"/>
        </w:numPr>
        <w:rPr>
          <w:rFonts w:ascii="Calibri" w:eastAsia="Pretendard" w:hAnsi="Calibri" w:cs="Calibri"/>
        </w:rPr>
      </w:pPr>
      <w:r w:rsidRPr="00671714">
        <w:rPr>
          <w:rFonts w:ascii="Calibri" w:eastAsia="Pretendard" w:hAnsi="Calibri" w:cs="Calibri"/>
        </w:rPr>
        <w:t>CV panel data containing activity-travel attributes of participants who travelled during COVID-19 (e.g., number of trips, travel durations, and so forth) with their socioeconomic characteristics (e.g., age, gender, ethnicity, education attainment, income level, and occupations)</w:t>
      </w:r>
    </w:p>
    <w:p w14:paraId="0691722A" w14:textId="13DB6831" w:rsidR="00671714" w:rsidRDefault="00671714" w:rsidP="00655C10">
      <w:pPr>
        <w:numPr>
          <w:ilvl w:val="0"/>
          <w:numId w:val="5"/>
        </w:numPr>
        <w:rPr>
          <w:rFonts w:ascii="Calibri" w:eastAsia="Pretendard" w:hAnsi="Calibri" w:cs="Calibri"/>
        </w:rPr>
      </w:pPr>
      <w:r w:rsidRPr="004A7AA0">
        <w:rPr>
          <w:rFonts w:ascii="Calibri" w:eastAsia="Pretendard" w:hAnsi="Calibri" w:cs="Calibri"/>
          <w:b/>
          <w:bCs/>
        </w:rPr>
        <w:t>The impact of travel measures varies with participants’ socioeconomic characteristics;</w:t>
      </w:r>
      <w:r w:rsidRPr="00671714">
        <w:rPr>
          <w:rFonts w:ascii="Calibri" w:eastAsia="Pretendard" w:hAnsi="Calibri" w:cs="Calibri"/>
        </w:rPr>
        <w:t xml:space="preserve"> young adults (aged 25 and under) stay at home more hours than pre-pandemic. Individual heterogeneity in making inferences about the impact of the COVID-19 pandemic on individual activity-travel behaviours. Also, this study explores the effect of stay-at-home orders and easing lockdown (i.e., reopening) on activity-travel behaviours; travel time is reduced immediately, but a rapid recovery has been detected in the reopening phase</w:t>
      </w:r>
    </w:p>
    <w:p w14:paraId="6338D5AC" w14:textId="77777777" w:rsidR="00495ACD" w:rsidRPr="00671714" w:rsidRDefault="00495ACD" w:rsidP="00495ACD">
      <w:pPr>
        <w:spacing w:after="240"/>
        <w:rPr>
          <w:rFonts w:ascii="Calibri" w:eastAsia="Pretendard" w:hAnsi="Calibri" w:cs="Calibri"/>
        </w:rPr>
      </w:pPr>
    </w:p>
    <w:p w14:paraId="14D561C5" w14:textId="334893BB" w:rsidR="00671714" w:rsidRPr="00671714" w:rsidRDefault="00671714" w:rsidP="00495ACD">
      <w:pPr>
        <w:spacing w:after="240"/>
        <w:rPr>
          <w:rFonts w:ascii="Calibri" w:eastAsia="Pretendard" w:hAnsi="Calibri" w:cs="Calibri"/>
        </w:rPr>
      </w:pPr>
      <w:r w:rsidRPr="00671714">
        <w:rPr>
          <w:rFonts w:ascii="Calibri" w:eastAsia="Pretendard" w:hAnsi="Calibri" w:cs="Calibri"/>
        </w:rPr>
        <w:t>2 (2022): how</w:t>
      </w:r>
      <w:r w:rsidRPr="00671714">
        <w:rPr>
          <w:rFonts w:ascii="Calibri" w:eastAsia="Pretendard" w:hAnsi="Calibri" w:cs="Calibri"/>
          <w:b/>
        </w:rPr>
        <w:t xml:space="preserve"> mobility behaviours have been changed</w:t>
      </w:r>
      <w:r w:rsidRPr="00671714">
        <w:rPr>
          <w:rFonts w:ascii="Calibri" w:eastAsia="Pretendard" w:hAnsi="Calibri" w:cs="Calibri"/>
        </w:rPr>
        <w:t xml:space="preserve"> over the past two years</w:t>
      </w:r>
      <w:r w:rsidR="00582863">
        <w:rPr>
          <w:rFonts w:ascii="Calibri" w:eastAsia="Pretendard" w:hAnsi="Calibri" w:cs="Calibri"/>
        </w:rPr>
        <w:t>;</w:t>
      </w:r>
      <w:r w:rsidRPr="00671714">
        <w:rPr>
          <w:rFonts w:ascii="Calibri" w:eastAsia="Pretendard" w:hAnsi="Calibri" w:cs="Calibri"/>
        </w:rPr>
        <w:t xml:space="preserve"> focusing on changes in mobility behaviours by different </w:t>
      </w:r>
      <w:r w:rsidRPr="00671714">
        <w:rPr>
          <w:rFonts w:ascii="Calibri" w:eastAsia="Pretendard" w:hAnsi="Calibri" w:cs="Calibri"/>
          <w:b/>
        </w:rPr>
        <w:t>modes of transportation</w:t>
      </w:r>
      <w:r w:rsidR="00582863">
        <w:rPr>
          <w:rFonts w:ascii="Calibri" w:eastAsia="Pretendard" w:hAnsi="Calibri" w:cs="Calibri"/>
        </w:rPr>
        <w:t>;</w:t>
      </w:r>
      <w:r w:rsidRPr="00671714">
        <w:rPr>
          <w:rFonts w:ascii="Calibri" w:eastAsia="Pretendard" w:hAnsi="Calibri" w:cs="Calibri"/>
        </w:rPr>
        <w:t xml:space="preserve"> using public open big data</w:t>
      </w:r>
      <w:r w:rsidR="00582863">
        <w:rPr>
          <w:rFonts w:ascii="Calibri" w:eastAsia="Pretendard" w:hAnsi="Calibri" w:cs="Calibri"/>
        </w:rPr>
        <w:t>;</w:t>
      </w:r>
      <w:r w:rsidRPr="00671714">
        <w:rPr>
          <w:rFonts w:ascii="Calibri" w:eastAsia="Pretendard" w:hAnsi="Calibri" w:cs="Calibri"/>
        </w:rPr>
        <w:t xml:space="preserve"> a trade-off between the usage of cycling and driving</w:t>
      </w:r>
      <w:r w:rsidR="00582863">
        <w:rPr>
          <w:rFonts w:ascii="Calibri" w:eastAsia="Pretendard" w:hAnsi="Calibri" w:cs="Calibri"/>
        </w:rPr>
        <w:t>;</w:t>
      </w:r>
      <w:r w:rsidRPr="00671714">
        <w:rPr>
          <w:rFonts w:ascii="Calibri" w:eastAsia="Pretendard" w:hAnsi="Calibri" w:cs="Calibri"/>
        </w:rPr>
        <w:t xml:space="preserve"> </w:t>
      </w:r>
      <w:r w:rsidRPr="00671714">
        <w:rPr>
          <w:rFonts w:ascii="Calibri" w:eastAsia="Pretendard" w:hAnsi="Calibri" w:cs="Calibri"/>
          <w:b/>
        </w:rPr>
        <w:t>Belgium</w:t>
      </w:r>
      <w:r w:rsidRPr="00671714">
        <w:rPr>
          <w:rFonts w:ascii="Calibri" w:eastAsia="Pretendard" w:hAnsi="Calibri" w:cs="Calibri"/>
        </w:rPr>
        <w:t xml:space="preserve"> case study</w:t>
      </w:r>
    </w:p>
    <w:p w14:paraId="591471FF" w14:textId="77777777" w:rsidR="00671714" w:rsidRPr="00671714" w:rsidRDefault="00671714" w:rsidP="00655C10">
      <w:pPr>
        <w:numPr>
          <w:ilvl w:val="0"/>
          <w:numId w:val="9"/>
        </w:numPr>
        <w:rPr>
          <w:rFonts w:ascii="Calibri" w:eastAsia="Pretendard" w:hAnsi="Calibri" w:cs="Calibri"/>
        </w:rPr>
      </w:pPr>
      <w:r w:rsidRPr="00671714">
        <w:rPr>
          <w:rFonts w:ascii="Calibri" w:eastAsia="Pretendard" w:hAnsi="Calibri" w:cs="Calibri"/>
        </w:rPr>
        <w:t xml:space="preserve">“There seems to be little literature that analyses the longer-term changes in the mobility sector following the varying levels of COVID-19 restrictions (de </w:t>
      </w:r>
      <w:proofErr w:type="spellStart"/>
      <w:r w:rsidRPr="00671714">
        <w:rPr>
          <w:rFonts w:ascii="Calibri" w:eastAsia="Pretendard" w:hAnsi="Calibri" w:cs="Calibri"/>
        </w:rPr>
        <w:t>Séjournetet</w:t>
      </w:r>
      <w:proofErr w:type="spellEnd"/>
      <w:r w:rsidRPr="00671714">
        <w:rPr>
          <w:rFonts w:ascii="Calibri" w:eastAsia="Pretendard" w:hAnsi="Calibri" w:cs="Calibri"/>
        </w:rPr>
        <w:t xml:space="preserve"> al., 2022: 108)</w:t>
      </w:r>
    </w:p>
    <w:p w14:paraId="00661CA8" w14:textId="166A1854" w:rsidR="00671714" w:rsidRDefault="00671714" w:rsidP="00655C10">
      <w:pPr>
        <w:numPr>
          <w:ilvl w:val="0"/>
          <w:numId w:val="9"/>
        </w:numPr>
        <w:rPr>
          <w:rFonts w:ascii="Calibri" w:eastAsia="Pretendard" w:hAnsi="Calibri" w:cs="Calibri"/>
        </w:rPr>
      </w:pPr>
      <w:r w:rsidRPr="00671714">
        <w:rPr>
          <w:rFonts w:ascii="Calibri" w:eastAsia="Pretendard" w:hAnsi="Calibri" w:cs="Calibri"/>
        </w:rPr>
        <w:t>Using Google’s daily community mobility report data for three transportation modes for three dependent variables: changes in driving, cycling, and public transportation use</w:t>
      </w:r>
    </w:p>
    <w:p w14:paraId="7F34171E" w14:textId="77777777" w:rsidR="00495ACD" w:rsidRPr="00671714" w:rsidRDefault="00495ACD" w:rsidP="00495ACD">
      <w:pPr>
        <w:spacing w:after="240"/>
        <w:rPr>
          <w:rFonts w:ascii="Calibri" w:eastAsia="Pretendard" w:hAnsi="Calibri" w:cs="Calibri"/>
        </w:rPr>
      </w:pPr>
    </w:p>
    <w:p w14:paraId="6866046A" w14:textId="4BAA9A3E" w:rsidR="00671714" w:rsidRPr="00671714" w:rsidRDefault="00671714" w:rsidP="00495ACD">
      <w:pPr>
        <w:spacing w:after="240"/>
        <w:rPr>
          <w:rFonts w:ascii="Calibri" w:eastAsia="Pretendard" w:hAnsi="Calibri" w:cs="Calibri"/>
        </w:rPr>
      </w:pPr>
      <w:r w:rsidRPr="00671714">
        <w:rPr>
          <w:rFonts w:ascii="Calibri" w:eastAsia="Pretendard" w:hAnsi="Calibri" w:cs="Calibri"/>
        </w:rPr>
        <w:t xml:space="preserve">3 (2022): </w:t>
      </w:r>
      <w:r w:rsidRPr="00671714">
        <w:rPr>
          <w:rFonts w:ascii="Calibri" w:eastAsia="Pretendard" w:hAnsi="Calibri" w:cs="Calibri"/>
          <w:b/>
        </w:rPr>
        <w:t>inequalities</w:t>
      </w:r>
      <w:r w:rsidRPr="00671714">
        <w:rPr>
          <w:rFonts w:ascii="Calibri" w:eastAsia="Pretendard" w:hAnsi="Calibri" w:cs="Calibri"/>
        </w:rPr>
        <w:t xml:space="preserve">; examining </w:t>
      </w:r>
      <w:r w:rsidRPr="009E7BED">
        <w:rPr>
          <w:rFonts w:ascii="Calibri" w:eastAsia="Pretendard" w:hAnsi="Calibri" w:cs="Calibri"/>
        </w:rPr>
        <w:t>how socio</w:t>
      </w:r>
      <w:r w:rsidRPr="00671714">
        <w:rPr>
          <w:rFonts w:ascii="Calibri" w:eastAsia="Pretendard" w:hAnsi="Calibri" w:cs="Calibri"/>
        </w:rPr>
        <w:t>economic characteristics were associated with mobility changes</w:t>
      </w:r>
      <w:r w:rsidR="00582863">
        <w:rPr>
          <w:rFonts w:ascii="Calibri" w:eastAsia="Pretendard" w:hAnsi="Calibri" w:cs="Calibri"/>
        </w:rPr>
        <w:t>;</w:t>
      </w:r>
      <w:r w:rsidRPr="00671714">
        <w:rPr>
          <w:rFonts w:ascii="Calibri" w:eastAsia="Pretendard" w:hAnsi="Calibri" w:cs="Calibri"/>
        </w:rPr>
        <w:t xml:space="preserve"> spatial econometric models </w:t>
      </w:r>
      <w:r w:rsidRPr="00671714">
        <w:rPr>
          <w:rFonts w:ascii="Calibri" w:eastAsia="Pretendard" w:hAnsi="Calibri" w:cs="Calibri"/>
          <w:b/>
        </w:rPr>
        <w:t xml:space="preserve">using anonymised mobile data </w:t>
      </w:r>
      <w:r w:rsidRPr="00671714">
        <w:rPr>
          <w:rFonts w:ascii="Calibri" w:eastAsia="Pretendard" w:hAnsi="Calibri" w:cs="Calibri"/>
        </w:rPr>
        <w:t>with cross-sectional data</w:t>
      </w:r>
      <w:r w:rsidR="00582863">
        <w:rPr>
          <w:rFonts w:ascii="Calibri" w:eastAsia="Pretendard" w:hAnsi="Calibri" w:cs="Calibri"/>
        </w:rPr>
        <w:t xml:space="preserve">; </w:t>
      </w:r>
      <w:r w:rsidRPr="00671714">
        <w:rPr>
          <w:rFonts w:ascii="Calibri" w:eastAsia="Pretendard" w:hAnsi="Calibri" w:cs="Calibri"/>
          <w:b/>
        </w:rPr>
        <w:t>Germany</w:t>
      </w:r>
      <w:r w:rsidRPr="00671714">
        <w:rPr>
          <w:rFonts w:ascii="Calibri" w:eastAsia="Pretendard" w:hAnsi="Calibri" w:cs="Calibri"/>
        </w:rPr>
        <w:t xml:space="preserve"> case study</w:t>
      </w:r>
    </w:p>
    <w:p w14:paraId="2CC436DE" w14:textId="7D98C5A9" w:rsidR="00671714" w:rsidRDefault="00671714" w:rsidP="00655C10">
      <w:pPr>
        <w:numPr>
          <w:ilvl w:val="0"/>
          <w:numId w:val="6"/>
        </w:numPr>
        <w:rPr>
          <w:rFonts w:ascii="Calibri" w:eastAsia="Pretendard" w:hAnsi="Calibri" w:cs="Calibri"/>
        </w:rPr>
      </w:pPr>
      <w:r w:rsidRPr="00671714">
        <w:rPr>
          <w:rFonts w:ascii="Calibri" w:eastAsia="Pretendard" w:hAnsi="Calibri" w:cs="Calibri"/>
        </w:rPr>
        <w:t xml:space="preserve">Unanswered questions from existing studies; 1) heterogeneity of mobility changes, which </w:t>
      </w:r>
      <w:r w:rsidR="00582863">
        <w:rPr>
          <w:rFonts w:ascii="Calibri" w:eastAsia="Pretendard" w:hAnsi="Calibri" w:cs="Calibri"/>
        </w:rPr>
        <w:t xml:space="preserve">is </w:t>
      </w:r>
      <w:r w:rsidRPr="00671714">
        <w:rPr>
          <w:rFonts w:ascii="Calibri" w:eastAsia="Pretendard" w:hAnsi="Calibri" w:cs="Calibri"/>
        </w:rPr>
        <w:t xml:space="preserve">associated with regional, socioeconomic, health-related, and political </w:t>
      </w:r>
      <w:r w:rsidRPr="00582863">
        <w:rPr>
          <w:rFonts w:ascii="Calibri" w:eastAsia="Pretendard" w:hAnsi="Calibri" w:cs="Calibri"/>
          <w:b/>
          <w:bCs/>
        </w:rPr>
        <w:t>influencing factors</w:t>
      </w:r>
      <w:r w:rsidR="00582863">
        <w:rPr>
          <w:rFonts w:ascii="Calibri" w:eastAsia="Pretendard" w:hAnsi="Calibri" w:cs="Calibri"/>
        </w:rPr>
        <w:t>;</w:t>
      </w:r>
      <w:r w:rsidRPr="00671714">
        <w:rPr>
          <w:rFonts w:ascii="Calibri" w:eastAsia="Pretendard" w:hAnsi="Calibri" w:cs="Calibri"/>
        </w:rPr>
        <w:t xml:space="preserve"> 2) </w:t>
      </w:r>
      <w:r w:rsidRPr="00671714">
        <w:rPr>
          <w:rFonts w:ascii="Calibri" w:eastAsia="Pretendard" w:hAnsi="Calibri" w:cs="Calibri"/>
        </w:rPr>
        <w:lastRenderedPageBreak/>
        <w:t xml:space="preserve">whether </w:t>
      </w:r>
      <w:r w:rsidRPr="00582863">
        <w:rPr>
          <w:rFonts w:ascii="Calibri" w:eastAsia="Pretendard" w:hAnsi="Calibri" w:cs="Calibri"/>
          <w:b/>
          <w:bCs/>
        </w:rPr>
        <w:t>direct</w:t>
      </w:r>
      <w:r w:rsidRPr="00671714">
        <w:rPr>
          <w:rFonts w:ascii="Calibri" w:eastAsia="Pretendard" w:hAnsi="Calibri" w:cs="Calibri"/>
        </w:rPr>
        <w:t xml:space="preserve"> (e.g., legal contact restrictions) or </w:t>
      </w:r>
      <w:r w:rsidRPr="00582863">
        <w:rPr>
          <w:rFonts w:ascii="Calibri" w:eastAsia="Pretendard" w:hAnsi="Calibri" w:cs="Calibri"/>
          <w:b/>
          <w:bCs/>
        </w:rPr>
        <w:t>indirect</w:t>
      </w:r>
      <w:r w:rsidRPr="00671714">
        <w:rPr>
          <w:rFonts w:ascii="Calibri" w:eastAsia="Pretendard" w:hAnsi="Calibri" w:cs="Calibri"/>
        </w:rPr>
        <w:t xml:space="preserve"> (e.g., voluntary social distancing) restrictions </w:t>
      </w:r>
      <w:r w:rsidRPr="00582863">
        <w:rPr>
          <w:rFonts w:ascii="Calibri" w:eastAsia="Pretendard" w:hAnsi="Calibri" w:cs="Calibri"/>
          <w:b/>
          <w:bCs/>
        </w:rPr>
        <w:t>lead to greater mobility reduction</w:t>
      </w:r>
      <w:r w:rsidR="00582863">
        <w:rPr>
          <w:rFonts w:ascii="Calibri" w:eastAsia="Pretendard" w:hAnsi="Calibri" w:cs="Calibri"/>
        </w:rPr>
        <w:t>;</w:t>
      </w:r>
      <w:r w:rsidRPr="00671714">
        <w:rPr>
          <w:rFonts w:ascii="Calibri" w:eastAsia="Pretendard" w:hAnsi="Calibri" w:cs="Calibri"/>
        </w:rPr>
        <w:t xml:space="preserve"> and 3) </w:t>
      </w:r>
      <w:r w:rsidRPr="00582863">
        <w:rPr>
          <w:rFonts w:ascii="Calibri" w:eastAsia="Pretendard" w:hAnsi="Calibri" w:cs="Calibri"/>
          <w:b/>
          <w:bCs/>
        </w:rPr>
        <w:t>regional interactions</w:t>
      </w:r>
      <w:r w:rsidRPr="00671714">
        <w:rPr>
          <w:rFonts w:ascii="Calibri" w:eastAsia="Pretendard" w:hAnsi="Calibri" w:cs="Calibri"/>
        </w:rPr>
        <w:t xml:space="preserve"> of mobility changes </w:t>
      </w:r>
      <w:r w:rsidRPr="00582863">
        <w:rPr>
          <w:rFonts w:ascii="Calibri" w:eastAsia="Pretendard" w:hAnsi="Calibri" w:cs="Calibri"/>
          <w:b/>
          <w:bCs/>
        </w:rPr>
        <w:t>between adjacent areas</w:t>
      </w:r>
      <w:r w:rsidRPr="00671714">
        <w:rPr>
          <w:rFonts w:ascii="Calibri" w:eastAsia="Pretendard" w:hAnsi="Calibri" w:cs="Calibri"/>
        </w:rPr>
        <w:t>, i.e., spillover effects.</w:t>
      </w:r>
    </w:p>
    <w:p w14:paraId="07354879" w14:textId="77777777" w:rsidR="00495ACD" w:rsidRPr="00671714" w:rsidRDefault="00495ACD" w:rsidP="00495ACD">
      <w:pPr>
        <w:spacing w:after="240"/>
        <w:rPr>
          <w:rFonts w:ascii="Calibri" w:eastAsia="Pretendard" w:hAnsi="Calibri" w:cs="Calibri"/>
        </w:rPr>
      </w:pPr>
    </w:p>
    <w:p w14:paraId="7E79BB23" w14:textId="697E3C23" w:rsidR="00671714" w:rsidRPr="00671714" w:rsidRDefault="00671714" w:rsidP="00495ACD">
      <w:pPr>
        <w:spacing w:after="240"/>
        <w:rPr>
          <w:rFonts w:ascii="Calibri" w:eastAsia="Pretendard" w:hAnsi="Calibri" w:cs="Calibri"/>
        </w:rPr>
      </w:pPr>
      <w:r w:rsidRPr="00671714">
        <w:rPr>
          <w:rFonts w:ascii="Calibri" w:eastAsia="Pretendard" w:hAnsi="Calibri" w:cs="Calibri"/>
        </w:rPr>
        <w:t>4 (2022):</w:t>
      </w:r>
      <w:r w:rsidRPr="00671714">
        <w:rPr>
          <w:rFonts w:ascii="Calibri" w:eastAsia="Pretendard" w:hAnsi="Calibri" w:cs="Calibri"/>
          <w:b/>
        </w:rPr>
        <w:t xml:space="preserve"> longitudinal data </w:t>
      </w:r>
      <w:r w:rsidRPr="00671714">
        <w:rPr>
          <w:rFonts w:ascii="Calibri" w:eastAsia="Pretendard" w:hAnsi="Calibri" w:cs="Calibri"/>
        </w:rPr>
        <w:t xml:space="preserve">analysis to examine </w:t>
      </w:r>
      <w:r w:rsidRPr="00671714">
        <w:rPr>
          <w:rFonts w:ascii="Calibri" w:eastAsia="Pretendard" w:hAnsi="Calibri" w:cs="Calibri"/>
          <w:b/>
        </w:rPr>
        <w:t>changes in mobility behaviours</w:t>
      </w:r>
      <w:r w:rsidRPr="00671714">
        <w:rPr>
          <w:rFonts w:ascii="Calibri" w:eastAsia="Pretendard" w:hAnsi="Calibri" w:cs="Calibri"/>
        </w:rPr>
        <w:t xml:space="preserve"> over three pandemic waves for 20 months</w:t>
      </w:r>
      <w:r w:rsidR="00582863">
        <w:rPr>
          <w:rFonts w:ascii="Calibri" w:eastAsia="Pretendard" w:hAnsi="Calibri" w:cs="Calibri"/>
        </w:rPr>
        <w:t>;</w:t>
      </w:r>
      <w:r w:rsidRPr="00671714">
        <w:rPr>
          <w:rFonts w:ascii="Calibri" w:eastAsia="Pretendard" w:hAnsi="Calibri" w:cs="Calibri"/>
        </w:rPr>
        <w:t xml:space="preserve"> </w:t>
      </w:r>
      <w:r w:rsidRPr="00671714">
        <w:rPr>
          <w:rFonts w:ascii="Calibri" w:eastAsia="Pretendard" w:hAnsi="Calibri" w:cs="Calibri"/>
          <w:b/>
        </w:rPr>
        <w:t>V-shaped mobility patterns</w:t>
      </w:r>
      <w:r w:rsidR="00582863">
        <w:rPr>
          <w:rFonts w:ascii="Calibri" w:eastAsia="Pretendard" w:hAnsi="Calibri" w:cs="Calibri"/>
        </w:rPr>
        <w:t xml:space="preserve">; </w:t>
      </w:r>
      <w:r w:rsidRPr="00671714">
        <w:rPr>
          <w:rFonts w:ascii="Calibri" w:eastAsia="Pretendard" w:hAnsi="Calibri" w:cs="Calibri"/>
          <w:b/>
        </w:rPr>
        <w:t>wave-specific dynamics</w:t>
      </w:r>
      <w:r w:rsidRPr="00671714">
        <w:rPr>
          <w:rFonts w:ascii="Calibri" w:eastAsia="Pretendard" w:hAnsi="Calibri" w:cs="Calibri"/>
        </w:rPr>
        <w:t xml:space="preserve"> from the long-term assessment of COVID-19</w:t>
      </w:r>
      <w:r w:rsidR="00582863">
        <w:rPr>
          <w:rFonts w:ascii="Calibri" w:eastAsia="Pretendard" w:hAnsi="Calibri" w:cs="Calibri"/>
        </w:rPr>
        <w:t>;</w:t>
      </w:r>
      <w:r w:rsidRPr="00671714">
        <w:rPr>
          <w:rFonts w:ascii="Calibri" w:eastAsia="Pretendard" w:hAnsi="Calibri" w:cs="Calibri"/>
        </w:rPr>
        <w:t xml:space="preserve"> </w:t>
      </w:r>
      <w:r w:rsidRPr="00671714">
        <w:rPr>
          <w:rFonts w:ascii="Calibri" w:eastAsia="Pretendard" w:hAnsi="Calibri" w:cs="Calibri"/>
          <w:b/>
        </w:rPr>
        <w:t>using mobility data</w:t>
      </w:r>
      <w:r w:rsidRPr="00671714">
        <w:rPr>
          <w:rFonts w:ascii="Calibri" w:eastAsia="Pretendard" w:hAnsi="Calibri" w:cs="Calibri"/>
        </w:rPr>
        <w:t xml:space="preserve"> collected by smartphone applications from voluntary users</w:t>
      </w:r>
      <w:r w:rsidR="00582863">
        <w:rPr>
          <w:rFonts w:ascii="Calibri" w:eastAsia="Pretendard" w:hAnsi="Calibri" w:cs="Calibri"/>
        </w:rPr>
        <w:t>;</w:t>
      </w:r>
      <w:r w:rsidRPr="00671714">
        <w:rPr>
          <w:rFonts w:ascii="Calibri" w:eastAsia="Pretendard" w:hAnsi="Calibri" w:cs="Calibri"/>
        </w:rPr>
        <w:t xml:space="preserve"> </w:t>
      </w:r>
      <w:r w:rsidRPr="00671714">
        <w:rPr>
          <w:rFonts w:ascii="Calibri" w:eastAsia="Pretendard" w:hAnsi="Calibri" w:cs="Calibri"/>
          <w:b/>
        </w:rPr>
        <w:t>Germany</w:t>
      </w:r>
      <w:r w:rsidRPr="00671714">
        <w:rPr>
          <w:rFonts w:ascii="Calibri" w:eastAsia="Pretendard" w:hAnsi="Calibri" w:cs="Calibri"/>
        </w:rPr>
        <w:t xml:space="preserve"> case study</w:t>
      </w:r>
    </w:p>
    <w:p w14:paraId="1F0D1B6A" w14:textId="77777777" w:rsidR="00671714" w:rsidRPr="00671714" w:rsidRDefault="00671714" w:rsidP="00655C10">
      <w:pPr>
        <w:numPr>
          <w:ilvl w:val="0"/>
          <w:numId w:val="10"/>
        </w:numPr>
        <w:rPr>
          <w:rFonts w:ascii="Calibri" w:eastAsia="Pretendard" w:hAnsi="Calibri" w:cs="Calibri"/>
        </w:rPr>
      </w:pPr>
      <w:r w:rsidRPr="00671714">
        <w:rPr>
          <w:rFonts w:ascii="Calibri" w:eastAsia="Pretendard" w:hAnsi="Calibri" w:cs="Calibri"/>
        </w:rPr>
        <w:t xml:space="preserve">Countermeasures to tackle the spread of COVID-19; range from travel restrictions to social distancing orders, curfews, quarantines, and the implementation of complete or partial lockdowns </w:t>
      </w:r>
    </w:p>
    <w:p w14:paraId="54E161FC" w14:textId="45006DAD" w:rsidR="00671714" w:rsidRPr="00671714" w:rsidRDefault="00671714" w:rsidP="00655C10">
      <w:pPr>
        <w:numPr>
          <w:ilvl w:val="0"/>
          <w:numId w:val="10"/>
        </w:numPr>
        <w:rPr>
          <w:rFonts w:ascii="Calibri" w:eastAsia="Pretendard" w:hAnsi="Calibri" w:cs="Calibri"/>
        </w:rPr>
      </w:pPr>
      <w:r w:rsidRPr="00671714">
        <w:rPr>
          <w:rFonts w:ascii="Calibri" w:eastAsia="Pretendard" w:hAnsi="Calibri" w:cs="Calibri"/>
        </w:rPr>
        <w:t xml:space="preserve">Why is a longitudinal perspective needed to understand mobility changes during the COViD-19 pandemic? Existing studies published in the early stage of the pandemic focused on a single lockdown period (particularly Spring 2020), so </w:t>
      </w:r>
      <w:r w:rsidRPr="00671714">
        <w:rPr>
          <w:rFonts w:ascii="Calibri" w:eastAsia="Pretendard" w:hAnsi="Calibri" w:cs="Calibri"/>
          <w:b/>
        </w:rPr>
        <w:t xml:space="preserve">longitudinal and comparative perspectives may fill </w:t>
      </w:r>
      <w:r w:rsidRPr="00671714">
        <w:rPr>
          <w:rFonts w:ascii="Calibri" w:eastAsia="Pretendard" w:hAnsi="Calibri" w:cs="Calibri"/>
          <w:b/>
          <w:u w:val="single"/>
        </w:rPr>
        <w:t>the lack of understanding of the intra-pandemic dynamics</w:t>
      </w:r>
      <w:r w:rsidRPr="00671714">
        <w:rPr>
          <w:rFonts w:ascii="Calibri" w:eastAsia="Pretendard" w:hAnsi="Calibri" w:cs="Calibri"/>
        </w:rPr>
        <w:t xml:space="preserve"> because </w:t>
      </w:r>
      <w:r w:rsidRPr="00671714">
        <w:rPr>
          <w:rFonts w:ascii="Calibri" w:eastAsia="Pretendard" w:hAnsi="Calibri" w:cs="Calibri"/>
          <w:b/>
        </w:rPr>
        <w:t xml:space="preserve">mobility behaviour was </w:t>
      </w:r>
      <w:r w:rsidRPr="00671714">
        <w:rPr>
          <w:rFonts w:ascii="Calibri" w:eastAsia="Pretendard" w:hAnsi="Calibri" w:cs="Calibri"/>
          <w:b/>
          <w:u w:val="single"/>
        </w:rPr>
        <w:t>directly related to the various pandemic waves</w:t>
      </w:r>
      <w:r w:rsidRPr="00671714">
        <w:rPr>
          <w:rFonts w:ascii="Calibri" w:eastAsia="Pretendard" w:hAnsi="Calibri" w:cs="Calibri"/>
          <w:b/>
        </w:rPr>
        <w:t xml:space="preserve"> </w:t>
      </w:r>
      <w:r w:rsidRPr="00671714">
        <w:rPr>
          <w:rFonts w:ascii="Calibri" w:eastAsia="Pretendard" w:hAnsi="Calibri" w:cs="Calibri"/>
        </w:rPr>
        <w:t xml:space="preserve">or whether mobility behaviours show a kind of </w:t>
      </w:r>
      <w:r w:rsidRPr="00671714">
        <w:rPr>
          <w:rFonts w:ascii="Calibri" w:eastAsia="Pretendard" w:hAnsi="Calibri" w:cs="Calibri"/>
          <w:b/>
          <w:u w:val="single"/>
        </w:rPr>
        <w:t>“adaptation pattern” that potentially disconnects from the pandemic’s actual metrics</w:t>
      </w:r>
    </w:p>
    <w:p w14:paraId="6578EE64" w14:textId="39B6D671" w:rsidR="00671714" w:rsidRPr="00655C10" w:rsidRDefault="00671714" w:rsidP="00655C10">
      <w:pPr>
        <w:numPr>
          <w:ilvl w:val="0"/>
          <w:numId w:val="10"/>
        </w:numPr>
        <w:rPr>
          <w:rFonts w:ascii="Calibri" w:eastAsia="Pretendard" w:hAnsi="Calibri" w:cs="Calibri"/>
          <w:b/>
        </w:rPr>
      </w:pPr>
      <w:r w:rsidRPr="00671714">
        <w:rPr>
          <w:rFonts w:ascii="Calibri" w:eastAsia="Pretendard" w:hAnsi="Calibri" w:cs="Calibri"/>
          <w:b/>
        </w:rPr>
        <w:t xml:space="preserve">Intra-pandemic dynamics: </w:t>
      </w:r>
      <w:r w:rsidRPr="00671714">
        <w:rPr>
          <w:rFonts w:ascii="Calibri" w:eastAsia="Pretendard" w:hAnsi="Calibri" w:cs="Calibri"/>
        </w:rPr>
        <w:t xml:space="preserve">the pandemic period is </w:t>
      </w:r>
      <w:r w:rsidRPr="00671714">
        <w:rPr>
          <w:rFonts w:ascii="Calibri" w:eastAsia="Pretendard" w:hAnsi="Calibri" w:cs="Calibri"/>
          <w:b/>
        </w:rPr>
        <w:t>decomposed into three major waves</w:t>
      </w:r>
      <w:r w:rsidR="00582863">
        <w:rPr>
          <w:rFonts w:ascii="Calibri" w:eastAsia="Pretendard" w:hAnsi="Calibri" w:cs="Calibri"/>
        </w:rPr>
        <w:t xml:space="preserve">, delineating </w:t>
      </w:r>
      <w:r w:rsidRPr="00671714">
        <w:rPr>
          <w:rFonts w:ascii="Calibri" w:eastAsia="Pretendard" w:hAnsi="Calibri" w:cs="Calibri"/>
        </w:rPr>
        <w:t xml:space="preserve">periods of high incidences and high reproduction rates. </w:t>
      </w:r>
      <w:r w:rsidR="00582863">
        <w:rPr>
          <w:rFonts w:ascii="Calibri" w:eastAsia="Pretendard" w:hAnsi="Calibri" w:cs="Calibri"/>
        </w:rPr>
        <w:t>The f</w:t>
      </w:r>
      <w:r w:rsidRPr="00671714">
        <w:rPr>
          <w:rFonts w:ascii="Calibri" w:eastAsia="Pretendard" w:hAnsi="Calibri" w:cs="Calibri"/>
        </w:rPr>
        <w:t xml:space="preserve">irst wave showed changes in mobility behaviours </w:t>
      </w:r>
      <w:r w:rsidR="00582863">
        <w:rPr>
          <w:rFonts w:ascii="Calibri" w:eastAsia="Pretendard" w:hAnsi="Calibri" w:cs="Calibri"/>
        </w:rPr>
        <w:t xml:space="preserve">that </w:t>
      </w:r>
      <w:r w:rsidRPr="00671714">
        <w:rPr>
          <w:rFonts w:ascii="Calibri" w:eastAsia="Pretendard" w:hAnsi="Calibri" w:cs="Calibri"/>
        </w:rPr>
        <w:t xml:space="preserve">appeared rather late, relative to fast-spreading infections, which can be interpreted as a first adaptive response against COVID-19. </w:t>
      </w:r>
    </w:p>
    <w:p w14:paraId="0303F7AC" w14:textId="77777777" w:rsidR="00655C10" w:rsidRPr="00671714" w:rsidRDefault="00655C10" w:rsidP="00655C10">
      <w:pPr>
        <w:rPr>
          <w:rFonts w:ascii="Calibri" w:eastAsia="Pretendard" w:hAnsi="Calibri" w:cs="Calibri"/>
          <w:b/>
        </w:rPr>
      </w:pPr>
    </w:p>
    <w:p w14:paraId="6B5E571B" w14:textId="5DAD0982" w:rsidR="00671714" w:rsidRPr="00671714" w:rsidRDefault="00671714" w:rsidP="00495ACD">
      <w:pPr>
        <w:spacing w:after="240"/>
        <w:rPr>
          <w:rFonts w:ascii="Calibri" w:eastAsia="Pretendard" w:hAnsi="Calibri" w:cs="Calibri"/>
        </w:rPr>
      </w:pPr>
      <w:r w:rsidRPr="00671714">
        <w:rPr>
          <w:rFonts w:ascii="Calibri" w:eastAsia="Pretendard" w:hAnsi="Calibri" w:cs="Calibri"/>
        </w:rPr>
        <w:t xml:space="preserve">5 (2021): </w:t>
      </w:r>
      <w:r w:rsidRPr="00671714">
        <w:rPr>
          <w:rFonts w:ascii="Calibri" w:eastAsia="Pretendard" w:hAnsi="Calibri" w:cs="Calibri"/>
          <w:b/>
        </w:rPr>
        <w:t xml:space="preserve">longitudinal data </w:t>
      </w:r>
      <w:r w:rsidRPr="00671714">
        <w:rPr>
          <w:rFonts w:ascii="Calibri" w:eastAsia="Pretendard" w:hAnsi="Calibri" w:cs="Calibri"/>
        </w:rPr>
        <w:t xml:space="preserve">analysis for measuring </w:t>
      </w:r>
      <w:r w:rsidRPr="00671714">
        <w:rPr>
          <w:rFonts w:ascii="Calibri" w:eastAsia="Pretendard" w:hAnsi="Calibri" w:cs="Calibri"/>
          <w:b/>
        </w:rPr>
        <w:t>daily mobility leve</w:t>
      </w:r>
      <w:r w:rsidRPr="00671714">
        <w:rPr>
          <w:rFonts w:ascii="Calibri" w:eastAsia="Pretendard" w:hAnsi="Calibri" w:cs="Calibri"/>
        </w:rPr>
        <w:t>l (by the median value of the maximum distances from home to any daily activity locations)</w:t>
      </w:r>
      <w:r w:rsidRPr="00671714">
        <w:rPr>
          <w:rFonts w:ascii="Calibri" w:eastAsia="Pretendard" w:hAnsi="Calibri" w:cs="Calibri"/>
          <w:b/>
        </w:rPr>
        <w:t xml:space="preserve"> using mobile-phone data</w:t>
      </w:r>
      <w:r w:rsidR="00582863">
        <w:rPr>
          <w:rFonts w:ascii="Calibri" w:eastAsia="Pretendard" w:hAnsi="Calibri" w:cs="Calibri"/>
          <w:b/>
        </w:rPr>
        <w:t>;</w:t>
      </w:r>
      <w:r w:rsidRPr="00671714">
        <w:rPr>
          <w:rFonts w:ascii="Calibri" w:eastAsia="Pretendard" w:hAnsi="Calibri" w:cs="Calibri"/>
        </w:rPr>
        <w:t xml:space="preserve"> </w:t>
      </w:r>
      <w:r w:rsidRPr="00671714">
        <w:rPr>
          <w:rFonts w:ascii="Calibri" w:eastAsia="Pretendard" w:hAnsi="Calibri" w:cs="Calibri"/>
          <w:b/>
        </w:rPr>
        <w:t xml:space="preserve">V-shaped mobility patterns </w:t>
      </w:r>
      <w:r w:rsidRPr="00671714">
        <w:rPr>
          <w:rFonts w:ascii="Calibri" w:eastAsia="Pretendard" w:hAnsi="Calibri" w:cs="Calibri"/>
        </w:rPr>
        <w:t>consisting of</w:t>
      </w:r>
      <w:r w:rsidRPr="00671714">
        <w:rPr>
          <w:rFonts w:ascii="Calibri" w:eastAsia="Pretendard" w:hAnsi="Calibri" w:cs="Calibri"/>
          <w:b/>
        </w:rPr>
        <w:t xml:space="preserve"> two consecutive waves </w:t>
      </w:r>
      <w:r w:rsidRPr="00671714">
        <w:rPr>
          <w:rFonts w:ascii="Calibri" w:eastAsia="Pretendard" w:hAnsi="Calibri" w:cs="Calibri"/>
        </w:rPr>
        <w:t>in the early stage (seven months) of COVID-19 pandemic in 2020</w:t>
      </w:r>
      <w:r w:rsidR="00582863">
        <w:rPr>
          <w:rFonts w:ascii="Calibri" w:eastAsia="Pretendard" w:hAnsi="Calibri" w:cs="Calibri"/>
        </w:rPr>
        <w:t xml:space="preserve">; </w:t>
      </w:r>
      <w:r w:rsidRPr="00671714">
        <w:rPr>
          <w:rFonts w:ascii="Calibri" w:eastAsia="Pretendard" w:hAnsi="Calibri" w:cs="Calibri"/>
          <w:b/>
        </w:rPr>
        <w:t>inequalities</w:t>
      </w:r>
      <w:r w:rsidR="00582863">
        <w:rPr>
          <w:rFonts w:ascii="Calibri" w:eastAsia="Pretendard" w:hAnsi="Calibri" w:cs="Calibri"/>
        </w:rPr>
        <w:t>:</w:t>
      </w:r>
      <w:r w:rsidRPr="00671714">
        <w:rPr>
          <w:rFonts w:ascii="Calibri" w:eastAsia="Pretendard" w:hAnsi="Calibri" w:cs="Calibri"/>
        </w:rPr>
        <w:t xml:space="preserve"> area-level deprivation impacts on mobility changes</w:t>
      </w:r>
      <w:r w:rsidR="00582863">
        <w:rPr>
          <w:rFonts w:ascii="Calibri" w:eastAsia="Pretendard" w:hAnsi="Calibri" w:cs="Calibri"/>
        </w:rPr>
        <w:t>;</w:t>
      </w:r>
      <w:r w:rsidRPr="00671714">
        <w:rPr>
          <w:rFonts w:ascii="Calibri" w:eastAsia="Pretendard" w:hAnsi="Calibri" w:cs="Calibri"/>
        </w:rPr>
        <w:t xml:space="preserve"> </w:t>
      </w:r>
      <w:r w:rsidRPr="00671714">
        <w:rPr>
          <w:rFonts w:ascii="Calibri" w:eastAsia="Pretendard" w:hAnsi="Calibri" w:cs="Calibri"/>
          <w:b/>
        </w:rPr>
        <w:t>US</w:t>
      </w:r>
      <w:r w:rsidRPr="00671714">
        <w:rPr>
          <w:rFonts w:ascii="Calibri" w:eastAsia="Pretendard" w:hAnsi="Calibri" w:cs="Calibri"/>
        </w:rPr>
        <w:t xml:space="preserve"> case study</w:t>
      </w:r>
    </w:p>
    <w:p w14:paraId="1D408C6A" w14:textId="77777777" w:rsidR="00671714" w:rsidRPr="00671714" w:rsidRDefault="00671714" w:rsidP="00655C10">
      <w:pPr>
        <w:numPr>
          <w:ilvl w:val="0"/>
          <w:numId w:val="2"/>
        </w:numPr>
        <w:rPr>
          <w:rFonts w:ascii="Calibri" w:eastAsia="Pretendard" w:hAnsi="Calibri" w:cs="Calibri"/>
        </w:rPr>
      </w:pPr>
      <w:r w:rsidRPr="00671714">
        <w:rPr>
          <w:rFonts w:ascii="Calibri" w:eastAsia="Pretendard" w:hAnsi="Calibri" w:cs="Calibri"/>
        </w:rPr>
        <w:t xml:space="preserve">Longitudinal data analysis to examine changes in mobility levels over time (i.e., seven months in 2020) during the COVID-19 pandemic in the US </w:t>
      </w:r>
    </w:p>
    <w:p w14:paraId="50577DAC" w14:textId="0521D94F" w:rsidR="00671714" w:rsidRPr="00671714" w:rsidRDefault="00671714" w:rsidP="00655C10">
      <w:pPr>
        <w:numPr>
          <w:ilvl w:val="0"/>
          <w:numId w:val="2"/>
        </w:numPr>
        <w:rPr>
          <w:rFonts w:ascii="Calibri" w:eastAsia="Pretendard" w:hAnsi="Calibri" w:cs="Calibri"/>
        </w:rPr>
      </w:pPr>
      <w:r w:rsidRPr="00897611">
        <w:rPr>
          <w:rFonts w:ascii="Calibri" w:eastAsia="Pretendard" w:hAnsi="Calibri" w:cs="Calibri"/>
          <w:b/>
          <w:bCs/>
        </w:rPr>
        <w:t>V-shaped mobility trend</w:t>
      </w:r>
      <w:r w:rsidRPr="00671714">
        <w:rPr>
          <w:rFonts w:ascii="Calibri" w:eastAsia="Pretendard" w:hAnsi="Calibri" w:cs="Calibri"/>
        </w:rPr>
        <w:t xml:space="preserve">: first declined at the early stage of </w:t>
      </w:r>
      <w:r w:rsidR="00CC5B7D">
        <w:rPr>
          <w:rFonts w:ascii="Calibri" w:eastAsia="Pretendard" w:hAnsi="Calibri" w:cs="Calibri"/>
        </w:rPr>
        <w:t xml:space="preserve">the </w:t>
      </w:r>
      <w:r w:rsidRPr="00671714">
        <w:rPr>
          <w:rFonts w:ascii="Calibri" w:eastAsia="Pretendard" w:hAnsi="Calibri" w:cs="Calibri"/>
        </w:rPr>
        <w:t>COVID-19 pandemic (Mar-Apr) but quickly recovered to the pre-pandemic mobility levels (Apr-June), and it was significantly associated with socioeconomic characteristics, including political partnership, poverty level, and the policy stringency</w:t>
      </w:r>
    </w:p>
    <w:p w14:paraId="477D0E0B" w14:textId="77777777" w:rsidR="00671714" w:rsidRPr="00671714" w:rsidRDefault="00671714" w:rsidP="00655C10">
      <w:pPr>
        <w:numPr>
          <w:ilvl w:val="0"/>
          <w:numId w:val="2"/>
        </w:numPr>
        <w:rPr>
          <w:rFonts w:ascii="Calibri" w:eastAsia="Pretendard" w:hAnsi="Calibri" w:cs="Calibri"/>
        </w:rPr>
      </w:pPr>
      <w:r w:rsidRPr="00671714">
        <w:rPr>
          <w:rFonts w:ascii="Calibri" w:eastAsia="Pretendard" w:hAnsi="Calibri" w:cs="Calibri"/>
        </w:rPr>
        <w:t>Travel restrictions and stay-at-home orders were effective only for a short period, yet poor people, mostly essential workers, kept travelling during the pandemic</w:t>
      </w:r>
    </w:p>
    <w:p w14:paraId="23909EAE" w14:textId="6A19275A" w:rsidR="00671714" w:rsidRDefault="00671714" w:rsidP="00655C10">
      <w:pPr>
        <w:numPr>
          <w:ilvl w:val="0"/>
          <w:numId w:val="2"/>
        </w:numPr>
        <w:rPr>
          <w:rFonts w:ascii="Calibri" w:eastAsia="Pretendard" w:hAnsi="Calibri" w:cs="Calibri"/>
        </w:rPr>
      </w:pPr>
      <w:r w:rsidRPr="00671714">
        <w:rPr>
          <w:rFonts w:ascii="Calibri" w:eastAsia="Pretendard" w:hAnsi="Calibri" w:cs="Calibri"/>
        </w:rPr>
        <w:t>Thus, it is vital to pay more attention to vulnerable people to mitigate their high COVID-19 exposure risk</w:t>
      </w:r>
    </w:p>
    <w:p w14:paraId="6207A6D9" w14:textId="77777777" w:rsidR="00655C10" w:rsidRPr="00671714" w:rsidRDefault="00655C10" w:rsidP="00655C10">
      <w:pPr>
        <w:rPr>
          <w:rFonts w:ascii="Calibri" w:eastAsia="Pretendard" w:hAnsi="Calibri" w:cs="Calibri"/>
        </w:rPr>
      </w:pPr>
    </w:p>
    <w:p w14:paraId="7E243526" w14:textId="03769E30" w:rsidR="00671714" w:rsidRPr="00671714" w:rsidRDefault="00671714" w:rsidP="00495ACD">
      <w:pPr>
        <w:spacing w:after="240"/>
        <w:rPr>
          <w:rFonts w:ascii="Calibri" w:eastAsia="Pretendard" w:hAnsi="Calibri" w:cs="Calibri"/>
          <w:b/>
          <w:u w:val="single"/>
        </w:rPr>
      </w:pPr>
      <w:r w:rsidRPr="00671714">
        <w:rPr>
          <w:rFonts w:ascii="Calibri" w:eastAsia="Pretendard" w:hAnsi="Calibri" w:cs="Calibri"/>
        </w:rPr>
        <w:t xml:space="preserve">6 (2023): </w:t>
      </w:r>
      <w:r w:rsidRPr="00671714">
        <w:rPr>
          <w:rFonts w:ascii="Calibri" w:eastAsia="Pretendard" w:hAnsi="Calibri" w:cs="Calibri"/>
          <w:b/>
        </w:rPr>
        <w:t>resilience perspective</w:t>
      </w:r>
      <w:r w:rsidRPr="00671714">
        <w:rPr>
          <w:rFonts w:ascii="Calibri" w:eastAsia="Pretendard" w:hAnsi="Calibri" w:cs="Calibri"/>
        </w:rPr>
        <w:t xml:space="preserve"> into human mobility; different resilience capabilities among different population groups and </w:t>
      </w:r>
      <w:r w:rsidRPr="00671714">
        <w:rPr>
          <w:rFonts w:ascii="Calibri" w:eastAsia="Pretendard" w:hAnsi="Calibri" w:cs="Calibri"/>
          <w:b/>
        </w:rPr>
        <w:t xml:space="preserve">under different waves </w:t>
      </w:r>
      <w:r w:rsidRPr="00671714">
        <w:rPr>
          <w:rFonts w:ascii="Calibri" w:eastAsia="Pretendard" w:hAnsi="Calibri" w:cs="Calibri"/>
        </w:rPr>
        <w:t>of COVID-19</w:t>
      </w:r>
      <w:r w:rsidR="00CC5B7D">
        <w:rPr>
          <w:rFonts w:ascii="Calibri" w:eastAsia="Pretendard" w:hAnsi="Calibri" w:cs="Calibri"/>
        </w:rPr>
        <w:t>;</w:t>
      </w:r>
      <w:r w:rsidRPr="00671714">
        <w:rPr>
          <w:rFonts w:ascii="Calibri" w:eastAsia="Pretendard" w:hAnsi="Calibri" w:cs="Calibri"/>
        </w:rPr>
        <w:t xml:space="preserve"> assessing human </w:t>
      </w:r>
      <w:r w:rsidRPr="00671714">
        <w:rPr>
          <w:rFonts w:ascii="Calibri" w:eastAsia="Pretendard" w:hAnsi="Calibri" w:cs="Calibri"/>
          <w:b/>
        </w:rPr>
        <w:t xml:space="preserve">mobility resilience to COVID-19 </w:t>
      </w:r>
      <w:r w:rsidRPr="00671714">
        <w:rPr>
          <w:rFonts w:ascii="Calibri" w:eastAsia="Pretendard" w:hAnsi="Calibri" w:cs="Calibri"/>
        </w:rPr>
        <w:t xml:space="preserve">by the change curve of human mobility over time using mobile phone data </w:t>
      </w:r>
      <w:r w:rsidRPr="00671714">
        <w:rPr>
          <w:rFonts w:ascii="Calibri" w:eastAsia="Pretendard" w:hAnsi="Calibri" w:cs="Calibri"/>
        </w:rPr>
        <w:lastRenderedPageBreak/>
        <w:t>for ten months</w:t>
      </w:r>
      <w:r w:rsidR="00CC5B7D">
        <w:rPr>
          <w:rFonts w:ascii="Calibri" w:eastAsia="Pretendard" w:hAnsi="Calibri" w:cs="Calibri"/>
        </w:rPr>
        <w:t>;</w:t>
      </w:r>
      <w:r w:rsidRPr="00671714">
        <w:rPr>
          <w:rFonts w:ascii="Calibri" w:eastAsia="Pretendard" w:hAnsi="Calibri" w:cs="Calibri"/>
        </w:rPr>
        <w:t xml:space="preserve"> to what extent to assess human mobility resilience to the pandemic </w:t>
      </w:r>
      <w:r w:rsidRPr="00671714">
        <w:rPr>
          <w:rFonts w:ascii="Calibri" w:eastAsia="Pretendard" w:hAnsi="Calibri" w:cs="Calibri"/>
          <w:b/>
          <w:u w:val="single"/>
        </w:rPr>
        <w:t>make implications for sustainable and resilient urban management</w:t>
      </w:r>
    </w:p>
    <w:p w14:paraId="7514F770" w14:textId="77777777" w:rsidR="00B0289B" w:rsidRDefault="00CC5B7D" w:rsidP="00655C10">
      <w:pPr>
        <w:numPr>
          <w:ilvl w:val="0"/>
          <w:numId w:val="7"/>
        </w:numPr>
        <w:rPr>
          <w:rFonts w:ascii="Calibri" w:eastAsia="Pretendard" w:hAnsi="Calibri" w:cs="Calibri"/>
        </w:rPr>
      </w:pPr>
      <w:r>
        <w:rPr>
          <w:rFonts w:ascii="Calibri" w:eastAsia="Pretendard" w:hAnsi="Calibri" w:cs="Calibri"/>
        </w:rPr>
        <w:t>N</w:t>
      </w:r>
      <w:r w:rsidR="00671714" w:rsidRPr="00671714">
        <w:rPr>
          <w:rFonts w:ascii="Calibri" w:eastAsia="Pretendard" w:hAnsi="Calibri" w:cs="Calibri"/>
        </w:rPr>
        <w:t>ew conceptual framework of the resilience of human mobility in t</w:t>
      </w:r>
      <w:r w:rsidR="00B0289B">
        <w:rPr>
          <w:rFonts w:ascii="Calibri" w:eastAsia="Pretendard" w:hAnsi="Calibri" w:cs="Calibri"/>
        </w:rPr>
        <w:t>he</w:t>
      </w:r>
      <w:r w:rsidR="00671714" w:rsidRPr="00671714">
        <w:rPr>
          <w:rFonts w:ascii="Calibri" w:eastAsia="Pretendard" w:hAnsi="Calibri" w:cs="Calibri"/>
        </w:rPr>
        <w:t xml:space="preserve"> COVID-19 pandemic</w:t>
      </w:r>
      <w:r>
        <w:rPr>
          <w:rFonts w:ascii="Calibri" w:eastAsia="Pretendard" w:hAnsi="Calibri" w:cs="Calibri"/>
        </w:rPr>
        <w:t xml:space="preserve">: </w:t>
      </w:r>
      <w:r w:rsidR="00671714" w:rsidRPr="00671714">
        <w:rPr>
          <w:rFonts w:ascii="Calibri" w:eastAsia="Pretendard" w:hAnsi="Calibri" w:cs="Calibri"/>
          <w:b/>
        </w:rPr>
        <w:t>people’s ability to resist such impact and maintain their normal mobility.</w:t>
      </w:r>
      <w:r w:rsidR="00671714" w:rsidRPr="00671714">
        <w:rPr>
          <w:rFonts w:ascii="Calibri" w:eastAsia="Pretendard" w:hAnsi="Calibri" w:cs="Calibri"/>
        </w:rPr>
        <w:t xml:space="preserve"> </w:t>
      </w:r>
    </w:p>
    <w:p w14:paraId="4E17FEFF" w14:textId="5729AE6A" w:rsidR="00671714" w:rsidRPr="00671714" w:rsidRDefault="00671714" w:rsidP="00655C10">
      <w:pPr>
        <w:numPr>
          <w:ilvl w:val="0"/>
          <w:numId w:val="7"/>
        </w:numPr>
        <w:rPr>
          <w:rFonts w:ascii="Calibri" w:eastAsia="Pretendard" w:hAnsi="Calibri" w:cs="Calibri"/>
        </w:rPr>
      </w:pPr>
      <w:r w:rsidRPr="00671714">
        <w:rPr>
          <w:rFonts w:ascii="Calibri" w:eastAsia="Pretendard" w:hAnsi="Calibri" w:cs="Calibri"/>
        </w:rPr>
        <w:t xml:space="preserve">It helps reveal </w:t>
      </w:r>
      <w:r w:rsidRPr="00671714">
        <w:rPr>
          <w:rFonts w:ascii="Calibri" w:eastAsia="Pretendard" w:hAnsi="Calibri" w:cs="Calibri"/>
          <w:b/>
        </w:rPr>
        <w:t>heterogeneities and variations in people’s response capabilities</w:t>
      </w:r>
      <w:r w:rsidRPr="00671714">
        <w:rPr>
          <w:rFonts w:ascii="Calibri" w:eastAsia="Pretendard" w:hAnsi="Calibri" w:cs="Calibri"/>
        </w:rPr>
        <w:t xml:space="preserve"> (i.e., mobility range and diversity) to the pandemic</w:t>
      </w:r>
      <w:r w:rsidR="00CC5B7D">
        <w:rPr>
          <w:rFonts w:ascii="Calibri" w:eastAsia="Pretendard" w:hAnsi="Calibri" w:cs="Calibri"/>
        </w:rPr>
        <w:t>. It also</w:t>
      </w:r>
      <w:r w:rsidRPr="00671714">
        <w:rPr>
          <w:rFonts w:ascii="Calibri" w:eastAsia="Pretendard" w:hAnsi="Calibri" w:cs="Calibri"/>
        </w:rPr>
        <w:t xml:space="preserve"> </w:t>
      </w:r>
      <w:r w:rsidR="00CC5B7D">
        <w:rPr>
          <w:rFonts w:ascii="Calibri" w:eastAsia="Pretendard" w:hAnsi="Calibri" w:cs="Calibri"/>
        </w:rPr>
        <w:t>provides</w:t>
      </w:r>
      <w:r w:rsidRPr="00671714">
        <w:rPr>
          <w:rFonts w:ascii="Calibri" w:eastAsia="Pretendard" w:hAnsi="Calibri" w:cs="Calibri"/>
        </w:rPr>
        <w:t xml:space="preserve"> insights for </w:t>
      </w:r>
      <w:r w:rsidRPr="00671714">
        <w:rPr>
          <w:rFonts w:ascii="Calibri" w:eastAsia="Pretendard" w:hAnsi="Calibri" w:cs="Calibri"/>
          <w:b/>
        </w:rPr>
        <w:t>sustainable and resilient urban management</w:t>
      </w:r>
      <w:r w:rsidRPr="00671714">
        <w:rPr>
          <w:rFonts w:ascii="Calibri" w:eastAsia="Pretendard" w:hAnsi="Calibri" w:cs="Calibri"/>
        </w:rPr>
        <w:t xml:space="preserve"> to identify </w:t>
      </w:r>
      <w:r w:rsidR="00CC5B7D">
        <w:rPr>
          <w:rFonts w:ascii="Calibri" w:eastAsia="Pretendard" w:hAnsi="Calibri" w:cs="Calibri"/>
        </w:rPr>
        <w:t>the</w:t>
      </w:r>
      <w:r w:rsidRPr="00671714">
        <w:rPr>
          <w:rFonts w:ascii="Calibri" w:eastAsia="Pretendard" w:hAnsi="Calibri" w:cs="Calibri"/>
        </w:rPr>
        <w:t xml:space="preserve"> more vulnerable to the pandemic and targeted resource allocations to reduce the inequalities.</w:t>
      </w:r>
    </w:p>
    <w:p w14:paraId="099E50C9" w14:textId="40658936" w:rsidR="00671714" w:rsidRPr="00671714" w:rsidRDefault="00671714" w:rsidP="00655C10">
      <w:pPr>
        <w:numPr>
          <w:ilvl w:val="0"/>
          <w:numId w:val="7"/>
        </w:numPr>
        <w:rPr>
          <w:rFonts w:ascii="Calibri" w:eastAsia="Pretendard" w:hAnsi="Calibri" w:cs="Calibri"/>
        </w:rPr>
      </w:pPr>
      <w:r w:rsidRPr="00671714">
        <w:rPr>
          <w:rFonts w:ascii="Calibri" w:eastAsia="Pretendard" w:hAnsi="Calibri" w:cs="Calibri"/>
        </w:rPr>
        <w:t>Several mobility metrics have been proposed to measure human mobility: intensity, spatial patterns (</w:t>
      </w:r>
      <w:r w:rsidR="00B0289B" w:rsidRPr="00671714">
        <w:rPr>
          <w:rFonts w:ascii="Calibri" w:eastAsia="Pretendard" w:hAnsi="Calibri" w:cs="Calibri"/>
        </w:rPr>
        <w:t>i.e.,</w:t>
      </w:r>
      <w:r w:rsidRPr="00671714">
        <w:rPr>
          <w:rFonts w:ascii="Calibri" w:eastAsia="Pretendard" w:hAnsi="Calibri" w:cs="Calibri"/>
        </w:rPr>
        <w:t xml:space="preserve"> a radius of gyration), and diversity of mobility in existing studies. </w:t>
      </w:r>
      <w:r w:rsidR="00CC5B7D">
        <w:rPr>
          <w:rFonts w:ascii="Calibri" w:eastAsia="Pretendard" w:hAnsi="Calibri" w:cs="Calibri"/>
        </w:rPr>
        <w:t>This study used the number of visited places, the radius of gyration, daily movement distance, and activity entropy</w:t>
      </w:r>
      <w:r w:rsidRPr="00671714">
        <w:rPr>
          <w:rFonts w:ascii="Calibri" w:eastAsia="Pretendard" w:hAnsi="Calibri" w:cs="Calibri"/>
        </w:rPr>
        <w:t xml:space="preserve"> to measure human mobility.</w:t>
      </w:r>
    </w:p>
    <w:p w14:paraId="198DE1D3" w14:textId="77777777" w:rsidR="00671714" w:rsidRPr="00671714" w:rsidRDefault="00671714" w:rsidP="00655C10">
      <w:pPr>
        <w:numPr>
          <w:ilvl w:val="0"/>
          <w:numId w:val="7"/>
        </w:numPr>
        <w:rPr>
          <w:rFonts w:ascii="Calibri" w:eastAsia="Pretendard" w:hAnsi="Calibri" w:cs="Calibri"/>
          <w:i/>
        </w:rPr>
      </w:pPr>
      <w:commentRangeStart w:id="1"/>
      <w:r w:rsidRPr="00671714">
        <w:rPr>
          <w:rFonts w:ascii="Calibri" w:eastAsia="Pretendard" w:hAnsi="Calibri" w:cs="Calibri"/>
          <w:i/>
        </w:rPr>
        <w:t>“The data we used in this research were anonymised mobile phone signalling data collected from one of the three communication operations in China, which continuously collect the location information of mobile phone users by recording the signal connection relationship between mobile phones and phone towers (Liu et al., 2023; 10)”</w:t>
      </w:r>
      <w:commentRangeEnd w:id="1"/>
      <w:r w:rsidRPr="00671714">
        <w:rPr>
          <w:rFonts w:ascii="Calibri" w:eastAsia="Pretendard" w:hAnsi="Calibri" w:cs="Calibri"/>
        </w:rPr>
        <w:commentReference w:id="1"/>
      </w:r>
    </w:p>
    <w:p w14:paraId="731D14F8" w14:textId="0EE23DE8" w:rsidR="00671714" w:rsidRPr="00671714" w:rsidRDefault="00671714" w:rsidP="00655C10">
      <w:pPr>
        <w:numPr>
          <w:ilvl w:val="0"/>
          <w:numId w:val="7"/>
        </w:numPr>
        <w:rPr>
          <w:rFonts w:ascii="Calibri" w:eastAsia="Pretendard" w:hAnsi="Calibri" w:cs="Calibri"/>
        </w:rPr>
      </w:pPr>
      <w:r w:rsidRPr="00671714">
        <w:rPr>
          <w:rFonts w:ascii="Calibri" w:eastAsia="Pretendard" w:hAnsi="Calibri" w:cs="Calibri"/>
        </w:rPr>
        <w:t xml:space="preserve">Resilience assessment has been performed </w:t>
      </w:r>
      <w:r w:rsidRPr="00CC5B7D">
        <w:rPr>
          <w:rFonts w:ascii="Calibri" w:eastAsia="Pretendard" w:hAnsi="Calibri" w:cs="Calibri"/>
          <w:b/>
          <w:bCs/>
          <w:u w:val="single"/>
        </w:rPr>
        <w:t xml:space="preserve">over four phases in times of </w:t>
      </w:r>
      <w:r w:rsidR="00CC5B7D" w:rsidRPr="00CC5B7D">
        <w:rPr>
          <w:rFonts w:ascii="Calibri" w:eastAsia="Pretendard" w:hAnsi="Calibri" w:cs="Calibri"/>
          <w:b/>
          <w:bCs/>
          <w:u w:val="single"/>
        </w:rPr>
        <w:t xml:space="preserve">the </w:t>
      </w:r>
      <w:r w:rsidRPr="00CC5B7D">
        <w:rPr>
          <w:rFonts w:ascii="Calibri" w:eastAsia="Pretendard" w:hAnsi="Calibri" w:cs="Calibri"/>
          <w:b/>
          <w:bCs/>
          <w:u w:val="single"/>
        </w:rPr>
        <w:t>COVID-19 pandemic</w:t>
      </w:r>
      <w:r w:rsidR="00CC5B7D" w:rsidRPr="00CC5B7D">
        <w:rPr>
          <w:rFonts w:ascii="Calibri" w:eastAsia="Pretendard" w:hAnsi="Calibri" w:cs="Calibri"/>
          <w:b/>
          <w:bCs/>
          <w:u w:val="single"/>
        </w:rPr>
        <w:t>:</w:t>
      </w:r>
      <w:r w:rsidRPr="00CC5B7D">
        <w:rPr>
          <w:rFonts w:ascii="Calibri" w:eastAsia="Pretendard" w:hAnsi="Calibri" w:cs="Calibri"/>
          <w:b/>
          <w:bCs/>
          <w:u w:val="single"/>
        </w:rPr>
        <w:t xml:space="preserve"> the original phase, the disruptive phase, the recovery phase, and the new steady phase.</w:t>
      </w:r>
      <w:r w:rsidRPr="00671714">
        <w:rPr>
          <w:rFonts w:ascii="Calibri" w:eastAsia="Pretendard" w:hAnsi="Calibri" w:cs="Calibri"/>
        </w:rPr>
        <w:t xml:space="preserve"> </w:t>
      </w:r>
    </w:p>
    <w:p w14:paraId="3DBA6C93" w14:textId="77777777" w:rsidR="00671714" w:rsidRPr="00671714" w:rsidRDefault="00671714" w:rsidP="00655C10">
      <w:pPr>
        <w:numPr>
          <w:ilvl w:val="0"/>
          <w:numId w:val="7"/>
        </w:numPr>
        <w:rPr>
          <w:rFonts w:ascii="Calibri" w:eastAsia="Pretendard" w:hAnsi="Calibri" w:cs="Calibri"/>
        </w:rPr>
      </w:pPr>
      <w:r w:rsidRPr="00671714">
        <w:rPr>
          <w:rFonts w:ascii="Calibri" w:eastAsia="Pretendard" w:hAnsi="Calibri" w:cs="Calibri"/>
        </w:rPr>
        <w:t>An integrated</w:t>
      </w:r>
      <w:r w:rsidRPr="00671714">
        <w:rPr>
          <w:rFonts w:ascii="Calibri" w:eastAsia="Pretendard" w:hAnsi="Calibri" w:cs="Calibri"/>
          <w:b/>
        </w:rPr>
        <w:t xml:space="preserve"> resilience assessment framework with six detailed metrics </w:t>
      </w:r>
      <w:r w:rsidRPr="00671714">
        <w:rPr>
          <w:rFonts w:ascii="Calibri" w:eastAsia="Pretendard" w:hAnsi="Calibri" w:cs="Calibri"/>
        </w:rPr>
        <w:t xml:space="preserve">was introduced to </w:t>
      </w:r>
      <w:commentRangeStart w:id="2"/>
      <w:r w:rsidRPr="00671714">
        <w:rPr>
          <w:rFonts w:ascii="Calibri" w:eastAsia="Pretendard" w:hAnsi="Calibri" w:cs="Calibri"/>
          <w:color w:val="FF0000"/>
        </w:rPr>
        <w:t>quantify the system’s resilience capability during different phases; 1) the speed of disruption, 2) maximum impact, 3) performance loss, 4) duration of impact, 5) speed of recovery, and 6) recovery degree.</w:t>
      </w:r>
      <w:commentRangeEnd w:id="2"/>
      <w:r w:rsidRPr="00671714">
        <w:rPr>
          <w:rFonts w:ascii="Calibri" w:eastAsia="Pretendard" w:hAnsi="Calibri" w:cs="Calibri"/>
        </w:rPr>
        <w:commentReference w:id="2"/>
      </w:r>
    </w:p>
    <w:p w14:paraId="33E40E42" w14:textId="77777777" w:rsidR="00671714" w:rsidRPr="00671714" w:rsidRDefault="00671714" w:rsidP="00495ACD">
      <w:pPr>
        <w:spacing w:after="240"/>
        <w:jc w:val="center"/>
        <w:rPr>
          <w:rFonts w:ascii="Calibri" w:eastAsia="Pretendard" w:hAnsi="Calibri" w:cs="Calibri"/>
        </w:rPr>
      </w:pPr>
      <w:r w:rsidRPr="00671714">
        <w:rPr>
          <w:rFonts w:ascii="Calibri" w:eastAsia="Pretendard" w:hAnsi="Calibri" w:cs="Calibri"/>
          <w:noProof/>
        </w:rPr>
        <w:drawing>
          <wp:inline distT="114300" distB="114300" distL="114300" distR="114300" wp14:anchorId="65F2ADC4" wp14:editId="2A011989">
            <wp:extent cx="5476875" cy="3905250"/>
            <wp:effectExtent l="0" t="0" r="0" b="0"/>
            <wp:docPr id="1"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Diagram&#10;&#10;Description automatically generated"/>
                    <pic:cNvPicPr preferRelativeResize="0"/>
                  </pic:nvPicPr>
                  <pic:blipFill>
                    <a:blip r:embed="rId10"/>
                    <a:srcRect/>
                    <a:stretch>
                      <a:fillRect/>
                    </a:stretch>
                  </pic:blipFill>
                  <pic:spPr>
                    <a:xfrm>
                      <a:off x="0" y="0"/>
                      <a:ext cx="5476875" cy="3905250"/>
                    </a:xfrm>
                    <a:prstGeom prst="rect">
                      <a:avLst/>
                    </a:prstGeom>
                    <a:ln/>
                  </pic:spPr>
                </pic:pic>
              </a:graphicData>
            </a:graphic>
          </wp:inline>
        </w:drawing>
      </w:r>
    </w:p>
    <w:p w14:paraId="4F03BF0F" w14:textId="77777777" w:rsidR="00671714" w:rsidRPr="00671714" w:rsidRDefault="00671714" w:rsidP="00655C10">
      <w:pPr>
        <w:numPr>
          <w:ilvl w:val="0"/>
          <w:numId w:val="3"/>
        </w:numPr>
        <w:rPr>
          <w:rFonts w:ascii="Calibri" w:eastAsia="Pretendard" w:hAnsi="Calibri" w:cs="Calibri"/>
        </w:rPr>
      </w:pPr>
      <w:r w:rsidRPr="00671714">
        <w:rPr>
          <w:rFonts w:ascii="Calibri" w:eastAsia="Pretendard" w:hAnsi="Calibri" w:cs="Calibri"/>
        </w:rPr>
        <w:lastRenderedPageBreak/>
        <w:t>Next, different mobility metrics were used to test the</w:t>
      </w:r>
      <w:r w:rsidRPr="00671714">
        <w:rPr>
          <w:rFonts w:ascii="Calibri" w:eastAsia="Pretendard" w:hAnsi="Calibri" w:cs="Calibri"/>
          <w:b/>
        </w:rPr>
        <w:t xml:space="preserve"> difference in mobility characteristics among population groups</w:t>
      </w:r>
      <w:r w:rsidRPr="00671714">
        <w:rPr>
          <w:rFonts w:ascii="Calibri" w:eastAsia="Pretendard" w:hAnsi="Calibri" w:cs="Calibri"/>
        </w:rPr>
        <w:t xml:space="preserve">. Finally, this paper exhibits the </w:t>
      </w:r>
      <w:r w:rsidRPr="00671714">
        <w:rPr>
          <w:rFonts w:ascii="Calibri" w:eastAsia="Pretendard" w:hAnsi="Calibri" w:cs="Calibri"/>
          <w:b/>
        </w:rPr>
        <w:t>significant heterogeneities and variations in different mobility metrics by gender and age groups</w:t>
      </w:r>
      <w:r w:rsidRPr="00671714">
        <w:rPr>
          <w:rFonts w:ascii="Calibri" w:eastAsia="Pretendard" w:hAnsi="Calibri" w:cs="Calibri"/>
        </w:rPr>
        <w:t>. In particular, young adults showed relatively higher resilience compared with older adults.</w:t>
      </w:r>
    </w:p>
    <w:p w14:paraId="5DC58E6B" w14:textId="70F8F897" w:rsidR="00671714" w:rsidRPr="00671714" w:rsidRDefault="00671714" w:rsidP="00655C10">
      <w:pPr>
        <w:numPr>
          <w:ilvl w:val="0"/>
          <w:numId w:val="3"/>
        </w:numPr>
        <w:rPr>
          <w:rFonts w:ascii="Calibri" w:eastAsia="Pretendard" w:hAnsi="Calibri" w:cs="Calibri"/>
        </w:rPr>
      </w:pPr>
      <w:r w:rsidRPr="00671714">
        <w:rPr>
          <w:rFonts w:ascii="Calibri" w:eastAsia="Pretendard" w:hAnsi="Calibri" w:cs="Calibri"/>
        </w:rPr>
        <w:t xml:space="preserve">In the first wave, the psychological fear of the pandemic would be the driver to curb people’s willingness to travel to the minimum. </w:t>
      </w:r>
      <w:r w:rsidR="00B0289B">
        <w:rPr>
          <w:rFonts w:ascii="Calibri" w:eastAsia="Pretendard" w:hAnsi="Calibri" w:cs="Calibri"/>
        </w:rPr>
        <w:t>However</w:t>
      </w:r>
      <w:r w:rsidRPr="00671714">
        <w:rPr>
          <w:rFonts w:ascii="Calibri" w:eastAsia="Pretendard" w:hAnsi="Calibri" w:cs="Calibri"/>
        </w:rPr>
        <w:t xml:space="preserve">, human mobility resilience was significantly enhanced in the second wave because people have adapted to the pandemic, and it stimulated people’s travel demands which were suppressed by travel restrictions and stay-at-home orders. </w:t>
      </w:r>
    </w:p>
    <w:p w14:paraId="7EF59541" w14:textId="3A7802CE" w:rsidR="00671714" w:rsidRDefault="00671714" w:rsidP="00655C10">
      <w:pPr>
        <w:numPr>
          <w:ilvl w:val="0"/>
          <w:numId w:val="3"/>
        </w:numPr>
        <w:rPr>
          <w:rFonts w:ascii="Calibri" w:eastAsia="Pretendard" w:hAnsi="Calibri" w:cs="Calibri"/>
        </w:rPr>
      </w:pPr>
      <w:commentRangeStart w:id="3"/>
      <w:r w:rsidRPr="00671714">
        <w:rPr>
          <w:rFonts w:ascii="Calibri" w:eastAsia="Pretendard" w:hAnsi="Calibri" w:cs="Calibri"/>
          <w:b/>
        </w:rPr>
        <w:t>Implications for sustainable and resilient urban management</w:t>
      </w:r>
      <w:r w:rsidRPr="00671714">
        <w:rPr>
          <w:rFonts w:ascii="Calibri" w:eastAsia="Pretendard" w:hAnsi="Calibri" w:cs="Calibri"/>
        </w:rPr>
        <w:t>: 1) refinement of pandemic-control measures, 2) tackling social inequality problem during the pandemic accounts for differences in people’s response capabilities to the pandemic, 3) sustainable city recovery taking people’s compulsory mobility associated with social and economic activities into consideration</w:t>
      </w:r>
      <w:commentRangeEnd w:id="3"/>
      <w:r w:rsidRPr="00671714">
        <w:rPr>
          <w:rFonts w:ascii="Calibri" w:eastAsia="Pretendard" w:hAnsi="Calibri" w:cs="Calibri"/>
        </w:rPr>
        <w:commentReference w:id="3"/>
      </w:r>
    </w:p>
    <w:p w14:paraId="2910620B" w14:textId="77777777" w:rsidR="00655C10" w:rsidRPr="00671714" w:rsidRDefault="00655C10" w:rsidP="00655C10">
      <w:pPr>
        <w:rPr>
          <w:rFonts w:ascii="Calibri" w:eastAsia="Pretendard" w:hAnsi="Calibri" w:cs="Calibri"/>
        </w:rPr>
      </w:pPr>
    </w:p>
    <w:p w14:paraId="2E6BDE84" w14:textId="3DDE04C1" w:rsidR="00671714" w:rsidRPr="00671714" w:rsidRDefault="00671714" w:rsidP="00495ACD">
      <w:pPr>
        <w:spacing w:after="240"/>
        <w:rPr>
          <w:rFonts w:ascii="Calibri" w:eastAsia="Pretendard" w:hAnsi="Calibri" w:cs="Calibri"/>
        </w:rPr>
      </w:pPr>
      <w:r w:rsidRPr="00671714">
        <w:rPr>
          <w:rFonts w:ascii="Calibri" w:eastAsia="Pretendard" w:hAnsi="Calibri" w:cs="Calibri"/>
        </w:rPr>
        <w:t xml:space="preserve">7 (2022): </w:t>
      </w:r>
      <w:r w:rsidRPr="00671714">
        <w:rPr>
          <w:rFonts w:ascii="Calibri" w:eastAsia="Pretendard" w:hAnsi="Calibri" w:cs="Calibri"/>
          <w:b/>
        </w:rPr>
        <w:t xml:space="preserve">longitudinal data </w:t>
      </w:r>
      <w:r w:rsidRPr="00671714">
        <w:rPr>
          <w:rFonts w:ascii="Calibri" w:eastAsia="Pretendard" w:hAnsi="Calibri" w:cs="Calibri"/>
        </w:rPr>
        <w:t>analysis</w:t>
      </w:r>
      <w:r w:rsidR="00B0289B">
        <w:rPr>
          <w:rFonts w:ascii="Calibri" w:eastAsia="Pretendard" w:hAnsi="Calibri" w:cs="Calibri"/>
        </w:rPr>
        <w:t>;</w:t>
      </w:r>
      <w:r w:rsidRPr="00671714">
        <w:rPr>
          <w:rFonts w:ascii="Calibri" w:eastAsia="Pretendard" w:hAnsi="Calibri" w:cs="Calibri"/>
        </w:rPr>
        <w:t xml:space="preserve"> measuring three </w:t>
      </w:r>
      <w:r w:rsidRPr="00671714">
        <w:rPr>
          <w:rFonts w:ascii="Calibri" w:eastAsia="Pretendard" w:hAnsi="Calibri" w:cs="Calibri"/>
          <w:b/>
        </w:rPr>
        <w:t>daily mobility metrics</w:t>
      </w:r>
      <w:r w:rsidRPr="00671714">
        <w:rPr>
          <w:rFonts w:ascii="Calibri" w:eastAsia="Pretendard" w:hAnsi="Calibri" w:cs="Calibri"/>
        </w:rPr>
        <w:t xml:space="preserve"> using mobile-phone data</w:t>
      </w:r>
      <w:r w:rsidR="00B0289B">
        <w:rPr>
          <w:rFonts w:ascii="Calibri" w:eastAsia="Pretendard" w:hAnsi="Calibri" w:cs="Calibri"/>
        </w:rPr>
        <w:t>;</w:t>
      </w:r>
      <w:r w:rsidRPr="00671714">
        <w:rPr>
          <w:rFonts w:ascii="Calibri" w:eastAsia="Pretendard" w:hAnsi="Calibri" w:cs="Calibri"/>
        </w:rPr>
        <w:t xml:space="preserve"> </w:t>
      </w:r>
      <w:r w:rsidRPr="00671714">
        <w:rPr>
          <w:rFonts w:ascii="Calibri" w:eastAsia="Pretendard" w:hAnsi="Calibri" w:cs="Calibri"/>
          <w:b/>
        </w:rPr>
        <w:t xml:space="preserve">V-shaped mobility consisting of three consecutive waves </w:t>
      </w:r>
      <w:r w:rsidRPr="00671714">
        <w:rPr>
          <w:rFonts w:ascii="Calibri" w:eastAsia="Pretendard" w:hAnsi="Calibri" w:cs="Calibri"/>
        </w:rPr>
        <w:t xml:space="preserve">in the early stage (a year) of </w:t>
      </w:r>
      <w:r w:rsidR="00B0289B">
        <w:rPr>
          <w:rFonts w:ascii="Calibri" w:eastAsia="Pretendard" w:hAnsi="Calibri" w:cs="Calibri"/>
        </w:rPr>
        <w:t xml:space="preserve">the </w:t>
      </w:r>
      <w:r w:rsidRPr="00671714">
        <w:rPr>
          <w:rFonts w:ascii="Calibri" w:eastAsia="Pretendard" w:hAnsi="Calibri" w:cs="Calibri"/>
        </w:rPr>
        <w:t>COVID-19 pandemic in 2020</w:t>
      </w:r>
      <w:r w:rsidR="00B0289B">
        <w:rPr>
          <w:rFonts w:ascii="Calibri" w:eastAsia="Pretendard" w:hAnsi="Calibri" w:cs="Calibri"/>
        </w:rPr>
        <w:t>;</w:t>
      </w:r>
      <w:r w:rsidRPr="00671714">
        <w:rPr>
          <w:rFonts w:ascii="Calibri" w:eastAsia="Pretendard" w:hAnsi="Calibri" w:cs="Calibri"/>
          <w:b/>
        </w:rPr>
        <w:t xml:space="preserve"> inequalities</w:t>
      </w:r>
      <w:r w:rsidR="00B0289B">
        <w:rPr>
          <w:rFonts w:ascii="Calibri" w:eastAsia="Pretendard" w:hAnsi="Calibri" w:cs="Calibri"/>
        </w:rPr>
        <w:t xml:space="preserve">: </w:t>
      </w:r>
      <w:r w:rsidRPr="00671714">
        <w:rPr>
          <w:rFonts w:ascii="Calibri" w:eastAsia="Pretendard" w:hAnsi="Calibri" w:cs="Calibri"/>
        </w:rPr>
        <w:t>the associations between socioeconomic variables and mobility levels change</w:t>
      </w:r>
      <w:r w:rsidR="00B0289B">
        <w:rPr>
          <w:rFonts w:ascii="Calibri" w:eastAsia="Pretendard" w:hAnsi="Calibri" w:cs="Calibri"/>
        </w:rPr>
        <w:t>d</w:t>
      </w:r>
      <w:r w:rsidRPr="00671714">
        <w:rPr>
          <w:rFonts w:ascii="Calibri" w:eastAsia="Pretendard" w:hAnsi="Calibri" w:cs="Calibri"/>
        </w:rPr>
        <w:t xml:space="preserve"> </w:t>
      </w:r>
      <w:r w:rsidR="00B0289B">
        <w:rPr>
          <w:rFonts w:ascii="Calibri" w:eastAsia="Pretendard" w:hAnsi="Calibri" w:cs="Calibri"/>
        </w:rPr>
        <w:t>throughout</w:t>
      </w:r>
      <w:r w:rsidRPr="00671714">
        <w:rPr>
          <w:rFonts w:ascii="Calibri" w:eastAsia="Pretendard" w:hAnsi="Calibri" w:cs="Calibri"/>
        </w:rPr>
        <w:t xml:space="preserve"> the pandemic in 2020</w:t>
      </w:r>
      <w:r w:rsidR="00B0289B">
        <w:rPr>
          <w:rFonts w:ascii="Calibri" w:eastAsia="Pretendard" w:hAnsi="Calibri" w:cs="Calibri"/>
        </w:rPr>
        <w:t>;</w:t>
      </w:r>
      <w:r w:rsidRPr="00671714">
        <w:rPr>
          <w:rFonts w:ascii="Calibri" w:eastAsia="Pretendard" w:hAnsi="Calibri" w:cs="Calibri"/>
        </w:rPr>
        <w:t xml:space="preserve"> </w:t>
      </w:r>
      <w:r w:rsidRPr="00B0289B">
        <w:rPr>
          <w:rFonts w:ascii="Calibri" w:eastAsia="Pretendard" w:hAnsi="Calibri" w:cs="Calibri"/>
          <w:b/>
          <w:bCs/>
        </w:rPr>
        <w:t>Canada</w:t>
      </w:r>
      <w:r w:rsidRPr="00671714">
        <w:rPr>
          <w:rFonts w:ascii="Calibri" w:eastAsia="Pretendard" w:hAnsi="Calibri" w:cs="Calibri"/>
        </w:rPr>
        <w:t xml:space="preserve"> case study</w:t>
      </w:r>
    </w:p>
    <w:p w14:paraId="7B444A30" w14:textId="6363FBCE" w:rsidR="00671714" w:rsidRPr="00671714" w:rsidRDefault="00671714" w:rsidP="00655C10">
      <w:pPr>
        <w:numPr>
          <w:ilvl w:val="0"/>
          <w:numId w:val="7"/>
        </w:numPr>
        <w:rPr>
          <w:rFonts w:ascii="Calibri" w:eastAsia="Pretendard" w:hAnsi="Calibri" w:cs="Calibri"/>
        </w:rPr>
      </w:pPr>
      <w:r w:rsidRPr="00671714">
        <w:rPr>
          <w:rFonts w:ascii="Calibri" w:eastAsia="Pretendard" w:hAnsi="Calibri" w:cs="Calibri"/>
        </w:rPr>
        <w:t xml:space="preserve">Examining the </w:t>
      </w:r>
      <w:r w:rsidRPr="00B0289B">
        <w:rPr>
          <w:rFonts w:ascii="Calibri" w:eastAsia="Pretendard" w:hAnsi="Calibri" w:cs="Calibri"/>
          <w:b/>
          <w:bCs/>
        </w:rPr>
        <w:t>associations between aggregate mobility levels and socioeconomic variables using multiple mobility metrics</w:t>
      </w:r>
      <w:r w:rsidRPr="00671714">
        <w:rPr>
          <w:rFonts w:ascii="Calibri" w:eastAsia="Pretendard" w:hAnsi="Calibri" w:cs="Calibri"/>
        </w:rPr>
        <w:t>; a radius of gyration, time outside the home neighbourhood, and diversity of places visited</w:t>
      </w:r>
    </w:p>
    <w:p w14:paraId="05DF0449" w14:textId="77777777" w:rsidR="00671714" w:rsidRPr="00671714" w:rsidRDefault="00671714" w:rsidP="00655C10">
      <w:pPr>
        <w:numPr>
          <w:ilvl w:val="0"/>
          <w:numId w:val="7"/>
        </w:numPr>
        <w:rPr>
          <w:rFonts w:ascii="Calibri" w:eastAsia="Pretendard" w:hAnsi="Calibri" w:cs="Calibri"/>
        </w:rPr>
      </w:pPr>
      <w:r w:rsidRPr="00671714">
        <w:rPr>
          <w:rFonts w:ascii="Calibri" w:eastAsia="Pretendard" w:hAnsi="Calibri" w:cs="Calibri"/>
        </w:rPr>
        <w:t>Modelled changes in mobility relative to a pre-pandemic baseline as Feb 2020 accounts for day-of-week variability in the baseline, and a seven-day rolling average approach was implemented to smooth out daily differences from 1 Jan to 29 Dec 2020</w:t>
      </w:r>
    </w:p>
    <w:p w14:paraId="57B406E9" w14:textId="4F909BF5" w:rsidR="00671714" w:rsidRPr="00B0289B" w:rsidRDefault="00671714" w:rsidP="00655C10">
      <w:pPr>
        <w:numPr>
          <w:ilvl w:val="0"/>
          <w:numId w:val="7"/>
        </w:numPr>
        <w:rPr>
          <w:rFonts w:ascii="Calibri" w:eastAsia="Pretendard" w:hAnsi="Calibri" w:cs="Calibri"/>
          <w:b/>
          <w:bCs/>
        </w:rPr>
      </w:pPr>
      <w:r w:rsidRPr="00671714">
        <w:rPr>
          <w:rFonts w:ascii="Calibri" w:eastAsia="Pretendard" w:hAnsi="Calibri" w:cs="Calibri"/>
        </w:rPr>
        <w:t>Using the spatial seemingly unrelated regression (SUR-SEM) models account for a spatial error model approach, and the fit of this model varied over time</w:t>
      </w:r>
      <w:r w:rsidR="00B0289B">
        <w:rPr>
          <w:rFonts w:ascii="Calibri" w:eastAsia="Pretendard" w:hAnsi="Calibri" w:cs="Calibri"/>
        </w:rPr>
        <w:t>. I</w:t>
      </w:r>
      <w:r w:rsidRPr="00671714">
        <w:rPr>
          <w:rFonts w:ascii="Calibri" w:eastAsia="Pretendard" w:hAnsi="Calibri" w:cs="Calibri"/>
        </w:rPr>
        <w:t xml:space="preserve">n other words, COVID-19 immediately caused changes in mobility at the first lockdown (first wave), but the relationships changed during </w:t>
      </w:r>
      <w:r w:rsidR="00B0289B">
        <w:rPr>
          <w:rFonts w:ascii="Calibri" w:eastAsia="Pretendard" w:hAnsi="Calibri" w:cs="Calibri"/>
        </w:rPr>
        <w:t xml:space="preserve">the </w:t>
      </w:r>
      <w:r w:rsidRPr="00671714">
        <w:rPr>
          <w:rFonts w:ascii="Calibri" w:eastAsia="Pretendard" w:hAnsi="Calibri" w:cs="Calibri"/>
        </w:rPr>
        <w:t xml:space="preserve">summer months as </w:t>
      </w:r>
      <w:r w:rsidRPr="00B0289B">
        <w:rPr>
          <w:rFonts w:ascii="Calibri" w:eastAsia="Pretendard" w:hAnsi="Calibri" w:cs="Calibri"/>
          <w:b/>
          <w:bCs/>
        </w:rPr>
        <w:t>people settled into new lockdown routines and could selectively participate in discretional travel</w:t>
      </w:r>
    </w:p>
    <w:p w14:paraId="307A00CC" w14:textId="77777777" w:rsidR="00671714" w:rsidRPr="00671714" w:rsidRDefault="00671714" w:rsidP="00655C10">
      <w:pPr>
        <w:numPr>
          <w:ilvl w:val="0"/>
          <w:numId w:val="7"/>
        </w:numPr>
        <w:rPr>
          <w:rFonts w:ascii="Calibri" w:eastAsia="Pretendard" w:hAnsi="Calibri" w:cs="Calibri"/>
        </w:rPr>
      </w:pPr>
      <w:r w:rsidRPr="00671714">
        <w:rPr>
          <w:rFonts w:ascii="Calibri" w:eastAsia="Pretendard" w:hAnsi="Calibri" w:cs="Calibri"/>
        </w:rPr>
        <w:t>The pattern of association between mobility and economic deprivations is further evidence to support the disproportionate impact COVID-19 has had on mobility levels economic gradients - the luxury of social distancing, transition to home-based working</w:t>
      </w:r>
    </w:p>
    <w:p w14:paraId="537D5804" w14:textId="45DDB421" w:rsidR="00671714" w:rsidRDefault="00671714" w:rsidP="00655C10">
      <w:pPr>
        <w:numPr>
          <w:ilvl w:val="0"/>
          <w:numId w:val="7"/>
        </w:numPr>
        <w:rPr>
          <w:rFonts w:ascii="Calibri" w:eastAsia="Pretendard" w:hAnsi="Calibri" w:cs="Calibri"/>
        </w:rPr>
      </w:pPr>
      <w:r w:rsidRPr="00671714">
        <w:rPr>
          <w:rFonts w:ascii="Calibri" w:eastAsia="Pretendard" w:hAnsi="Calibri" w:cs="Calibri"/>
        </w:rPr>
        <w:t>Less has been reported on how changes in mobility were related to the ethnic diversity of regions and a strong negative association in a radius of gyration model with ethno-cultural index values</w:t>
      </w:r>
      <w:r w:rsidR="00B0289B">
        <w:rPr>
          <w:rFonts w:ascii="Calibri" w:eastAsia="Pretendard" w:hAnsi="Calibri" w:cs="Calibri"/>
        </w:rPr>
        <w:t>. I</w:t>
      </w:r>
      <w:r w:rsidRPr="00671714">
        <w:rPr>
          <w:rFonts w:ascii="Calibri" w:eastAsia="Pretendard" w:hAnsi="Calibri" w:cs="Calibri"/>
        </w:rPr>
        <w:t xml:space="preserve">n other words, people living in that area spend more time in the home-neighbourhood than </w:t>
      </w:r>
      <w:r w:rsidR="00B0289B">
        <w:rPr>
          <w:rFonts w:ascii="Calibri" w:eastAsia="Pretendard" w:hAnsi="Calibri" w:cs="Calibri"/>
        </w:rPr>
        <w:t xml:space="preserve">in </w:t>
      </w:r>
      <w:r w:rsidRPr="00671714">
        <w:rPr>
          <w:rFonts w:ascii="Calibri" w:eastAsia="Pretendard" w:hAnsi="Calibri" w:cs="Calibri"/>
        </w:rPr>
        <w:t>other regions.</w:t>
      </w:r>
    </w:p>
    <w:p w14:paraId="482EADB3" w14:textId="77777777" w:rsidR="00655C10" w:rsidRPr="00671714" w:rsidRDefault="00655C10" w:rsidP="00655C10">
      <w:pPr>
        <w:rPr>
          <w:rFonts w:ascii="Calibri" w:eastAsia="Pretendard" w:hAnsi="Calibri" w:cs="Calibri"/>
        </w:rPr>
      </w:pPr>
    </w:p>
    <w:p w14:paraId="0AA67D5A" w14:textId="654E044D" w:rsidR="00671714" w:rsidRPr="00671714" w:rsidRDefault="00671714" w:rsidP="00495ACD">
      <w:pPr>
        <w:spacing w:after="240"/>
        <w:rPr>
          <w:rFonts w:ascii="Calibri" w:eastAsia="Pretendard" w:hAnsi="Calibri" w:cs="Calibri"/>
        </w:rPr>
      </w:pPr>
      <w:r w:rsidRPr="00671714">
        <w:rPr>
          <w:rFonts w:ascii="Calibri" w:eastAsia="Pretendard" w:hAnsi="Calibri" w:cs="Calibri"/>
        </w:rPr>
        <w:t xml:space="preserve">8 (2022): </w:t>
      </w:r>
      <w:r w:rsidRPr="00671714">
        <w:rPr>
          <w:rFonts w:ascii="Calibri" w:eastAsia="Pretendard" w:hAnsi="Calibri" w:cs="Calibri"/>
          <w:b/>
        </w:rPr>
        <w:t>average hourly temporal dynamics</w:t>
      </w:r>
      <w:r w:rsidRPr="00671714">
        <w:rPr>
          <w:rFonts w:ascii="Calibri" w:eastAsia="Pretendard" w:hAnsi="Calibri" w:cs="Calibri"/>
        </w:rPr>
        <w:t xml:space="preserve"> of hum</w:t>
      </w:r>
      <w:r w:rsidR="00B0289B">
        <w:rPr>
          <w:rFonts w:ascii="Calibri" w:eastAsia="Pretendard" w:hAnsi="Calibri" w:cs="Calibri"/>
        </w:rPr>
        <w:t>a</w:t>
      </w:r>
      <w:r w:rsidRPr="00671714">
        <w:rPr>
          <w:rFonts w:ascii="Calibri" w:eastAsia="Pretendard" w:hAnsi="Calibri" w:cs="Calibri"/>
        </w:rPr>
        <w:t>n mobility</w:t>
      </w:r>
      <w:r w:rsidR="00B0289B">
        <w:rPr>
          <w:rFonts w:ascii="Calibri" w:eastAsia="Pretendard" w:hAnsi="Calibri" w:cs="Calibri"/>
        </w:rPr>
        <w:t>;</w:t>
      </w:r>
      <w:r w:rsidRPr="00671714">
        <w:rPr>
          <w:rFonts w:ascii="Calibri" w:eastAsia="Pretendard" w:hAnsi="Calibri" w:cs="Calibri"/>
        </w:rPr>
        <w:t xml:space="preserve"> daily temporal patterns of </w:t>
      </w:r>
      <w:r w:rsidRPr="00671714">
        <w:rPr>
          <w:rFonts w:ascii="Calibri" w:eastAsia="Pretendard" w:hAnsi="Calibri" w:cs="Calibri"/>
          <w:b/>
        </w:rPr>
        <w:t>human activity changed nonuniformly</w:t>
      </w:r>
      <w:r w:rsidR="00D43F3F">
        <w:rPr>
          <w:rFonts w:ascii="Calibri" w:eastAsia="Pretendard" w:hAnsi="Calibri" w:cs="Calibri"/>
        </w:rPr>
        <w:t>:</w:t>
      </w:r>
      <w:r w:rsidRPr="00671714">
        <w:rPr>
          <w:rFonts w:ascii="Calibri" w:eastAsia="Pretendard" w:hAnsi="Calibri" w:cs="Calibri"/>
        </w:rPr>
        <w:t xml:space="preserve"> morning activity later, and evening activity started earlier</w:t>
      </w:r>
      <w:r w:rsidR="00D43F3F">
        <w:rPr>
          <w:rFonts w:ascii="Calibri" w:eastAsia="Pretendard" w:hAnsi="Calibri" w:cs="Calibri"/>
        </w:rPr>
        <w:t>;</w:t>
      </w:r>
      <w:r w:rsidRPr="00671714">
        <w:rPr>
          <w:rFonts w:ascii="Calibri" w:eastAsia="Pretendard" w:hAnsi="Calibri" w:cs="Calibri"/>
        </w:rPr>
        <w:t xml:space="preserve"> using longitudinal mobile phone data</w:t>
      </w:r>
      <w:r w:rsidR="00D43F3F">
        <w:rPr>
          <w:rFonts w:ascii="Calibri" w:eastAsia="Pretendard" w:hAnsi="Calibri" w:cs="Calibri"/>
        </w:rPr>
        <w:t xml:space="preserve">; </w:t>
      </w:r>
      <w:r w:rsidRPr="00671714">
        <w:rPr>
          <w:rFonts w:ascii="Calibri" w:eastAsia="Pretendard" w:hAnsi="Calibri" w:cs="Calibri"/>
          <w:b/>
        </w:rPr>
        <w:t xml:space="preserve">US </w:t>
      </w:r>
      <w:r w:rsidRPr="00671714">
        <w:rPr>
          <w:rFonts w:ascii="Calibri" w:eastAsia="Pretendard" w:hAnsi="Calibri" w:cs="Calibri"/>
        </w:rPr>
        <w:t>case study</w:t>
      </w:r>
    </w:p>
    <w:p w14:paraId="3023AEC0" w14:textId="01B6CEB4" w:rsidR="00671714" w:rsidRPr="00671714" w:rsidRDefault="00671714" w:rsidP="00655C10">
      <w:pPr>
        <w:numPr>
          <w:ilvl w:val="0"/>
          <w:numId w:val="7"/>
        </w:numPr>
        <w:rPr>
          <w:rFonts w:ascii="Calibri" w:eastAsia="Pretendard" w:hAnsi="Calibri" w:cs="Calibri"/>
        </w:rPr>
      </w:pPr>
      <w:r w:rsidRPr="00671714">
        <w:rPr>
          <w:rFonts w:ascii="Calibri" w:eastAsia="Pretendard" w:hAnsi="Calibri" w:cs="Calibri"/>
        </w:rPr>
        <w:lastRenderedPageBreak/>
        <w:t>“How and when individuals move from place to place influences what the population distribution for a given area might be depending on the time of day or day of the week…understanding human mobility has become increasingly important duri</w:t>
      </w:r>
      <w:r w:rsidR="004D3AD3">
        <w:rPr>
          <w:rFonts w:ascii="Calibri" w:eastAsia="Pretendard" w:hAnsi="Calibri" w:cs="Calibri"/>
        </w:rPr>
        <w:t>ng</w:t>
      </w:r>
      <w:r w:rsidRPr="00671714">
        <w:rPr>
          <w:rFonts w:ascii="Calibri" w:eastAsia="Pretendard" w:hAnsi="Calibri" w:cs="Calibri"/>
        </w:rPr>
        <w:t xml:space="preserve"> the outbreak of COVID-19 (Sparks et al., 2022: 1)”</w:t>
      </w:r>
    </w:p>
    <w:p w14:paraId="63F3D969" w14:textId="31452591" w:rsidR="00671714" w:rsidRPr="00671714" w:rsidRDefault="00671714" w:rsidP="00655C10">
      <w:pPr>
        <w:numPr>
          <w:ilvl w:val="0"/>
          <w:numId w:val="7"/>
        </w:numPr>
        <w:rPr>
          <w:rFonts w:ascii="Calibri" w:eastAsia="Pretendard" w:hAnsi="Calibri" w:cs="Calibri"/>
        </w:rPr>
      </w:pPr>
      <w:r w:rsidRPr="00671714">
        <w:rPr>
          <w:rFonts w:ascii="Calibri" w:eastAsia="Pretendard" w:hAnsi="Calibri" w:cs="Calibri"/>
        </w:rPr>
        <w:t>Examini</w:t>
      </w:r>
      <w:r w:rsidR="004D3AD3">
        <w:rPr>
          <w:rFonts w:ascii="Calibri" w:eastAsia="Pretendard" w:hAnsi="Calibri" w:cs="Calibri"/>
        </w:rPr>
        <w:t>n</w:t>
      </w:r>
      <w:r w:rsidRPr="00671714">
        <w:rPr>
          <w:rFonts w:ascii="Calibri" w:eastAsia="Pretendard" w:hAnsi="Calibri" w:cs="Calibri"/>
        </w:rPr>
        <w:t>g aggregate temporal signatures using unsupervised clustering methods a</w:t>
      </w:r>
      <w:r w:rsidR="004D3AD3">
        <w:rPr>
          <w:rFonts w:ascii="Calibri" w:eastAsia="Pretendard" w:hAnsi="Calibri" w:cs="Calibri"/>
        </w:rPr>
        <w:t>nd</w:t>
      </w:r>
      <w:r w:rsidRPr="00671714">
        <w:rPr>
          <w:rFonts w:ascii="Calibri" w:eastAsia="Pretendard" w:hAnsi="Calibri" w:cs="Calibri"/>
        </w:rPr>
        <w:t xml:space="preserve"> defining semantic temporal zones of Morning, Day, Evening, and Night, describing temporal changes in activity throughout a 24-h period. </w:t>
      </w:r>
    </w:p>
    <w:p w14:paraId="1CE86CEF" w14:textId="77777777" w:rsidR="00671714" w:rsidRPr="00671714" w:rsidRDefault="00671714" w:rsidP="00655C10">
      <w:pPr>
        <w:numPr>
          <w:ilvl w:val="0"/>
          <w:numId w:val="7"/>
        </w:numPr>
        <w:rPr>
          <w:rFonts w:ascii="Calibri" w:eastAsia="Pretendard" w:hAnsi="Calibri" w:cs="Calibri"/>
        </w:rPr>
      </w:pPr>
      <w:r w:rsidRPr="00671714">
        <w:rPr>
          <w:rFonts w:ascii="Calibri" w:eastAsia="Pretendard" w:hAnsi="Calibri" w:cs="Calibri"/>
        </w:rPr>
        <w:t xml:space="preserve">“Each increase and decrease cycle colloquially referred to a </w:t>
      </w:r>
      <w:r w:rsidRPr="00671714">
        <w:rPr>
          <w:rFonts w:ascii="Calibri" w:eastAsia="Pretendard" w:hAnsi="Calibri" w:cs="Calibri"/>
          <w:i/>
        </w:rPr>
        <w:t>wave”</w:t>
      </w:r>
    </w:p>
    <w:p w14:paraId="1BA7D3DC" w14:textId="04954B53" w:rsidR="00671714" w:rsidRDefault="00671714" w:rsidP="00655C10">
      <w:pPr>
        <w:numPr>
          <w:ilvl w:val="0"/>
          <w:numId w:val="7"/>
        </w:numPr>
        <w:rPr>
          <w:rFonts w:ascii="Calibri" w:eastAsia="Pretendard" w:hAnsi="Calibri" w:cs="Calibri"/>
        </w:rPr>
      </w:pPr>
      <w:r w:rsidRPr="00671714">
        <w:rPr>
          <w:rFonts w:ascii="Calibri" w:eastAsia="Pretendard" w:hAnsi="Calibri" w:cs="Calibri"/>
        </w:rPr>
        <w:t>Potential economic implications: employers in certain industries may consider how later wake</w:t>
      </w:r>
      <w:r w:rsidR="004D3AD3">
        <w:rPr>
          <w:rFonts w:ascii="Calibri" w:eastAsia="Pretendard" w:hAnsi="Calibri" w:cs="Calibri"/>
        </w:rPr>
        <w:t>-</w:t>
      </w:r>
      <w:r w:rsidRPr="00671714">
        <w:rPr>
          <w:rFonts w:ascii="Calibri" w:eastAsia="Pretendard" w:hAnsi="Calibri" w:cs="Calibri"/>
        </w:rPr>
        <w:t>up times and later activity times influence employees</w:t>
      </w:r>
      <w:r w:rsidR="004D3AD3">
        <w:rPr>
          <w:rFonts w:ascii="Calibri" w:eastAsia="Pretendard" w:hAnsi="Calibri" w:cs="Calibri"/>
        </w:rPr>
        <w:t>'</w:t>
      </w:r>
      <w:r w:rsidRPr="00671714">
        <w:rPr>
          <w:rFonts w:ascii="Calibri" w:eastAsia="Pretendard" w:hAnsi="Calibri" w:cs="Calibri"/>
        </w:rPr>
        <w:t xml:space="preserve"> desire for altered working hour policies in future, and future work will investigat</w:t>
      </w:r>
      <w:r w:rsidR="004D3AD3">
        <w:rPr>
          <w:rFonts w:ascii="Calibri" w:eastAsia="Pretendard" w:hAnsi="Calibri" w:cs="Calibri"/>
        </w:rPr>
        <w:t>e</w:t>
      </w:r>
      <w:r w:rsidRPr="00671714">
        <w:rPr>
          <w:rFonts w:ascii="Calibri" w:eastAsia="Pretendard" w:hAnsi="Calibri" w:cs="Calibri"/>
        </w:rPr>
        <w:t xml:space="preserve"> associations with temporal dynamics and sociodemographic characteristics</w:t>
      </w:r>
    </w:p>
    <w:p w14:paraId="3A9C290B" w14:textId="77777777" w:rsidR="00655C10" w:rsidRPr="00671714" w:rsidRDefault="00655C10" w:rsidP="00655C10">
      <w:pPr>
        <w:rPr>
          <w:rFonts w:ascii="Calibri" w:eastAsia="Pretendard" w:hAnsi="Calibri" w:cs="Calibri"/>
        </w:rPr>
      </w:pPr>
    </w:p>
    <w:p w14:paraId="107759E5" w14:textId="73E7F5C5" w:rsidR="00671714" w:rsidRPr="00671714" w:rsidRDefault="00671714" w:rsidP="00495ACD">
      <w:pPr>
        <w:spacing w:after="240"/>
        <w:rPr>
          <w:rFonts w:ascii="Calibri" w:eastAsia="Pretendard" w:hAnsi="Calibri" w:cs="Calibri"/>
        </w:rPr>
      </w:pPr>
      <w:r w:rsidRPr="00671714">
        <w:rPr>
          <w:rFonts w:ascii="Calibri" w:eastAsia="Pretendard" w:hAnsi="Calibri" w:cs="Calibri"/>
        </w:rPr>
        <w:t xml:space="preserve">9 (2022): </w:t>
      </w:r>
      <w:r w:rsidRPr="004D3AD3">
        <w:rPr>
          <w:rFonts w:ascii="Calibri" w:eastAsia="Pretendard" w:hAnsi="Calibri" w:cs="Calibri"/>
          <w:b/>
          <w:bCs/>
        </w:rPr>
        <w:t>changes in modal shift</w:t>
      </w:r>
      <w:r w:rsidRPr="00671714">
        <w:rPr>
          <w:rFonts w:ascii="Calibri" w:eastAsia="Pretendard" w:hAnsi="Calibri" w:cs="Calibri"/>
        </w:rPr>
        <w:t xml:space="preserve"> during the national lockdown</w:t>
      </w:r>
      <w:r w:rsidR="004D3AD3">
        <w:rPr>
          <w:rFonts w:ascii="Calibri" w:eastAsia="Pretendard" w:hAnsi="Calibri" w:cs="Calibri"/>
        </w:rPr>
        <w:t>;</w:t>
      </w:r>
      <w:r w:rsidRPr="00671714">
        <w:rPr>
          <w:rFonts w:ascii="Calibri" w:eastAsia="Pretendard" w:hAnsi="Calibri" w:cs="Calibri"/>
        </w:rPr>
        <w:t xml:space="preserve"> </w:t>
      </w:r>
      <w:r w:rsidRPr="004D3AD3">
        <w:rPr>
          <w:rFonts w:ascii="Calibri" w:eastAsia="Pretendard" w:hAnsi="Calibri" w:cs="Calibri"/>
          <w:b/>
          <w:bCs/>
        </w:rPr>
        <w:t>comparing changes in mobility</w:t>
      </w:r>
      <w:r w:rsidRPr="00671714">
        <w:rPr>
          <w:rFonts w:ascii="Calibri" w:eastAsia="Pretendard" w:hAnsi="Calibri" w:cs="Calibri"/>
        </w:rPr>
        <w:t xml:space="preserve"> under COVID-19 between standar</w:t>
      </w:r>
      <w:r w:rsidR="004D3AD3">
        <w:rPr>
          <w:rFonts w:ascii="Calibri" w:eastAsia="Pretendard" w:hAnsi="Calibri" w:cs="Calibri"/>
        </w:rPr>
        <w:t>d</w:t>
      </w:r>
      <w:r w:rsidRPr="00671714">
        <w:rPr>
          <w:rFonts w:ascii="Calibri" w:eastAsia="Pretendard" w:hAnsi="Calibri" w:cs="Calibri"/>
        </w:rPr>
        <w:t>ised mobility datasets</w:t>
      </w:r>
      <w:r w:rsidR="00EF2B23">
        <w:rPr>
          <w:rFonts w:ascii="Calibri" w:eastAsia="Pretendard" w:hAnsi="Calibri" w:cs="Calibri"/>
        </w:rPr>
        <w:t>:</w:t>
      </w:r>
      <w:r w:rsidRPr="00671714">
        <w:rPr>
          <w:rFonts w:ascii="Calibri" w:eastAsia="Pretendard" w:hAnsi="Calibri" w:cs="Calibri"/>
        </w:rPr>
        <w:t xml:space="preserve"> Google and Apple</w:t>
      </w:r>
      <w:r w:rsidR="00EF2B23">
        <w:rPr>
          <w:rFonts w:ascii="Calibri" w:eastAsia="Pretendard" w:hAnsi="Calibri" w:cs="Calibri"/>
        </w:rPr>
        <w:t>;</w:t>
      </w:r>
      <w:r w:rsidRPr="00671714">
        <w:rPr>
          <w:rFonts w:ascii="Calibri" w:eastAsia="Pretendard" w:hAnsi="Calibri" w:cs="Calibri"/>
        </w:rPr>
        <w:t xml:space="preserve"> </w:t>
      </w:r>
      <w:r w:rsidRPr="00671714">
        <w:rPr>
          <w:rFonts w:ascii="Calibri" w:eastAsia="Pretendard" w:hAnsi="Calibri" w:cs="Calibri"/>
          <w:b/>
        </w:rPr>
        <w:t>India</w:t>
      </w:r>
      <w:r w:rsidRPr="00671714">
        <w:rPr>
          <w:rFonts w:ascii="Calibri" w:eastAsia="Pretendard" w:hAnsi="Calibri" w:cs="Calibri"/>
        </w:rPr>
        <w:t xml:space="preserve"> case study</w:t>
      </w:r>
    </w:p>
    <w:p w14:paraId="4DC057CB" w14:textId="18AABB35" w:rsidR="00671714" w:rsidRPr="00671714" w:rsidRDefault="00671714" w:rsidP="00495ACD">
      <w:pPr>
        <w:spacing w:after="240"/>
        <w:rPr>
          <w:rFonts w:ascii="Calibri" w:eastAsia="Pretendard" w:hAnsi="Calibri" w:cs="Calibri"/>
        </w:rPr>
      </w:pPr>
      <w:r w:rsidRPr="00671714">
        <w:rPr>
          <w:rFonts w:ascii="Calibri" w:eastAsia="Pretendard" w:hAnsi="Calibri" w:cs="Calibri"/>
        </w:rPr>
        <w:t>10 (2022):</w:t>
      </w:r>
      <w:r w:rsidRPr="00671714">
        <w:rPr>
          <w:rFonts w:ascii="Calibri" w:eastAsia="Pretendard" w:hAnsi="Calibri" w:cs="Calibri"/>
          <w:b/>
        </w:rPr>
        <w:t xml:space="preserve"> data-driven approach</w:t>
      </w:r>
      <w:r w:rsidRPr="00671714">
        <w:rPr>
          <w:rFonts w:ascii="Calibri" w:eastAsia="Pretendard" w:hAnsi="Calibri" w:cs="Calibri"/>
        </w:rPr>
        <w:t xml:space="preserve">: understanding the impact of </w:t>
      </w:r>
      <w:r w:rsidR="008F6B51">
        <w:rPr>
          <w:rFonts w:ascii="Calibri" w:eastAsia="Pretendard" w:hAnsi="Calibri" w:cs="Calibri"/>
        </w:rPr>
        <w:t xml:space="preserve">the </w:t>
      </w:r>
      <w:r w:rsidRPr="00671714">
        <w:rPr>
          <w:rFonts w:ascii="Calibri" w:eastAsia="Pretendard" w:hAnsi="Calibri" w:cs="Calibri"/>
        </w:rPr>
        <w:t>COVID-19 pandemic on human mobility</w:t>
      </w:r>
      <w:r w:rsidR="008F6B51">
        <w:rPr>
          <w:rFonts w:ascii="Calibri" w:eastAsia="Pretendard" w:hAnsi="Calibri" w:cs="Calibri"/>
        </w:rPr>
        <w:t xml:space="preserve">; </w:t>
      </w:r>
      <w:r w:rsidRPr="00671714">
        <w:rPr>
          <w:rFonts w:ascii="Calibri" w:eastAsia="Pretendard" w:hAnsi="Calibri" w:cs="Calibri"/>
        </w:rPr>
        <w:t xml:space="preserve">measuring </w:t>
      </w:r>
      <w:r w:rsidRPr="00671714">
        <w:rPr>
          <w:rFonts w:ascii="Calibri" w:eastAsia="Pretendard" w:hAnsi="Calibri" w:cs="Calibri"/>
          <w:b/>
        </w:rPr>
        <w:t xml:space="preserve">26 mobility metrics </w:t>
      </w:r>
      <w:r w:rsidRPr="00671714">
        <w:rPr>
          <w:rFonts w:ascii="Calibri" w:eastAsia="Pretendard" w:hAnsi="Calibri" w:cs="Calibri"/>
        </w:rPr>
        <w:t>from 9 different datasets</w:t>
      </w:r>
      <w:r w:rsidR="008F6B51">
        <w:rPr>
          <w:rFonts w:ascii="Calibri" w:eastAsia="Pretendard" w:hAnsi="Calibri" w:cs="Calibri"/>
        </w:rPr>
        <w:t>;</w:t>
      </w:r>
      <w:r w:rsidRPr="00671714">
        <w:rPr>
          <w:rFonts w:ascii="Calibri" w:eastAsia="Pretendard" w:hAnsi="Calibri" w:cs="Calibri"/>
        </w:rPr>
        <w:t xml:space="preserve"> </w:t>
      </w:r>
      <w:r w:rsidRPr="00671714">
        <w:rPr>
          <w:rFonts w:ascii="Calibri" w:eastAsia="Pretendard" w:hAnsi="Calibri" w:cs="Calibri"/>
          <w:b/>
        </w:rPr>
        <w:t xml:space="preserve">fewer studies </w:t>
      </w:r>
      <w:r w:rsidRPr="00671714">
        <w:rPr>
          <w:rFonts w:ascii="Calibri" w:eastAsia="Pretendard" w:hAnsi="Calibri" w:cs="Calibri"/>
        </w:rPr>
        <w:t xml:space="preserve">describing changes in mobility in times of COVID-19 pandemic using </w:t>
      </w:r>
      <w:r w:rsidRPr="00671714">
        <w:rPr>
          <w:rFonts w:ascii="Calibri" w:eastAsia="Pretendard" w:hAnsi="Calibri" w:cs="Calibri"/>
          <w:b/>
        </w:rPr>
        <w:t>multiple datasets</w:t>
      </w:r>
      <w:r w:rsidR="008F6B51">
        <w:rPr>
          <w:rFonts w:ascii="Calibri" w:eastAsia="Pretendard" w:hAnsi="Calibri" w:cs="Calibri"/>
        </w:rPr>
        <w:t>;</w:t>
      </w:r>
      <w:r w:rsidRPr="00671714">
        <w:rPr>
          <w:rFonts w:ascii="Calibri" w:eastAsia="Pretendard" w:hAnsi="Calibri" w:cs="Calibri"/>
        </w:rPr>
        <w:t xml:space="preserve"> </w:t>
      </w:r>
      <w:r w:rsidRPr="00671714">
        <w:rPr>
          <w:rFonts w:ascii="Calibri" w:eastAsia="Pretendard" w:hAnsi="Calibri" w:cs="Calibri"/>
          <w:b/>
        </w:rPr>
        <w:t>US</w:t>
      </w:r>
      <w:r w:rsidRPr="00671714">
        <w:rPr>
          <w:rFonts w:ascii="Calibri" w:eastAsia="Pretendard" w:hAnsi="Calibri" w:cs="Calibri"/>
        </w:rPr>
        <w:t xml:space="preserve"> case study</w:t>
      </w:r>
    </w:p>
    <w:p w14:paraId="66F4EA06" w14:textId="4E4CAE11" w:rsidR="00671714" w:rsidRPr="00671714" w:rsidRDefault="00671714" w:rsidP="00655C10">
      <w:pPr>
        <w:numPr>
          <w:ilvl w:val="0"/>
          <w:numId w:val="11"/>
        </w:numPr>
        <w:rPr>
          <w:rFonts w:ascii="Calibri" w:eastAsia="Pretendard" w:hAnsi="Calibri" w:cs="Calibri"/>
        </w:rPr>
      </w:pPr>
      <w:r w:rsidRPr="00671714">
        <w:rPr>
          <w:rFonts w:ascii="Calibri" w:eastAsia="Pretendard" w:hAnsi="Calibri" w:cs="Calibri"/>
        </w:rPr>
        <w:t xml:space="preserve">using generated mobility metrics to calculate the global and local </w:t>
      </w:r>
      <w:proofErr w:type="spellStart"/>
      <w:r w:rsidRPr="00671714">
        <w:rPr>
          <w:rFonts w:ascii="Calibri" w:eastAsia="Pretendard" w:hAnsi="Calibri" w:cs="Calibri"/>
        </w:rPr>
        <w:t>Morans</w:t>
      </w:r>
      <w:proofErr w:type="spellEnd"/>
      <w:r w:rsidRPr="00671714">
        <w:rPr>
          <w:rFonts w:ascii="Calibri" w:eastAsia="Pretendard" w:hAnsi="Calibri" w:cs="Calibri"/>
        </w:rPr>
        <w:t>’ I to contrast the locations of hot- and cold</w:t>
      </w:r>
      <w:r w:rsidR="008F6B51">
        <w:rPr>
          <w:rFonts w:ascii="Calibri" w:eastAsia="Pretendard" w:hAnsi="Calibri" w:cs="Calibri"/>
        </w:rPr>
        <w:t xml:space="preserve"> </w:t>
      </w:r>
      <w:r w:rsidRPr="00671714">
        <w:rPr>
          <w:rFonts w:ascii="Calibri" w:eastAsia="Pretendard" w:hAnsi="Calibri" w:cs="Calibri"/>
        </w:rPr>
        <w:t>spots, to demonstrate the consistency of spatial clusters</w:t>
      </w:r>
      <w:r w:rsidR="008F6B51">
        <w:rPr>
          <w:rFonts w:ascii="Calibri" w:eastAsia="Pretendard" w:hAnsi="Calibri" w:cs="Calibri"/>
        </w:rPr>
        <w:t xml:space="preserve"> in </w:t>
      </w:r>
      <w:r w:rsidRPr="00671714">
        <w:rPr>
          <w:rFonts w:ascii="Calibri" w:eastAsia="Pretendard" w:hAnsi="Calibri" w:cs="Calibri"/>
        </w:rPr>
        <w:t>2020</w:t>
      </w:r>
    </w:p>
    <w:p w14:paraId="5CC2DBDE" w14:textId="28DA195E" w:rsidR="00671714" w:rsidRDefault="00671714" w:rsidP="00655C10">
      <w:pPr>
        <w:numPr>
          <w:ilvl w:val="0"/>
          <w:numId w:val="11"/>
        </w:numPr>
        <w:rPr>
          <w:rFonts w:ascii="Calibri" w:eastAsia="Pretendard" w:hAnsi="Calibri" w:cs="Calibri"/>
        </w:rPr>
      </w:pPr>
      <w:r w:rsidRPr="00671714">
        <w:rPr>
          <w:rFonts w:ascii="Calibri" w:eastAsia="Pretendard" w:hAnsi="Calibri" w:cs="Calibri"/>
        </w:rPr>
        <w:t xml:space="preserve">Discussion items: differences in population representation (i.e., sampling bias) across datasets, different spatio-temporal coverage between collected mobility sources, </w:t>
      </w:r>
      <w:r w:rsidR="008F6B51">
        <w:rPr>
          <w:rFonts w:ascii="Calibri" w:eastAsia="Pretendard" w:hAnsi="Calibri" w:cs="Calibri"/>
        </w:rPr>
        <w:t>and inconsistent</w:t>
      </w:r>
      <w:r w:rsidRPr="00671714">
        <w:rPr>
          <w:rFonts w:ascii="Calibri" w:eastAsia="Pretendard" w:hAnsi="Calibri" w:cs="Calibri"/>
        </w:rPr>
        <w:t xml:space="preserve"> temporal trend of mobility </w:t>
      </w:r>
      <w:r w:rsidR="008F6B51">
        <w:rPr>
          <w:rFonts w:ascii="Calibri" w:eastAsia="Pretendard" w:hAnsi="Calibri" w:cs="Calibri"/>
        </w:rPr>
        <w:t xml:space="preserve">(i.e. dynamics), </w:t>
      </w:r>
      <w:r w:rsidRPr="00671714">
        <w:rPr>
          <w:rFonts w:ascii="Calibri" w:eastAsia="Pretendard" w:hAnsi="Calibri" w:cs="Calibri"/>
        </w:rPr>
        <w:t>which represent the magnitude of social distancing</w:t>
      </w:r>
    </w:p>
    <w:p w14:paraId="4690405E" w14:textId="77777777" w:rsidR="00655C10" w:rsidRPr="00671714" w:rsidRDefault="00655C10" w:rsidP="00655C10">
      <w:pPr>
        <w:rPr>
          <w:rFonts w:ascii="Calibri" w:eastAsia="Pretendard" w:hAnsi="Calibri" w:cs="Calibri"/>
        </w:rPr>
      </w:pPr>
    </w:p>
    <w:p w14:paraId="3A79BEDF" w14:textId="492C9312" w:rsidR="00671714" w:rsidRPr="00671714" w:rsidRDefault="00671714" w:rsidP="00495ACD">
      <w:pPr>
        <w:spacing w:after="240"/>
        <w:rPr>
          <w:rFonts w:ascii="Calibri" w:eastAsia="Pretendard" w:hAnsi="Calibri" w:cs="Calibri"/>
        </w:rPr>
      </w:pPr>
      <w:r w:rsidRPr="00671714">
        <w:rPr>
          <w:rFonts w:ascii="Calibri" w:eastAsia="Pretendard" w:hAnsi="Calibri" w:cs="Calibri"/>
        </w:rPr>
        <w:t xml:space="preserve">11 (2022): defining and </w:t>
      </w:r>
      <w:r w:rsidRPr="00671714">
        <w:rPr>
          <w:rFonts w:ascii="Calibri" w:eastAsia="Pretendard" w:hAnsi="Calibri" w:cs="Calibri"/>
          <w:b/>
        </w:rPr>
        <w:t>measuring travel behaviour resilience</w:t>
      </w:r>
      <w:r w:rsidRPr="00671714">
        <w:rPr>
          <w:rFonts w:ascii="Calibri" w:eastAsia="Pretendard" w:hAnsi="Calibri" w:cs="Calibri"/>
        </w:rPr>
        <w:t xml:space="preserve"> </w:t>
      </w:r>
      <w:r w:rsidR="008F6B51">
        <w:rPr>
          <w:rFonts w:ascii="Calibri" w:eastAsia="Pretendard" w:hAnsi="Calibri" w:cs="Calibri"/>
        </w:rPr>
        <w:t>throughout</w:t>
      </w:r>
      <w:r w:rsidRPr="00671714">
        <w:rPr>
          <w:rFonts w:ascii="Calibri" w:eastAsia="Pretendard" w:hAnsi="Calibri" w:cs="Calibri"/>
        </w:rPr>
        <w:t xml:space="preserve"> the COVID-19 pandemic</w:t>
      </w:r>
      <w:r w:rsidR="008F6B51">
        <w:rPr>
          <w:rFonts w:ascii="Calibri" w:eastAsia="Pretendard" w:hAnsi="Calibri" w:cs="Calibri"/>
        </w:rPr>
        <w:t xml:space="preserve">; </w:t>
      </w:r>
      <w:r w:rsidRPr="00671714">
        <w:rPr>
          <w:rFonts w:ascii="Calibri" w:eastAsia="Pretendard" w:hAnsi="Calibri" w:cs="Calibri"/>
        </w:rPr>
        <w:t xml:space="preserve"> by using </w:t>
      </w:r>
      <w:r w:rsidRPr="00671714">
        <w:rPr>
          <w:rFonts w:ascii="Calibri" w:eastAsia="Pretendard" w:hAnsi="Calibri" w:cs="Calibri"/>
          <w:b/>
        </w:rPr>
        <w:t>public transit records</w:t>
      </w:r>
      <w:r w:rsidRPr="00671714">
        <w:rPr>
          <w:rFonts w:ascii="Calibri" w:eastAsia="Pretendard" w:hAnsi="Calibri" w:cs="Calibri"/>
        </w:rPr>
        <w:t xml:space="preserve"> which collected trips paid by smartcards or virtual payment platforms</w:t>
      </w:r>
      <w:r w:rsidR="008F6B51">
        <w:rPr>
          <w:rFonts w:ascii="Calibri" w:eastAsia="Pretendard" w:hAnsi="Calibri" w:cs="Calibri"/>
        </w:rPr>
        <w:t xml:space="preserve">; </w:t>
      </w:r>
      <w:r w:rsidRPr="00671714">
        <w:rPr>
          <w:rFonts w:ascii="Calibri" w:eastAsia="Pretendard" w:hAnsi="Calibri" w:cs="Calibri"/>
          <w:b/>
          <w:u w:val="single"/>
        </w:rPr>
        <w:t>the resilience triangle</w:t>
      </w:r>
      <w:r w:rsidRPr="00671714">
        <w:rPr>
          <w:rFonts w:ascii="Calibri" w:eastAsia="Pretendard" w:hAnsi="Calibri" w:cs="Calibri"/>
        </w:rPr>
        <w:t xml:space="preserve"> could be drawn with mobility reduction and recovery periods</w:t>
      </w:r>
      <w:r w:rsidR="008F6B51">
        <w:rPr>
          <w:rFonts w:ascii="Calibri" w:eastAsia="Pretendard" w:hAnsi="Calibri" w:cs="Calibri"/>
        </w:rPr>
        <w:t>;</w:t>
      </w:r>
      <w:r w:rsidRPr="00671714">
        <w:rPr>
          <w:rFonts w:ascii="Calibri" w:eastAsia="Pretendard" w:hAnsi="Calibri" w:cs="Calibri"/>
        </w:rPr>
        <w:t xml:space="preserve"> measuring the area of this triangle is equal to the magnitude of resilience, in terms of the </w:t>
      </w:r>
      <w:r w:rsidRPr="00671714">
        <w:rPr>
          <w:rFonts w:ascii="Calibri" w:eastAsia="Pretendard" w:hAnsi="Calibri" w:cs="Calibri"/>
          <w:b/>
        </w:rPr>
        <w:t>capability to adapt to a particular negative disruption</w:t>
      </w:r>
      <w:r w:rsidR="008F6B51">
        <w:rPr>
          <w:rFonts w:ascii="Calibri" w:eastAsia="Pretendard" w:hAnsi="Calibri" w:cs="Calibri"/>
        </w:rPr>
        <w:t>;</w:t>
      </w:r>
      <w:r w:rsidRPr="00671714">
        <w:rPr>
          <w:rFonts w:ascii="Calibri" w:eastAsia="Pretendard" w:hAnsi="Calibri" w:cs="Calibri"/>
        </w:rPr>
        <w:t xml:space="preserve"> policy implication: </w:t>
      </w:r>
      <w:r w:rsidRPr="00671714">
        <w:rPr>
          <w:rFonts w:ascii="Calibri" w:eastAsia="Pretendard" w:hAnsi="Calibri" w:cs="Calibri"/>
          <w:b/>
        </w:rPr>
        <w:t>travel restriction or intervention</w:t>
      </w:r>
      <w:r w:rsidRPr="00671714">
        <w:rPr>
          <w:rFonts w:ascii="Calibri" w:eastAsia="Pretendard" w:hAnsi="Calibri" w:cs="Calibri"/>
        </w:rPr>
        <w:t xml:space="preserve"> </w:t>
      </w:r>
      <w:r w:rsidRPr="00671714">
        <w:rPr>
          <w:rFonts w:ascii="Calibri" w:eastAsia="Pretendard" w:hAnsi="Calibri" w:cs="Calibri"/>
          <w:b/>
        </w:rPr>
        <w:t>should consider the diverse needs of mobility groups</w:t>
      </w:r>
      <w:r w:rsidR="008F6B51">
        <w:rPr>
          <w:rFonts w:ascii="Calibri" w:eastAsia="Pretendard" w:hAnsi="Calibri" w:cs="Calibri"/>
          <w:b/>
        </w:rPr>
        <w:t>;</w:t>
      </w:r>
      <w:r w:rsidRPr="00671714">
        <w:rPr>
          <w:rFonts w:ascii="Calibri" w:eastAsia="Pretendard" w:hAnsi="Calibri" w:cs="Calibri"/>
        </w:rPr>
        <w:t xml:space="preserve"> </w:t>
      </w:r>
      <w:r w:rsidRPr="008F6B51">
        <w:rPr>
          <w:rFonts w:ascii="Calibri" w:eastAsia="Pretendard" w:hAnsi="Calibri" w:cs="Calibri"/>
          <w:b/>
          <w:bCs/>
        </w:rPr>
        <w:t>China</w:t>
      </w:r>
      <w:r w:rsidRPr="00671714">
        <w:rPr>
          <w:rFonts w:ascii="Calibri" w:eastAsia="Pretendard" w:hAnsi="Calibri" w:cs="Calibri"/>
        </w:rPr>
        <w:t xml:space="preserve"> case study</w:t>
      </w:r>
    </w:p>
    <w:p w14:paraId="6B9C4813" w14:textId="77777777" w:rsidR="00671714" w:rsidRPr="00671714" w:rsidRDefault="00671714" w:rsidP="00655C10">
      <w:pPr>
        <w:numPr>
          <w:ilvl w:val="0"/>
          <w:numId w:val="1"/>
        </w:numPr>
        <w:rPr>
          <w:rFonts w:ascii="Calibri" w:eastAsia="Pretendard" w:hAnsi="Calibri" w:cs="Calibri"/>
        </w:rPr>
      </w:pPr>
      <w:r w:rsidRPr="00671714">
        <w:rPr>
          <w:rFonts w:ascii="Calibri" w:eastAsia="Pretendard" w:hAnsi="Calibri" w:cs="Calibri"/>
        </w:rPr>
        <w:t>“Inter-personal differences make travel behaviour spatially and temporally diverse” consider group heterogeneity and travel behaviour resilience for transport management and city restoration</w:t>
      </w:r>
    </w:p>
    <w:p w14:paraId="658603A6" w14:textId="745165A6" w:rsidR="00671714" w:rsidRDefault="00671714" w:rsidP="00655C10">
      <w:pPr>
        <w:numPr>
          <w:ilvl w:val="0"/>
          <w:numId w:val="1"/>
        </w:numPr>
        <w:rPr>
          <w:rFonts w:ascii="Calibri" w:eastAsia="Pretendard" w:hAnsi="Calibri" w:cs="Calibri"/>
        </w:rPr>
      </w:pPr>
      <w:r w:rsidRPr="00671714">
        <w:rPr>
          <w:rFonts w:ascii="Calibri" w:eastAsia="Pretendard" w:hAnsi="Calibri" w:cs="Calibri"/>
        </w:rPr>
        <w:t>Travel behaviour resilience can be measured with the triangle denoting; the degree of mobility change and the periods of reduction and recovery</w:t>
      </w:r>
    </w:p>
    <w:p w14:paraId="71B5922E" w14:textId="77777777" w:rsidR="00655C10" w:rsidRPr="00671714" w:rsidRDefault="00655C10" w:rsidP="00655C10">
      <w:pPr>
        <w:rPr>
          <w:rFonts w:ascii="Calibri" w:eastAsia="Pretendard" w:hAnsi="Calibri" w:cs="Calibri"/>
        </w:rPr>
      </w:pPr>
    </w:p>
    <w:p w14:paraId="6146F628" w14:textId="21BF9D8B" w:rsidR="00671714" w:rsidRPr="00671714" w:rsidRDefault="00671714" w:rsidP="00495ACD">
      <w:pPr>
        <w:spacing w:after="240"/>
        <w:rPr>
          <w:rFonts w:ascii="Calibri" w:eastAsia="Pretendard" w:hAnsi="Calibri" w:cs="Calibri"/>
        </w:rPr>
      </w:pPr>
      <w:r w:rsidRPr="00671714">
        <w:rPr>
          <w:rFonts w:ascii="Calibri" w:eastAsia="Pretendard" w:hAnsi="Calibri" w:cs="Calibri"/>
        </w:rPr>
        <w:t xml:space="preserve">12 (2022): </w:t>
      </w:r>
      <w:r w:rsidRPr="00671714">
        <w:rPr>
          <w:rFonts w:ascii="Calibri" w:eastAsia="Pretendard" w:hAnsi="Calibri" w:cs="Calibri"/>
          <w:b/>
        </w:rPr>
        <w:t>V-shaped mobility patterns</w:t>
      </w:r>
      <w:r w:rsidRPr="00671714">
        <w:rPr>
          <w:rFonts w:ascii="Calibri" w:eastAsia="Pretendard" w:hAnsi="Calibri" w:cs="Calibri"/>
        </w:rPr>
        <w:t xml:space="preserve"> </w:t>
      </w:r>
      <w:r w:rsidR="008F6B51">
        <w:rPr>
          <w:rFonts w:ascii="Calibri" w:eastAsia="Pretendard" w:hAnsi="Calibri" w:cs="Calibri"/>
        </w:rPr>
        <w:t>throughout</w:t>
      </w:r>
      <w:r w:rsidRPr="00671714">
        <w:rPr>
          <w:rFonts w:ascii="Calibri" w:eastAsia="Pretendard" w:hAnsi="Calibri" w:cs="Calibri"/>
        </w:rPr>
        <w:t xml:space="preserve"> the COVID-19 pandemic</w:t>
      </w:r>
      <w:r w:rsidR="008F6B51">
        <w:rPr>
          <w:rFonts w:ascii="Calibri" w:eastAsia="Pretendard" w:hAnsi="Calibri" w:cs="Calibri"/>
        </w:rPr>
        <w:t>;</w:t>
      </w:r>
      <w:r w:rsidRPr="00671714">
        <w:rPr>
          <w:rFonts w:ascii="Calibri" w:eastAsia="Pretendard" w:hAnsi="Calibri" w:cs="Calibri"/>
        </w:rPr>
        <w:t xml:space="preserve"> the importance of designing mitigation policies </w:t>
      </w:r>
      <w:r w:rsidR="008F6B51">
        <w:rPr>
          <w:rFonts w:ascii="Calibri" w:eastAsia="Pretendard" w:hAnsi="Calibri" w:cs="Calibri"/>
        </w:rPr>
        <w:t xml:space="preserve">whereabout </w:t>
      </w:r>
      <w:r w:rsidRPr="00671714">
        <w:rPr>
          <w:rFonts w:ascii="Calibri" w:eastAsia="Pretendard" w:hAnsi="Calibri" w:cs="Calibri"/>
        </w:rPr>
        <w:t xml:space="preserve">the </w:t>
      </w:r>
      <w:r w:rsidRPr="00671714">
        <w:rPr>
          <w:rFonts w:ascii="Calibri" w:eastAsia="Pretendard" w:hAnsi="Calibri" w:cs="Calibri"/>
          <w:b/>
        </w:rPr>
        <w:t>immediate recovery of visits to retail locations, restaurants, and bars</w:t>
      </w:r>
      <w:r w:rsidR="008F6B51">
        <w:rPr>
          <w:rFonts w:ascii="Calibri" w:eastAsia="Pretendard" w:hAnsi="Calibri" w:cs="Calibri"/>
        </w:rPr>
        <w:t>;</w:t>
      </w:r>
      <w:r w:rsidRPr="00671714">
        <w:rPr>
          <w:rFonts w:ascii="Calibri" w:eastAsia="Pretendard" w:hAnsi="Calibri" w:cs="Calibri"/>
        </w:rPr>
        <w:t xml:space="preserve"> using mobility data over 23 months</w:t>
      </w:r>
      <w:r w:rsidR="008F6B51">
        <w:rPr>
          <w:rFonts w:ascii="Calibri" w:eastAsia="Pretendard" w:hAnsi="Calibri" w:cs="Calibri"/>
        </w:rPr>
        <w:t>;</w:t>
      </w:r>
      <w:r w:rsidRPr="00671714">
        <w:rPr>
          <w:rFonts w:ascii="Calibri" w:eastAsia="Pretendard" w:hAnsi="Calibri" w:cs="Calibri"/>
        </w:rPr>
        <w:t xml:space="preserve"> </w:t>
      </w:r>
      <w:r w:rsidRPr="00671714">
        <w:rPr>
          <w:rFonts w:ascii="Calibri" w:eastAsia="Pretendard" w:hAnsi="Calibri" w:cs="Calibri"/>
          <w:b/>
        </w:rPr>
        <w:t>five pandemic stages</w:t>
      </w:r>
      <w:r w:rsidR="008F6B51">
        <w:rPr>
          <w:rFonts w:ascii="Calibri" w:eastAsia="Pretendard" w:hAnsi="Calibri" w:cs="Calibri"/>
        </w:rPr>
        <w:t>:</w:t>
      </w:r>
      <w:r w:rsidRPr="00671714">
        <w:rPr>
          <w:rFonts w:ascii="Calibri" w:eastAsia="Pretendard" w:hAnsi="Calibri" w:cs="Calibri"/>
        </w:rPr>
        <w:t xml:space="preserve"> pre-pandemic., lockdown, reopening stage, restriction, and complete opening stage</w:t>
      </w:r>
      <w:r w:rsidR="008F6B51">
        <w:rPr>
          <w:rFonts w:ascii="Calibri" w:eastAsia="Pretendard" w:hAnsi="Calibri" w:cs="Calibri"/>
        </w:rPr>
        <w:t xml:space="preserve">; </w:t>
      </w:r>
      <w:r w:rsidRPr="00671714">
        <w:rPr>
          <w:rFonts w:ascii="Calibri" w:eastAsia="Pretendard" w:hAnsi="Calibri" w:cs="Calibri"/>
          <w:b/>
        </w:rPr>
        <w:t>inequalities</w:t>
      </w:r>
      <w:r w:rsidR="008F6B51">
        <w:rPr>
          <w:rFonts w:ascii="Calibri" w:eastAsia="Pretendard" w:hAnsi="Calibri" w:cs="Calibri"/>
          <w:b/>
        </w:rPr>
        <w:t>:</w:t>
      </w:r>
      <w:r w:rsidRPr="00671714">
        <w:rPr>
          <w:rFonts w:ascii="Calibri" w:eastAsia="Pretendard" w:hAnsi="Calibri" w:cs="Calibri"/>
        </w:rPr>
        <w:t xml:space="preserve"> the effects of </w:t>
      </w:r>
      <w:r w:rsidRPr="00671714">
        <w:rPr>
          <w:rFonts w:ascii="Calibri" w:eastAsia="Pretendard" w:hAnsi="Calibri" w:cs="Calibri"/>
        </w:rPr>
        <w:lastRenderedPageBreak/>
        <w:t>areal deprivation levels on mobility changes over time</w:t>
      </w:r>
      <w:r w:rsidR="008F6B51">
        <w:rPr>
          <w:rFonts w:ascii="Calibri" w:eastAsia="Pretendard" w:hAnsi="Calibri" w:cs="Calibri"/>
        </w:rPr>
        <w:t>;</w:t>
      </w:r>
      <w:r w:rsidRPr="00671714">
        <w:rPr>
          <w:rFonts w:ascii="Calibri" w:eastAsia="Pretendard" w:hAnsi="Calibri" w:cs="Calibri"/>
        </w:rPr>
        <w:t xml:space="preserve"> using linear mixed effect regression models, US case study</w:t>
      </w:r>
    </w:p>
    <w:p w14:paraId="7A5E4A39" w14:textId="77777777" w:rsidR="00671714" w:rsidRPr="00671714" w:rsidRDefault="00671714" w:rsidP="00655C10">
      <w:pPr>
        <w:numPr>
          <w:ilvl w:val="0"/>
          <w:numId w:val="4"/>
        </w:numPr>
        <w:rPr>
          <w:rFonts w:ascii="Calibri" w:eastAsia="Pretendard" w:hAnsi="Calibri" w:cs="Calibri"/>
        </w:rPr>
      </w:pPr>
      <w:r w:rsidRPr="00671714">
        <w:rPr>
          <w:rFonts w:ascii="Calibri" w:eastAsia="Pretendard" w:hAnsi="Calibri" w:cs="Calibri"/>
        </w:rPr>
        <w:t>“Stay-at-home orders to limit out-of-home activities and restrict non-essential travel”</w:t>
      </w:r>
    </w:p>
    <w:p w14:paraId="0E5269EA" w14:textId="0DBFF2FE" w:rsidR="00671714" w:rsidRPr="00671714" w:rsidRDefault="00671714" w:rsidP="00655C10">
      <w:pPr>
        <w:numPr>
          <w:ilvl w:val="0"/>
          <w:numId w:val="4"/>
        </w:numPr>
        <w:rPr>
          <w:rFonts w:ascii="Calibri" w:eastAsia="Pretendard" w:hAnsi="Calibri" w:cs="Calibri"/>
        </w:rPr>
      </w:pPr>
      <w:r w:rsidRPr="00671714">
        <w:rPr>
          <w:rFonts w:ascii="Calibri" w:eastAsia="Pretendard" w:hAnsi="Calibri" w:cs="Calibri"/>
        </w:rPr>
        <w:t>“1) Where did people travel during the lockdown, and how did it differ from travel before the pandemic? 2) Were these impacts consistent for all socioeconomic groups? 3) How did people’s travel behaviour-activity change during the reopening stage, and how did these changes differ among different social-economic groups?”</w:t>
      </w:r>
    </w:p>
    <w:p w14:paraId="0AB5FD91" w14:textId="77777777" w:rsidR="00671714" w:rsidRPr="00671714" w:rsidRDefault="00671714" w:rsidP="00655C10">
      <w:pPr>
        <w:numPr>
          <w:ilvl w:val="0"/>
          <w:numId w:val="4"/>
        </w:numPr>
        <w:rPr>
          <w:rFonts w:ascii="Calibri" w:eastAsia="Pretendard" w:hAnsi="Calibri" w:cs="Calibri"/>
        </w:rPr>
      </w:pPr>
      <w:r w:rsidRPr="00671714">
        <w:rPr>
          <w:rFonts w:ascii="Calibri" w:eastAsia="Pretendard" w:hAnsi="Calibri" w:cs="Calibri"/>
        </w:rPr>
        <w:t xml:space="preserve">“Understanding the impacts of the COVID-19 pandemic on the activity-travel behaviour can </w:t>
      </w:r>
      <w:r w:rsidRPr="00671714">
        <w:rPr>
          <w:rFonts w:ascii="Calibri" w:eastAsia="Pretendard" w:hAnsi="Calibri" w:cs="Calibri"/>
          <w:b/>
        </w:rPr>
        <w:t>provide useful insights for health policy makes into efficiently designing public health and mitigation policies.</w:t>
      </w:r>
      <w:r w:rsidRPr="00671714">
        <w:rPr>
          <w:rFonts w:ascii="Calibri" w:eastAsia="Pretendard" w:hAnsi="Calibri" w:cs="Calibri"/>
        </w:rPr>
        <w:t>”</w:t>
      </w:r>
    </w:p>
    <w:p w14:paraId="02CD6910" w14:textId="2D54D1D4" w:rsidR="00671714" w:rsidRPr="00671714" w:rsidRDefault="00671714" w:rsidP="00655C10">
      <w:pPr>
        <w:numPr>
          <w:ilvl w:val="0"/>
          <w:numId w:val="4"/>
        </w:numPr>
        <w:rPr>
          <w:rFonts w:ascii="Calibri" w:eastAsia="Pretendard" w:hAnsi="Calibri" w:cs="Calibri"/>
        </w:rPr>
      </w:pPr>
      <w:r w:rsidRPr="00671714">
        <w:rPr>
          <w:rFonts w:ascii="Calibri" w:eastAsia="Pretendard" w:hAnsi="Calibri" w:cs="Calibri"/>
        </w:rPr>
        <w:t xml:space="preserve">“People with low income and low educational attainment tended to show </w:t>
      </w:r>
      <w:r w:rsidRPr="00671714">
        <w:rPr>
          <w:rFonts w:ascii="Calibri" w:eastAsia="Pretendard" w:hAnsi="Calibri" w:cs="Calibri"/>
          <w:b/>
        </w:rPr>
        <w:t>less reduction in mobility because of their ability to work remotely</w:t>
      </w:r>
      <w:r w:rsidR="004F4812">
        <w:rPr>
          <w:rFonts w:ascii="Calibri" w:eastAsia="Pretendard" w:hAnsi="Calibri" w:cs="Calibri"/>
          <w:b/>
        </w:rPr>
        <w:t>.</w:t>
      </w:r>
      <w:r w:rsidRPr="00671714">
        <w:rPr>
          <w:rFonts w:ascii="Calibri" w:eastAsia="Pretendard" w:hAnsi="Calibri" w:cs="Calibri"/>
        </w:rPr>
        <w:t>”</w:t>
      </w:r>
    </w:p>
    <w:p w14:paraId="1D4445EF" w14:textId="77777777" w:rsidR="00671714" w:rsidRPr="00671714" w:rsidRDefault="00671714" w:rsidP="00655C10">
      <w:pPr>
        <w:numPr>
          <w:ilvl w:val="0"/>
          <w:numId w:val="4"/>
        </w:numPr>
        <w:rPr>
          <w:rFonts w:ascii="Calibri" w:eastAsia="Pretendard" w:hAnsi="Calibri" w:cs="Calibri"/>
        </w:rPr>
      </w:pPr>
      <w:r w:rsidRPr="00671714">
        <w:rPr>
          <w:rFonts w:ascii="Calibri" w:eastAsia="Pretendard" w:hAnsi="Calibri" w:cs="Calibri"/>
        </w:rPr>
        <w:t>The shortcomings of related studies using mobile phone data to examine human mobility behaviours in times of COVID-19 pandemic: 1) under-represents low-income people with limited access to smartphones, particularly 24% of US adults with household income below $30,000 reported no access to a smartphone, 2) could not</w:t>
      </w:r>
      <w:r w:rsidRPr="00671714">
        <w:rPr>
          <w:rFonts w:ascii="Calibri" w:eastAsia="Pretendard" w:hAnsi="Calibri" w:cs="Calibri"/>
          <w:b/>
        </w:rPr>
        <w:t xml:space="preserve"> differentiate trips between employee’s trips (mandatory) and consumers’ (discretionary) trips, </w:t>
      </w:r>
      <w:r w:rsidRPr="00671714">
        <w:rPr>
          <w:rFonts w:ascii="Calibri" w:eastAsia="Pretendard" w:hAnsi="Calibri" w:cs="Calibri"/>
        </w:rPr>
        <w:t xml:space="preserve">and 3) examined then activity-travel behaviour (i.e. the average number of visitors to each type of destinations) by geographical levels without individual information - no permissions to grant access and track individual-level detailed mobility data </w:t>
      </w:r>
    </w:p>
    <w:p w14:paraId="155BAC0F" w14:textId="77777777" w:rsidR="004F4812" w:rsidRDefault="00671714" w:rsidP="00655C10">
      <w:pPr>
        <w:numPr>
          <w:ilvl w:val="0"/>
          <w:numId w:val="4"/>
        </w:numPr>
        <w:rPr>
          <w:rFonts w:ascii="Calibri" w:eastAsia="Pretendard" w:hAnsi="Calibri" w:cs="Calibri"/>
        </w:rPr>
      </w:pPr>
      <w:r w:rsidRPr="00671714">
        <w:rPr>
          <w:rFonts w:ascii="Calibri" w:eastAsia="Pretendard" w:hAnsi="Calibri" w:cs="Calibri"/>
        </w:rPr>
        <w:t xml:space="preserve">Policy implications: analysis results would be </w:t>
      </w:r>
      <w:r w:rsidR="004F4812">
        <w:rPr>
          <w:rFonts w:ascii="Calibri" w:eastAsia="Pretendard" w:hAnsi="Calibri" w:cs="Calibri"/>
        </w:rPr>
        <w:t>help</w:t>
      </w:r>
      <w:r w:rsidRPr="00671714">
        <w:rPr>
          <w:rFonts w:ascii="Calibri" w:eastAsia="Pretendard" w:hAnsi="Calibri" w:cs="Calibri"/>
        </w:rPr>
        <w:t>ful for health policymakers to control the spread of COVID-19</w:t>
      </w:r>
      <w:r w:rsidR="004F4812">
        <w:rPr>
          <w:rFonts w:ascii="Calibri" w:eastAsia="Pretendard" w:hAnsi="Calibri" w:cs="Calibri"/>
        </w:rPr>
        <w:t xml:space="preserve"> and</w:t>
      </w:r>
      <w:r w:rsidRPr="00671714">
        <w:rPr>
          <w:rFonts w:ascii="Calibri" w:eastAsia="Pretendard" w:hAnsi="Calibri" w:cs="Calibri"/>
        </w:rPr>
        <w:t xml:space="preserve"> for transportation planners </w:t>
      </w:r>
      <w:r w:rsidR="004F4812">
        <w:rPr>
          <w:rFonts w:ascii="Calibri" w:eastAsia="Pretendard" w:hAnsi="Calibri" w:cs="Calibri"/>
        </w:rPr>
        <w:t>to design</w:t>
      </w:r>
      <w:r w:rsidRPr="00671714">
        <w:rPr>
          <w:rFonts w:ascii="Calibri" w:eastAsia="Pretendard" w:hAnsi="Calibri" w:cs="Calibri"/>
        </w:rPr>
        <w:t xml:space="preserve"> a sustainable and equitable transportation system. </w:t>
      </w:r>
    </w:p>
    <w:p w14:paraId="5F3BA15D" w14:textId="44FC1528" w:rsidR="00671714" w:rsidRPr="00671714" w:rsidRDefault="00671714" w:rsidP="00655C10">
      <w:pPr>
        <w:numPr>
          <w:ilvl w:val="0"/>
          <w:numId w:val="4"/>
        </w:numPr>
        <w:rPr>
          <w:rFonts w:ascii="Calibri" w:eastAsia="Pretendard" w:hAnsi="Calibri" w:cs="Calibri"/>
        </w:rPr>
      </w:pPr>
      <w:r w:rsidRPr="00671714">
        <w:rPr>
          <w:rFonts w:ascii="Calibri" w:eastAsia="Pretendard" w:hAnsi="Calibri" w:cs="Calibri"/>
        </w:rPr>
        <w:t xml:space="preserve">In addition, </w:t>
      </w:r>
      <w:r w:rsidRPr="00671714">
        <w:rPr>
          <w:rFonts w:ascii="Calibri" w:eastAsia="Pretendard" w:hAnsi="Calibri" w:cs="Calibri"/>
          <w:b/>
        </w:rPr>
        <w:t xml:space="preserve">visits to restaurants and bars and retail stores bounced back immediately during the reopening stage </w:t>
      </w:r>
      <w:r w:rsidRPr="00671714">
        <w:rPr>
          <w:rFonts w:ascii="Calibri" w:eastAsia="Pretendard" w:hAnsi="Calibri" w:cs="Calibri"/>
        </w:rPr>
        <w:t>despite the severe COVID-19 situation</w:t>
      </w:r>
      <w:r w:rsidR="004F4812">
        <w:rPr>
          <w:rFonts w:ascii="Calibri" w:eastAsia="Pretendard" w:hAnsi="Calibri" w:cs="Calibri"/>
        </w:rPr>
        <w:t xml:space="preserve">: </w:t>
      </w:r>
      <w:r w:rsidRPr="00671714">
        <w:rPr>
          <w:rFonts w:ascii="Calibri" w:eastAsia="Pretendard" w:hAnsi="Calibri" w:cs="Calibri"/>
        </w:rPr>
        <w:t xml:space="preserve">public health makers should remind </w:t>
      </w:r>
      <w:r w:rsidRPr="00671714">
        <w:rPr>
          <w:rFonts w:ascii="Calibri" w:eastAsia="Pretendard" w:hAnsi="Calibri" w:cs="Calibri"/>
          <w:b/>
        </w:rPr>
        <w:t>the immediate recovery of visits to essential premises</w:t>
      </w:r>
      <w:r w:rsidR="004F4812">
        <w:rPr>
          <w:rFonts w:ascii="Calibri" w:eastAsia="Pretendard" w:hAnsi="Calibri" w:cs="Calibri"/>
          <w:b/>
        </w:rPr>
        <w:t>,</w:t>
      </w:r>
      <w:r w:rsidRPr="00671714">
        <w:rPr>
          <w:rFonts w:ascii="Calibri" w:eastAsia="Pretendard" w:hAnsi="Calibri" w:cs="Calibri"/>
          <w:b/>
        </w:rPr>
        <w:t xml:space="preserve"> even life under stay-at-home orders </w:t>
      </w:r>
      <w:r w:rsidRPr="00671714">
        <w:rPr>
          <w:rFonts w:ascii="Calibri" w:eastAsia="Pretendard" w:hAnsi="Calibri" w:cs="Calibri"/>
        </w:rPr>
        <w:t>and carefully design and implement public health policy and measures before another pandemic is coming</w:t>
      </w:r>
    </w:p>
    <w:p w14:paraId="0DAA5ED4" w14:textId="77777777" w:rsidR="00671714" w:rsidRPr="00671714" w:rsidRDefault="00671714" w:rsidP="00655C10">
      <w:pPr>
        <w:rPr>
          <w:rFonts w:ascii="Calibri" w:eastAsia="Pretendard" w:hAnsi="Calibri" w:cs="Calibri"/>
        </w:rPr>
      </w:pPr>
    </w:p>
    <w:p w14:paraId="5C04B006" w14:textId="77777777" w:rsidR="00671714" w:rsidRPr="00671714" w:rsidRDefault="00671714" w:rsidP="00495ACD">
      <w:pPr>
        <w:pStyle w:val="2"/>
        <w:spacing w:before="0" w:after="240" w:line="276" w:lineRule="auto"/>
        <w:rPr>
          <w:rFonts w:eastAsia="Pretendard"/>
        </w:rPr>
      </w:pPr>
      <w:bookmarkStart w:id="4" w:name="_z4m06zba0qpf" w:colFirst="0" w:colLast="0"/>
      <w:bookmarkEnd w:id="4"/>
      <w:r w:rsidRPr="00671714">
        <w:rPr>
          <w:rFonts w:eastAsia="Pretendard"/>
        </w:rPr>
        <w:br w:type="page"/>
      </w:r>
    </w:p>
    <w:p w14:paraId="3AE1BB2F" w14:textId="4BAB1E3C" w:rsidR="00671714" w:rsidRPr="00671714" w:rsidRDefault="00495ACD" w:rsidP="00495ACD">
      <w:pPr>
        <w:rPr>
          <w:rFonts w:ascii="Calibri" w:eastAsia="Pretendard" w:hAnsi="Calibri" w:cs="Calibri"/>
        </w:rPr>
      </w:pPr>
      <w:r>
        <w:rPr>
          <w:rFonts w:ascii="Calibri" w:eastAsia="Pretendard" w:hAnsi="Calibri" w:cs="Calibri"/>
          <w:b/>
          <w:sz w:val="32"/>
          <w:szCs w:val="32"/>
        </w:rPr>
        <w:lastRenderedPageBreak/>
        <w:t>References</w:t>
      </w:r>
    </w:p>
    <w:p w14:paraId="00D6CE39" w14:textId="77777777" w:rsidR="00671714" w:rsidRPr="00671714" w:rsidRDefault="00671714" w:rsidP="00495ACD">
      <w:pPr>
        <w:numPr>
          <w:ilvl w:val="0"/>
          <w:numId w:val="8"/>
        </w:numPr>
        <w:rPr>
          <w:rFonts w:ascii="Calibri" w:eastAsia="Pretendard" w:hAnsi="Calibri" w:cs="Calibri"/>
        </w:rPr>
      </w:pPr>
      <w:proofErr w:type="spellStart"/>
      <w:r w:rsidRPr="00671714">
        <w:rPr>
          <w:rFonts w:ascii="Calibri" w:eastAsia="Pretendard" w:hAnsi="Calibri" w:cs="Calibri"/>
        </w:rPr>
        <w:t>Concas</w:t>
      </w:r>
      <w:proofErr w:type="spellEnd"/>
      <w:r w:rsidRPr="00671714">
        <w:rPr>
          <w:rFonts w:ascii="Calibri" w:eastAsia="Pretendard" w:hAnsi="Calibri" w:cs="Calibri"/>
        </w:rPr>
        <w:t xml:space="preserve">, S., </w:t>
      </w:r>
      <w:proofErr w:type="spellStart"/>
      <w:r w:rsidRPr="00671714">
        <w:rPr>
          <w:rFonts w:ascii="Calibri" w:eastAsia="Pretendard" w:hAnsi="Calibri" w:cs="Calibri"/>
        </w:rPr>
        <w:t>Kourtellis</w:t>
      </w:r>
      <w:proofErr w:type="spellEnd"/>
      <w:r w:rsidRPr="00671714">
        <w:rPr>
          <w:rFonts w:ascii="Calibri" w:eastAsia="Pretendard" w:hAnsi="Calibri" w:cs="Calibri"/>
        </w:rPr>
        <w:t xml:space="preserve">, A., </w:t>
      </w:r>
      <w:proofErr w:type="spellStart"/>
      <w:r w:rsidRPr="00671714">
        <w:rPr>
          <w:rFonts w:ascii="Calibri" w:eastAsia="Pretendard" w:hAnsi="Calibri" w:cs="Calibri"/>
        </w:rPr>
        <w:t>Kummetha</w:t>
      </w:r>
      <w:proofErr w:type="spellEnd"/>
      <w:r w:rsidRPr="00671714">
        <w:rPr>
          <w:rFonts w:ascii="Calibri" w:eastAsia="Pretendard" w:hAnsi="Calibri" w:cs="Calibri"/>
        </w:rPr>
        <w:t xml:space="preserve">, V., </w:t>
      </w:r>
      <w:proofErr w:type="spellStart"/>
      <w:r w:rsidRPr="00671714">
        <w:rPr>
          <w:rFonts w:ascii="Calibri" w:eastAsia="Pretendard" w:hAnsi="Calibri" w:cs="Calibri"/>
        </w:rPr>
        <w:t>Kamrani</w:t>
      </w:r>
      <w:proofErr w:type="spellEnd"/>
      <w:r w:rsidRPr="00671714">
        <w:rPr>
          <w:rFonts w:ascii="Calibri" w:eastAsia="Pretendard" w:hAnsi="Calibri" w:cs="Calibri"/>
        </w:rPr>
        <w:t xml:space="preserve">, M., Rabbani, M., &amp; </w:t>
      </w:r>
      <w:proofErr w:type="spellStart"/>
      <w:r w:rsidRPr="00671714">
        <w:rPr>
          <w:rFonts w:ascii="Calibri" w:eastAsia="Pretendard" w:hAnsi="Calibri" w:cs="Calibri"/>
        </w:rPr>
        <w:t>Dokur</w:t>
      </w:r>
      <w:proofErr w:type="spellEnd"/>
      <w:r w:rsidRPr="00671714">
        <w:rPr>
          <w:rFonts w:ascii="Calibri" w:eastAsia="Pretendard" w:hAnsi="Calibri" w:cs="Calibri"/>
        </w:rPr>
        <w:t xml:space="preserve">, O. (2022). Longitudinal Study of the COVID-19 Pandemic Impact on Activity Travel Using Connected Vehicle Data. </w:t>
      </w:r>
      <w:r w:rsidRPr="00671714">
        <w:rPr>
          <w:rFonts w:ascii="Calibri" w:eastAsia="Pretendard" w:hAnsi="Calibri" w:cs="Calibri"/>
          <w:i/>
        </w:rPr>
        <w:t>Transportation Research Record: Journal of the Transportation Research Board,</w:t>
      </w:r>
      <w:r w:rsidRPr="00671714">
        <w:rPr>
          <w:rFonts w:ascii="Calibri" w:eastAsia="Pretendard" w:hAnsi="Calibri" w:cs="Calibri"/>
        </w:rPr>
        <w:t xml:space="preserve"> 036119812211070. https://doi.org/10.1177/03611981221107006</w:t>
      </w:r>
    </w:p>
    <w:p w14:paraId="4BB21382" w14:textId="77777777" w:rsidR="00671714" w:rsidRPr="00671714" w:rsidRDefault="00671714" w:rsidP="00495ACD">
      <w:pPr>
        <w:numPr>
          <w:ilvl w:val="0"/>
          <w:numId w:val="8"/>
        </w:numPr>
        <w:rPr>
          <w:rFonts w:ascii="Calibri" w:eastAsia="Pretendard" w:hAnsi="Calibri" w:cs="Calibri"/>
        </w:rPr>
      </w:pPr>
      <w:r w:rsidRPr="00671714">
        <w:rPr>
          <w:rFonts w:ascii="Calibri" w:eastAsia="Pretendard" w:hAnsi="Calibri" w:cs="Calibri"/>
          <w:lang w:val="nl-NL"/>
        </w:rPr>
        <w:t xml:space="preserve">de Séjournet, A., Macharis, C., Tori, S., &amp; Vanhaverbeke, L. (2022). </w:t>
      </w:r>
      <w:r w:rsidRPr="00671714">
        <w:rPr>
          <w:rFonts w:ascii="Calibri" w:eastAsia="Pretendard" w:hAnsi="Calibri" w:cs="Calibri"/>
        </w:rPr>
        <w:t>Evolution of urban mobility behaviour in Brussels as a result of the COVID-19 pandemic.</w:t>
      </w:r>
      <w:r w:rsidRPr="00671714">
        <w:rPr>
          <w:rFonts w:ascii="Calibri" w:eastAsia="Pretendard" w:hAnsi="Calibri" w:cs="Calibri"/>
          <w:i/>
        </w:rPr>
        <w:t xml:space="preserve"> Regional Science Policy and Practice</w:t>
      </w:r>
      <w:r w:rsidRPr="00671714">
        <w:rPr>
          <w:rFonts w:ascii="Calibri" w:eastAsia="Pretendard" w:hAnsi="Calibri" w:cs="Calibri"/>
        </w:rPr>
        <w:t xml:space="preserve">, 2019(March 2020), 107–121. </w:t>
      </w:r>
      <w:hyperlink r:id="rId11">
        <w:r w:rsidRPr="00671714">
          <w:rPr>
            <w:rFonts w:ascii="Calibri" w:eastAsia="Pretendard" w:hAnsi="Calibri" w:cs="Calibri"/>
            <w:color w:val="1155CC"/>
            <w:u w:val="single"/>
          </w:rPr>
          <w:t>https://doi.org/10.1111/rsp3.12525</w:t>
        </w:r>
      </w:hyperlink>
    </w:p>
    <w:p w14:paraId="09A341EA" w14:textId="77777777" w:rsidR="00671714" w:rsidRPr="00671714" w:rsidRDefault="00671714" w:rsidP="00495ACD">
      <w:pPr>
        <w:numPr>
          <w:ilvl w:val="0"/>
          <w:numId w:val="8"/>
        </w:numPr>
        <w:rPr>
          <w:rFonts w:ascii="Calibri" w:eastAsia="Pretendard" w:hAnsi="Calibri" w:cs="Calibri"/>
        </w:rPr>
      </w:pPr>
      <w:r w:rsidRPr="00671714">
        <w:rPr>
          <w:rFonts w:ascii="Calibri" w:eastAsia="Pretendard" w:hAnsi="Calibri" w:cs="Calibri"/>
        </w:rPr>
        <w:t xml:space="preserve">Ehlert, A., &amp; </w:t>
      </w:r>
      <w:proofErr w:type="spellStart"/>
      <w:r w:rsidRPr="00671714">
        <w:rPr>
          <w:rFonts w:ascii="Calibri" w:eastAsia="Pretendard" w:hAnsi="Calibri" w:cs="Calibri"/>
        </w:rPr>
        <w:t>Wedemeier</w:t>
      </w:r>
      <w:proofErr w:type="spellEnd"/>
      <w:r w:rsidRPr="00671714">
        <w:rPr>
          <w:rFonts w:ascii="Calibri" w:eastAsia="Pretendard" w:hAnsi="Calibri" w:cs="Calibri"/>
        </w:rPr>
        <w:t xml:space="preserve">, J. (2022). Which factors influence mobility change during COVID‐19 in Germany? Evidence from German county data. </w:t>
      </w:r>
      <w:r w:rsidRPr="00671714">
        <w:rPr>
          <w:rFonts w:ascii="Calibri" w:eastAsia="Pretendard" w:hAnsi="Calibri" w:cs="Calibri"/>
          <w:i/>
        </w:rPr>
        <w:t>Regional Science Policy &amp; Practice,</w:t>
      </w:r>
      <w:r w:rsidRPr="00671714">
        <w:rPr>
          <w:rFonts w:ascii="Calibri" w:eastAsia="Pretendard" w:hAnsi="Calibri" w:cs="Calibri"/>
        </w:rPr>
        <w:t xml:space="preserve"> 14(S1), 61–79. </w:t>
      </w:r>
      <w:hyperlink r:id="rId12">
        <w:r w:rsidRPr="00671714">
          <w:rPr>
            <w:rFonts w:ascii="Calibri" w:eastAsia="Pretendard" w:hAnsi="Calibri" w:cs="Calibri"/>
            <w:color w:val="1155CC"/>
            <w:u w:val="single"/>
          </w:rPr>
          <w:t>https://doi.org/10.1111/rsp3.12537</w:t>
        </w:r>
      </w:hyperlink>
    </w:p>
    <w:p w14:paraId="57246B39" w14:textId="77777777" w:rsidR="00671714" w:rsidRPr="00671714" w:rsidRDefault="00671714" w:rsidP="00495ACD">
      <w:pPr>
        <w:numPr>
          <w:ilvl w:val="0"/>
          <w:numId w:val="8"/>
        </w:numPr>
        <w:rPr>
          <w:rFonts w:ascii="Calibri" w:eastAsia="Pretendard" w:hAnsi="Calibri" w:cs="Calibri"/>
        </w:rPr>
      </w:pPr>
      <w:r w:rsidRPr="00671714">
        <w:rPr>
          <w:rFonts w:ascii="Calibri" w:eastAsia="Pretendard" w:hAnsi="Calibri" w:cs="Calibri"/>
          <w:lang w:val="nl-NL"/>
        </w:rPr>
        <w:t xml:space="preserve">Kellermann, R., Sivizaca Conde, D., Rößler, D., Kliewer, N., &amp; Dienel, H. L. (2022). </w:t>
      </w:r>
      <w:r w:rsidRPr="00671714">
        <w:rPr>
          <w:rFonts w:ascii="Calibri" w:eastAsia="Pretendard" w:hAnsi="Calibri" w:cs="Calibri"/>
        </w:rPr>
        <w:t xml:space="preserve">Mobility in pandemic times: Exploring changes and long-term effects of COVID-19 on urban mobility </w:t>
      </w:r>
      <w:proofErr w:type="spellStart"/>
      <w:r w:rsidRPr="00671714">
        <w:rPr>
          <w:rFonts w:ascii="Calibri" w:eastAsia="Pretendard" w:hAnsi="Calibri" w:cs="Calibri"/>
        </w:rPr>
        <w:t>behavior</w:t>
      </w:r>
      <w:proofErr w:type="spellEnd"/>
      <w:r w:rsidRPr="00671714">
        <w:rPr>
          <w:rFonts w:ascii="Calibri" w:eastAsia="Pretendard" w:hAnsi="Calibri" w:cs="Calibri"/>
        </w:rPr>
        <w:t xml:space="preserve">. </w:t>
      </w:r>
      <w:r w:rsidRPr="00671714">
        <w:rPr>
          <w:rFonts w:ascii="Calibri" w:eastAsia="Pretendard" w:hAnsi="Calibri" w:cs="Calibri"/>
          <w:i/>
        </w:rPr>
        <w:t>Transportation Research Interdisciplinary Perspectives</w:t>
      </w:r>
      <w:r w:rsidRPr="00671714">
        <w:rPr>
          <w:rFonts w:ascii="Calibri" w:eastAsia="Pretendard" w:hAnsi="Calibri" w:cs="Calibri"/>
        </w:rPr>
        <w:t xml:space="preserve">, 15(July). </w:t>
      </w:r>
      <w:hyperlink r:id="rId13">
        <w:r w:rsidRPr="00671714">
          <w:rPr>
            <w:rFonts w:ascii="Calibri" w:eastAsia="Pretendard" w:hAnsi="Calibri" w:cs="Calibri"/>
            <w:color w:val="1155CC"/>
            <w:u w:val="single"/>
          </w:rPr>
          <w:t>https://doi.org/10.1016/j.trip.2022.100668</w:t>
        </w:r>
      </w:hyperlink>
    </w:p>
    <w:p w14:paraId="2B3252E8" w14:textId="77777777" w:rsidR="00671714" w:rsidRPr="00671714" w:rsidRDefault="00671714" w:rsidP="00495ACD">
      <w:pPr>
        <w:numPr>
          <w:ilvl w:val="0"/>
          <w:numId w:val="8"/>
        </w:numPr>
        <w:rPr>
          <w:rFonts w:ascii="Calibri" w:eastAsia="Pretendard" w:hAnsi="Calibri" w:cs="Calibri"/>
        </w:rPr>
      </w:pPr>
      <w:r w:rsidRPr="00671714">
        <w:rPr>
          <w:rFonts w:ascii="Calibri" w:eastAsia="Pretendard" w:hAnsi="Calibri" w:cs="Calibri"/>
          <w:lang w:val="nl-NL"/>
        </w:rPr>
        <w:t xml:space="preserve">Kim, J., &amp; Kwan, M.-P. (2021). </w:t>
      </w:r>
      <w:r w:rsidRPr="00671714">
        <w:rPr>
          <w:rFonts w:ascii="Calibri" w:eastAsia="Pretendard" w:hAnsi="Calibri" w:cs="Calibri"/>
        </w:rPr>
        <w:t xml:space="preserve">The impact of the COVID-19 pandemic on people’s mobility: A longitudinal study of the U.S. from March to September of 2020. </w:t>
      </w:r>
      <w:r w:rsidRPr="00671714">
        <w:rPr>
          <w:rFonts w:ascii="Calibri" w:eastAsia="Pretendard" w:hAnsi="Calibri" w:cs="Calibri"/>
          <w:i/>
        </w:rPr>
        <w:t>Journal of Transport Geography</w:t>
      </w:r>
      <w:r w:rsidRPr="00671714">
        <w:rPr>
          <w:rFonts w:ascii="Calibri" w:eastAsia="Pretendard" w:hAnsi="Calibri" w:cs="Calibri"/>
        </w:rPr>
        <w:t xml:space="preserve">, 93(March), 103039. </w:t>
      </w:r>
      <w:hyperlink r:id="rId14">
        <w:r w:rsidRPr="00671714">
          <w:rPr>
            <w:rFonts w:ascii="Calibri" w:eastAsia="Pretendard" w:hAnsi="Calibri" w:cs="Calibri"/>
            <w:color w:val="1155CC"/>
            <w:u w:val="single"/>
          </w:rPr>
          <w:t>https://doi.org/10.1016/j.jtrangeo.2021.103039</w:t>
        </w:r>
      </w:hyperlink>
    </w:p>
    <w:p w14:paraId="44A36905" w14:textId="77777777" w:rsidR="00671714" w:rsidRPr="00671714" w:rsidRDefault="00671714" w:rsidP="00495ACD">
      <w:pPr>
        <w:numPr>
          <w:ilvl w:val="0"/>
          <w:numId w:val="8"/>
        </w:numPr>
        <w:rPr>
          <w:rFonts w:ascii="Calibri" w:eastAsia="Pretendard" w:hAnsi="Calibri" w:cs="Calibri"/>
        </w:rPr>
      </w:pPr>
      <w:r w:rsidRPr="00671714">
        <w:rPr>
          <w:rFonts w:ascii="Calibri" w:eastAsia="Pretendard" w:hAnsi="Calibri" w:cs="Calibri"/>
        </w:rPr>
        <w:t xml:space="preserve">Liu, Y., Wang, X., Song, C., Chen, J., Shu, H., Wu, M., Guo, S., Huang, Q., &amp; Pei, T. (2023). Quantifying human mobility resilience to the COVID-19 pandemic: A case study of Beijing, China. </w:t>
      </w:r>
      <w:r w:rsidRPr="00671714">
        <w:rPr>
          <w:rFonts w:ascii="Calibri" w:eastAsia="Pretendard" w:hAnsi="Calibri" w:cs="Calibri"/>
          <w:i/>
        </w:rPr>
        <w:t>Sustainable Cities and Society</w:t>
      </w:r>
      <w:r w:rsidRPr="00671714">
        <w:rPr>
          <w:rFonts w:ascii="Calibri" w:eastAsia="Pretendard" w:hAnsi="Calibri" w:cs="Calibri"/>
        </w:rPr>
        <w:t>, 89, 104314. https://doi.org/10.1016/j.scs.2022.104314</w:t>
      </w:r>
    </w:p>
    <w:p w14:paraId="4C00BD62" w14:textId="17D9B5FE" w:rsidR="00671714" w:rsidRPr="00671714" w:rsidRDefault="00671714" w:rsidP="00495ACD">
      <w:pPr>
        <w:numPr>
          <w:ilvl w:val="0"/>
          <w:numId w:val="8"/>
        </w:numPr>
        <w:rPr>
          <w:rFonts w:ascii="Calibri" w:eastAsia="Pretendard" w:hAnsi="Calibri" w:cs="Calibri"/>
        </w:rPr>
      </w:pPr>
      <w:r w:rsidRPr="00671714">
        <w:rPr>
          <w:rFonts w:ascii="Calibri" w:eastAsia="Pretendard" w:hAnsi="Calibri" w:cs="Calibri"/>
        </w:rPr>
        <w:t xml:space="preserve">Long, J. A., &amp; Ren, C. (2022). Associations between mobility and socioeconomic indicators vary across the timeline of the Covid-19 pandemic. </w:t>
      </w:r>
      <w:r w:rsidRPr="00671714">
        <w:rPr>
          <w:rFonts w:ascii="Calibri" w:eastAsia="Pretendard" w:hAnsi="Calibri" w:cs="Calibri"/>
          <w:i/>
        </w:rPr>
        <w:t>Computers, Environment and Urban Systems,</w:t>
      </w:r>
      <w:r w:rsidRPr="00671714">
        <w:rPr>
          <w:rFonts w:ascii="Calibri" w:eastAsia="Pretendard" w:hAnsi="Calibri" w:cs="Calibri"/>
        </w:rPr>
        <w:t xml:space="preserve"> 91(July 2021), 101710. </w:t>
      </w:r>
      <w:hyperlink r:id="rId15">
        <w:r w:rsidRPr="00671714">
          <w:rPr>
            <w:rFonts w:ascii="Calibri" w:eastAsia="Pretendard" w:hAnsi="Calibri" w:cs="Calibri"/>
            <w:color w:val="1155CC"/>
            <w:u w:val="single"/>
          </w:rPr>
          <w:t>https://doi.org/10.1016/j.compenvurbsys.2021.101710</w:t>
        </w:r>
      </w:hyperlink>
    </w:p>
    <w:p w14:paraId="536E26E7" w14:textId="77777777" w:rsidR="00671714" w:rsidRPr="00671714" w:rsidRDefault="00671714" w:rsidP="00495ACD">
      <w:pPr>
        <w:numPr>
          <w:ilvl w:val="0"/>
          <w:numId w:val="8"/>
        </w:numPr>
        <w:rPr>
          <w:rFonts w:ascii="Calibri" w:eastAsia="Pretendard" w:hAnsi="Calibri" w:cs="Calibri"/>
        </w:rPr>
      </w:pPr>
      <w:proofErr w:type="spellStart"/>
      <w:r w:rsidRPr="00671714">
        <w:rPr>
          <w:rFonts w:ascii="Calibri" w:eastAsia="Pretendard" w:hAnsi="Calibri" w:cs="Calibri"/>
        </w:rPr>
        <w:t>Noi</w:t>
      </w:r>
      <w:proofErr w:type="spellEnd"/>
      <w:r w:rsidRPr="00671714">
        <w:rPr>
          <w:rFonts w:ascii="Calibri" w:eastAsia="Pretendard" w:hAnsi="Calibri" w:cs="Calibri"/>
        </w:rPr>
        <w:t>, E., Rudolph, A., &amp; Dodge, S. (2022). Assessing COVID-induced changes in spatiotemporal structure of mobility in the United States in 2020: a multi-source analytical framework.</w:t>
      </w:r>
      <w:r w:rsidRPr="00671714">
        <w:rPr>
          <w:rFonts w:ascii="Calibri" w:eastAsia="Pretendard" w:hAnsi="Calibri" w:cs="Calibri"/>
          <w:i/>
        </w:rPr>
        <w:t xml:space="preserve"> International Journal of Geographical Information Science</w:t>
      </w:r>
      <w:r w:rsidRPr="00671714">
        <w:rPr>
          <w:rFonts w:ascii="Calibri" w:eastAsia="Pretendard" w:hAnsi="Calibri" w:cs="Calibri"/>
        </w:rPr>
        <w:t xml:space="preserve">, 36(3), 585–616. </w:t>
      </w:r>
      <w:hyperlink r:id="rId16">
        <w:r w:rsidRPr="00671714">
          <w:rPr>
            <w:rFonts w:ascii="Calibri" w:eastAsia="Pretendard" w:hAnsi="Calibri" w:cs="Calibri"/>
            <w:color w:val="1155CC"/>
            <w:u w:val="single"/>
          </w:rPr>
          <w:t>https://doi.org/10.1080/13658816.2021.2005796</w:t>
        </w:r>
      </w:hyperlink>
    </w:p>
    <w:p w14:paraId="43D73EA4" w14:textId="77777777" w:rsidR="00671714" w:rsidRPr="00671714" w:rsidRDefault="00671714" w:rsidP="00495ACD">
      <w:pPr>
        <w:numPr>
          <w:ilvl w:val="0"/>
          <w:numId w:val="8"/>
        </w:numPr>
        <w:rPr>
          <w:rFonts w:ascii="Calibri" w:eastAsia="Pretendard" w:hAnsi="Calibri" w:cs="Calibri"/>
        </w:rPr>
      </w:pPr>
      <w:proofErr w:type="spellStart"/>
      <w:r w:rsidRPr="00671714">
        <w:rPr>
          <w:rFonts w:ascii="Calibri" w:eastAsia="Pretendard" w:hAnsi="Calibri" w:cs="Calibri"/>
        </w:rPr>
        <w:t>Padmakumar</w:t>
      </w:r>
      <w:proofErr w:type="spellEnd"/>
      <w:r w:rsidRPr="00671714">
        <w:rPr>
          <w:rFonts w:ascii="Calibri" w:eastAsia="Pretendard" w:hAnsi="Calibri" w:cs="Calibri"/>
        </w:rPr>
        <w:t xml:space="preserve">, A., &amp; Patil, G. R. (2022). COVID-19 effects on urban driving, walking, and transit usage trends: Evidence from Indian metropolitan cities. </w:t>
      </w:r>
      <w:r w:rsidRPr="00671714">
        <w:rPr>
          <w:rFonts w:ascii="Calibri" w:eastAsia="Pretendard" w:hAnsi="Calibri" w:cs="Calibri"/>
          <w:i/>
        </w:rPr>
        <w:t>Cities,</w:t>
      </w:r>
      <w:r w:rsidRPr="00671714">
        <w:rPr>
          <w:rFonts w:ascii="Calibri" w:eastAsia="Pretendard" w:hAnsi="Calibri" w:cs="Calibri"/>
        </w:rPr>
        <w:t xml:space="preserve"> 126(July 2021), 103697. </w:t>
      </w:r>
      <w:hyperlink r:id="rId17">
        <w:r w:rsidRPr="00671714">
          <w:rPr>
            <w:rFonts w:ascii="Calibri" w:eastAsia="Pretendard" w:hAnsi="Calibri" w:cs="Calibri"/>
            <w:color w:val="1155CC"/>
            <w:u w:val="single"/>
          </w:rPr>
          <w:t>https://doi.org/10.1016/j.cities.2022.103697</w:t>
        </w:r>
      </w:hyperlink>
    </w:p>
    <w:p w14:paraId="338AE16F" w14:textId="77777777" w:rsidR="00671714" w:rsidRPr="00671714" w:rsidRDefault="00671714" w:rsidP="00495ACD">
      <w:pPr>
        <w:numPr>
          <w:ilvl w:val="0"/>
          <w:numId w:val="8"/>
        </w:numPr>
        <w:rPr>
          <w:rFonts w:ascii="Calibri" w:eastAsia="Pretendard" w:hAnsi="Calibri" w:cs="Calibri"/>
        </w:rPr>
      </w:pPr>
      <w:r w:rsidRPr="00671714">
        <w:rPr>
          <w:rFonts w:ascii="Calibri" w:eastAsia="Pretendard" w:hAnsi="Calibri" w:cs="Calibri"/>
        </w:rPr>
        <w:t xml:space="preserve">Sparks, K., </w:t>
      </w:r>
      <w:proofErr w:type="spellStart"/>
      <w:r w:rsidRPr="00671714">
        <w:rPr>
          <w:rFonts w:ascii="Calibri" w:eastAsia="Pretendard" w:hAnsi="Calibri" w:cs="Calibri"/>
        </w:rPr>
        <w:t>Moehl</w:t>
      </w:r>
      <w:proofErr w:type="spellEnd"/>
      <w:r w:rsidRPr="00671714">
        <w:rPr>
          <w:rFonts w:ascii="Calibri" w:eastAsia="Pretendard" w:hAnsi="Calibri" w:cs="Calibri"/>
        </w:rPr>
        <w:t>, J., Weber, E., Brelsford, C., &amp; Rose, A. (2022). Shifting temporal dynamics of human mobility in the United States.</w:t>
      </w:r>
      <w:r w:rsidRPr="00671714">
        <w:rPr>
          <w:rFonts w:ascii="Calibri" w:eastAsia="Pretendard" w:hAnsi="Calibri" w:cs="Calibri"/>
          <w:i/>
        </w:rPr>
        <w:t xml:space="preserve"> Journal of Transport Geography</w:t>
      </w:r>
      <w:r w:rsidRPr="00671714">
        <w:rPr>
          <w:rFonts w:ascii="Calibri" w:eastAsia="Pretendard" w:hAnsi="Calibri" w:cs="Calibri"/>
        </w:rPr>
        <w:t>, 99(September 2021), 103295. https://doi.org/10.1016/j.jtrangeo.2022.103295</w:t>
      </w:r>
    </w:p>
    <w:p w14:paraId="71F74094" w14:textId="77777777" w:rsidR="00671714" w:rsidRPr="00671714" w:rsidRDefault="00671714" w:rsidP="00495ACD">
      <w:pPr>
        <w:numPr>
          <w:ilvl w:val="0"/>
          <w:numId w:val="8"/>
        </w:numPr>
        <w:rPr>
          <w:rFonts w:ascii="Calibri" w:eastAsia="Pretendard" w:hAnsi="Calibri" w:cs="Calibri"/>
        </w:rPr>
      </w:pPr>
      <w:r w:rsidRPr="00671714">
        <w:rPr>
          <w:rFonts w:ascii="Calibri" w:eastAsia="Pretendard" w:hAnsi="Calibri" w:cs="Calibri"/>
          <w:lang w:val="nl-NL"/>
        </w:rPr>
        <w:t xml:space="preserve">Wang, J., Huang, J., Yang, H., &amp; Levinson, D. (2022). </w:t>
      </w:r>
      <w:r w:rsidRPr="00671714">
        <w:rPr>
          <w:rFonts w:ascii="Calibri" w:eastAsia="Pretendard" w:hAnsi="Calibri" w:cs="Calibri"/>
        </w:rPr>
        <w:t xml:space="preserve">Resilience and recovery of public transport use during COVID-19. </w:t>
      </w:r>
      <w:proofErr w:type="spellStart"/>
      <w:r w:rsidRPr="00671714">
        <w:rPr>
          <w:rFonts w:ascii="Calibri" w:eastAsia="Pretendard" w:hAnsi="Calibri" w:cs="Calibri"/>
          <w:i/>
        </w:rPr>
        <w:t>Npj</w:t>
      </w:r>
      <w:proofErr w:type="spellEnd"/>
      <w:r w:rsidRPr="00671714">
        <w:rPr>
          <w:rFonts w:ascii="Calibri" w:eastAsia="Pretendard" w:hAnsi="Calibri" w:cs="Calibri"/>
          <w:i/>
        </w:rPr>
        <w:t xml:space="preserve"> Urban Sustainability,</w:t>
      </w:r>
      <w:r w:rsidRPr="00671714">
        <w:rPr>
          <w:rFonts w:ascii="Calibri" w:eastAsia="Pretendard" w:hAnsi="Calibri" w:cs="Calibri"/>
        </w:rPr>
        <w:t xml:space="preserve"> 2(1), 18. https://doi.org/10.1038/s42949-022-00061-1</w:t>
      </w:r>
    </w:p>
    <w:p w14:paraId="35756521" w14:textId="1627A233" w:rsidR="00671714" w:rsidRPr="00671714" w:rsidRDefault="00671714" w:rsidP="00495ACD">
      <w:pPr>
        <w:numPr>
          <w:ilvl w:val="0"/>
          <w:numId w:val="8"/>
        </w:numPr>
        <w:rPr>
          <w:rFonts w:ascii="Calibri" w:eastAsia="Pretendard" w:hAnsi="Calibri" w:cs="Calibri"/>
        </w:rPr>
      </w:pPr>
      <w:r w:rsidRPr="00671714">
        <w:rPr>
          <w:rFonts w:ascii="Calibri" w:eastAsia="Pretendard" w:hAnsi="Calibri" w:cs="Calibri"/>
          <w:lang w:val="nl-NL"/>
        </w:rPr>
        <w:t xml:space="preserve">Wang, J., Kaza, N., McDonald, N. C., &amp; Khanal, K. (2022). </w:t>
      </w:r>
      <w:r w:rsidRPr="00671714">
        <w:rPr>
          <w:rFonts w:ascii="Calibri" w:eastAsia="Pretendard" w:hAnsi="Calibri" w:cs="Calibri"/>
        </w:rPr>
        <w:t xml:space="preserve">Socioeconomic disparities in activity-travel </w:t>
      </w:r>
      <w:proofErr w:type="spellStart"/>
      <w:r w:rsidRPr="00671714">
        <w:rPr>
          <w:rFonts w:ascii="Calibri" w:eastAsia="Pretendard" w:hAnsi="Calibri" w:cs="Calibri"/>
        </w:rPr>
        <w:t>behavior</w:t>
      </w:r>
      <w:proofErr w:type="spellEnd"/>
      <w:r w:rsidRPr="00671714">
        <w:rPr>
          <w:rFonts w:ascii="Calibri" w:eastAsia="Pretendard" w:hAnsi="Calibri" w:cs="Calibri"/>
        </w:rPr>
        <w:t xml:space="preserve"> adaptation during the COVID-19 pandemic in North Carolina.</w:t>
      </w:r>
      <w:r w:rsidRPr="00671714">
        <w:rPr>
          <w:rFonts w:ascii="Calibri" w:eastAsia="Pretendard" w:hAnsi="Calibri" w:cs="Calibri"/>
          <w:i/>
        </w:rPr>
        <w:t xml:space="preserve"> Transport Policy</w:t>
      </w:r>
      <w:r w:rsidRPr="00671714">
        <w:rPr>
          <w:rFonts w:ascii="Calibri" w:eastAsia="Pretendard" w:hAnsi="Calibri" w:cs="Calibri"/>
        </w:rPr>
        <w:t xml:space="preserve">, 125(May), 70–78. </w:t>
      </w:r>
      <w:hyperlink r:id="rId18">
        <w:r w:rsidRPr="00671714">
          <w:rPr>
            <w:rFonts w:ascii="Calibri" w:eastAsia="Pretendard" w:hAnsi="Calibri" w:cs="Calibri"/>
            <w:color w:val="1155CC"/>
            <w:u w:val="single"/>
          </w:rPr>
          <w:t>https://doi.org/10.1016/j.tranpol.2022.05.012</w:t>
        </w:r>
      </w:hyperlink>
    </w:p>
    <w:p w14:paraId="73B56419" w14:textId="77777777" w:rsidR="00E02AAB" w:rsidRPr="00671714" w:rsidRDefault="00E02AAB" w:rsidP="00495ACD">
      <w:pPr>
        <w:rPr>
          <w:rFonts w:ascii="Calibri" w:hAnsi="Calibri" w:cs="Calibri"/>
        </w:rPr>
      </w:pPr>
    </w:p>
    <w:sectPr w:rsidR="00E02AAB" w:rsidRPr="00671714" w:rsidSect="005A6CAD">
      <w:pgSz w:w="11909" w:h="16834"/>
      <w:pgMar w:top="1701"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on Do Lee" w:date="2023-01-17T12:12:00Z" w:initials="">
    <w:p w14:paraId="073D74BD" w14:textId="77777777" w:rsidR="00671714" w:rsidRDefault="00671714" w:rsidP="00671714">
      <w:pPr>
        <w:widowControl w:val="0"/>
        <w:pBdr>
          <w:top w:val="nil"/>
          <w:left w:val="nil"/>
          <w:bottom w:val="nil"/>
          <w:right w:val="nil"/>
          <w:between w:val="nil"/>
        </w:pBdr>
        <w:spacing w:line="240" w:lineRule="auto"/>
        <w:rPr>
          <w:color w:val="000000"/>
        </w:rPr>
      </w:pPr>
      <w:r>
        <w:rPr>
          <w:color w:val="000000"/>
        </w:rPr>
        <w:t>For the reference of describing our data with anonymised company name's on the manuscript.</w:t>
      </w:r>
    </w:p>
  </w:comment>
  <w:comment w:id="2" w:author="Won Do Lee" w:date="2023-01-10T13:40:00Z" w:initials="">
    <w:p w14:paraId="5BB43393" w14:textId="77777777" w:rsidR="00671714" w:rsidRDefault="00671714" w:rsidP="00671714">
      <w:pPr>
        <w:widowControl w:val="0"/>
        <w:pBdr>
          <w:top w:val="nil"/>
          <w:left w:val="nil"/>
          <w:bottom w:val="nil"/>
          <w:right w:val="nil"/>
          <w:between w:val="nil"/>
        </w:pBdr>
        <w:spacing w:line="240" w:lineRule="auto"/>
        <w:rPr>
          <w:color w:val="000000"/>
        </w:rPr>
      </w:pPr>
      <w:r>
        <w:rPr>
          <w:color w:val="000000"/>
        </w:rPr>
        <w:t>These detailed matrices should be replicated and introduced in our paper to characterise trajectories of mobility throughout the year 2020.</w:t>
      </w:r>
    </w:p>
  </w:comment>
  <w:comment w:id="3" w:author="Won Do Lee" w:date="2023-01-17T12:14:00Z" w:initials="">
    <w:p w14:paraId="2B2B8218" w14:textId="77777777" w:rsidR="00671714" w:rsidRDefault="00671714" w:rsidP="00671714">
      <w:pPr>
        <w:widowControl w:val="0"/>
        <w:pBdr>
          <w:top w:val="nil"/>
          <w:left w:val="nil"/>
          <w:bottom w:val="nil"/>
          <w:right w:val="nil"/>
          <w:between w:val="nil"/>
        </w:pBdr>
        <w:spacing w:line="240" w:lineRule="auto"/>
        <w:rPr>
          <w:color w:val="000000"/>
        </w:rPr>
      </w:pPr>
      <w:r>
        <w:rPr>
          <w:color w:val="000000"/>
        </w:rPr>
        <w:t>While we aim to submit our manuscript to the journal of SCS, this part would be essential to update in our manuscript at the discussion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3D74BD" w15:done="0"/>
  <w15:commentEx w15:paraId="5BB43393" w15:done="0"/>
  <w15:commentEx w15:paraId="2B2B82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3D74BD" w16cid:durableId="2773D48A"/>
  <w16cid:commentId w16cid:paraId="5BB43393" w16cid:durableId="2773D48B"/>
  <w16cid:commentId w16cid:paraId="2B2B8218" w16cid:durableId="2773D4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55D8E" w14:textId="77777777" w:rsidR="00917BA0" w:rsidRDefault="00917BA0" w:rsidP="008D1660">
      <w:pPr>
        <w:spacing w:line="240" w:lineRule="auto"/>
      </w:pPr>
      <w:r>
        <w:separator/>
      </w:r>
    </w:p>
  </w:endnote>
  <w:endnote w:type="continuationSeparator" w:id="0">
    <w:p w14:paraId="462E5AFD" w14:textId="77777777" w:rsidR="00917BA0" w:rsidRDefault="00917BA0" w:rsidP="008D16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retendard">
    <w:panose1 w:val="02000503000000020004"/>
    <w:charset w:val="81"/>
    <w:family w:val="modern"/>
    <w:notTrueType/>
    <w:pitch w:val="variable"/>
    <w:sig w:usb0="E10002FF" w:usb1="1BD7E5FF" w:usb2="04000011" w:usb3="00000000" w:csb0="0028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2F4C5" w14:textId="77777777" w:rsidR="00917BA0" w:rsidRDefault="00917BA0" w:rsidP="008D1660">
      <w:pPr>
        <w:spacing w:line="240" w:lineRule="auto"/>
      </w:pPr>
      <w:r>
        <w:separator/>
      </w:r>
    </w:p>
  </w:footnote>
  <w:footnote w:type="continuationSeparator" w:id="0">
    <w:p w14:paraId="010F70E5" w14:textId="77777777" w:rsidR="00917BA0" w:rsidRDefault="00917BA0" w:rsidP="008D16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12A62"/>
    <w:multiLevelType w:val="hybridMultilevel"/>
    <w:tmpl w:val="710A2BFA"/>
    <w:lvl w:ilvl="0" w:tplc="08090001">
      <w:start w:val="1"/>
      <w:numFmt w:val="bullet"/>
      <w:lvlText w:val=""/>
      <w:lvlJc w:val="left"/>
      <w:pPr>
        <w:ind w:left="1080" w:hanging="360"/>
      </w:pPr>
      <w:rPr>
        <w:rFonts w:ascii="Symbol" w:hAnsi="Symbol" w:hint="default"/>
      </w:rPr>
    </w:lvl>
    <w:lvl w:ilvl="1" w:tplc="0809000B">
      <w:start w:val="1"/>
      <w:numFmt w:val="bullet"/>
      <w:lvlText w:val=""/>
      <w:lvlJc w:val="left"/>
      <w:pPr>
        <w:ind w:left="1800" w:hanging="360"/>
      </w:pPr>
      <w:rPr>
        <w:rFonts w:ascii="Wingdings" w:hAnsi="Wingding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80B1517"/>
    <w:multiLevelType w:val="multilevel"/>
    <w:tmpl w:val="88189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3D7085"/>
    <w:multiLevelType w:val="multilevel"/>
    <w:tmpl w:val="E6B42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A027C0"/>
    <w:multiLevelType w:val="hybridMultilevel"/>
    <w:tmpl w:val="E22C5410"/>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4B0F06"/>
    <w:multiLevelType w:val="multilevel"/>
    <w:tmpl w:val="26141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8D6B12"/>
    <w:multiLevelType w:val="multilevel"/>
    <w:tmpl w:val="CC127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F10940"/>
    <w:multiLevelType w:val="multilevel"/>
    <w:tmpl w:val="F774A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562646"/>
    <w:multiLevelType w:val="multilevel"/>
    <w:tmpl w:val="1F046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6F6A04"/>
    <w:multiLevelType w:val="multilevel"/>
    <w:tmpl w:val="CFE4E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E67DB7"/>
    <w:multiLevelType w:val="multilevel"/>
    <w:tmpl w:val="5554EB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DFA2C77"/>
    <w:multiLevelType w:val="multilevel"/>
    <w:tmpl w:val="051C3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AD936D6"/>
    <w:multiLevelType w:val="multilevel"/>
    <w:tmpl w:val="DDB27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C187CFE"/>
    <w:multiLevelType w:val="multilevel"/>
    <w:tmpl w:val="04660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
  </w:num>
  <w:num w:numId="3">
    <w:abstractNumId w:val="5"/>
  </w:num>
  <w:num w:numId="4">
    <w:abstractNumId w:val="4"/>
  </w:num>
  <w:num w:numId="5">
    <w:abstractNumId w:val="2"/>
  </w:num>
  <w:num w:numId="6">
    <w:abstractNumId w:val="8"/>
  </w:num>
  <w:num w:numId="7">
    <w:abstractNumId w:val="10"/>
  </w:num>
  <w:num w:numId="8">
    <w:abstractNumId w:val="9"/>
  </w:num>
  <w:num w:numId="9">
    <w:abstractNumId w:val="7"/>
  </w:num>
  <w:num w:numId="10">
    <w:abstractNumId w:val="6"/>
  </w:num>
  <w:num w:numId="11">
    <w:abstractNumId w:val="12"/>
  </w:num>
  <w:num w:numId="12">
    <w:abstractNumId w:val="0"/>
  </w:num>
  <w:num w:numId="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on Do Lee">
    <w15:presenceInfo w15:providerId="None" w15:userId="Won Do L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zMDY1MzO2sDA3NTFR0lEKTi0uzszPAykwrAUASvSodSwAAAA="/>
  </w:docVars>
  <w:rsids>
    <w:rsidRoot w:val="00671714"/>
    <w:rsid w:val="000B0332"/>
    <w:rsid w:val="00237B29"/>
    <w:rsid w:val="00426605"/>
    <w:rsid w:val="00495ACD"/>
    <w:rsid w:val="004A7AA0"/>
    <w:rsid w:val="004D3AD3"/>
    <w:rsid w:val="004F4812"/>
    <w:rsid w:val="00582863"/>
    <w:rsid w:val="005A6CAD"/>
    <w:rsid w:val="00655C10"/>
    <w:rsid w:val="00671714"/>
    <w:rsid w:val="00897611"/>
    <w:rsid w:val="008D1660"/>
    <w:rsid w:val="008F6B51"/>
    <w:rsid w:val="00916B34"/>
    <w:rsid w:val="00917BA0"/>
    <w:rsid w:val="0094296F"/>
    <w:rsid w:val="009E7BED"/>
    <w:rsid w:val="00A62D9B"/>
    <w:rsid w:val="00B0289B"/>
    <w:rsid w:val="00B55078"/>
    <w:rsid w:val="00BC2E3B"/>
    <w:rsid w:val="00C26D2A"/>
    <w:rsid w:val="00CC5B7D"/>
    <w:rsid w:val="00CE5B35"/>
    <w:rsid w:val="00D43F3F"/>
    <w:rsid w:val="00D713D7"/>
    <w:rsid w:val="00E02AAB"/>
    <w:rsid w:val="00E336FF"/>
    <w:rsid w:val="00E85539"/>
    <w:rsid w:val="00EF2B23"/>
    <w:rsid w:val="00F12DD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B53AB"/>
  <w15:chartTrackingRefBased/>
  <w15:docId w15:val="{F683A484-0E06-4670-8856-AAFB05FF5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71714"/>
    <w:pPr>
      <w:spacing w:after="0" w:line="276" w:lineRule="auto"/>
    </w:pPr>
    <w:rPr>
      <w:rFonts w:ascii="Arial" w:hAnsi="Arial" w:cs="Arial"/>
    </w:rPr>
  </w:style>
  <w:style w:type="paragraph" w:styleId="2">
    <w:name w:val="heading 2"/>
    <w:basedOn w:val="a"/>
    <w:next w:val="a"/>
    <w:link w:val="2Char"/>
    <w:uiPriority w:val="9"/>
    <w:unhideWhenUsed/>
    <w:qFormat/>
    <w:rsid w:val="00671714"/>
    <w:pPr>
      <w:keepNext/>
      <w:keepLines/>
      <w:spacing w:before="240" w:after="120" w:line="240" w:lineRule="auto"/>
      <w:outlineLvl w:val="1"/>
    </w:pPr>
    <w:rPr>
      <w:rFonts w:ascii="Calibri" w:eastAsia="Calibri" w:hAnsi="Calibri" w:cs="Calibr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671714"/>
    <w:rPr>
      <w:rFonts w:ascii="Calibri" w:eastAsia="Calibri" w:hAnsi="Calibri" w:cs="Calibri"/>
      <w:b/>
      <w:sz w:val="32"/>
      <w:szCs w:val="32"/>
    </w:rPr>
  </w:style>
  <w:style w:type="paragraph" w:styleId="a3">
    <w:name w:val="annotation text"/>
    <w:basedOn w:val="a"/>
    <w:link w:val="Char"/>
    <w:uiPriority w:val="99"/>
    <w:semiHidden/>
    <w:unhideWhenUsed/>
    <w:pPr>
      <w:spacing w:line="240" w:lineRule="auto"/>
    </w:pPr>
    <w:rPr>
      <w:sz w:val="20"/>
      <w:szCs w:val="20"/>
    </w:rPr>
  </w:style>
  <w:style w:type="character" w:customStyle="1" w:styleId="Char">
    <w:name w:val="메모 텍스트 Char"/>
    <w:basedOn w:val="a0"/>
    <w:link w:val="a3"/>
    <w:uiPriority w:val="99"/>
    <w:semiHidden/>
    <w:rPr>
      <w:rFonts w:ascii="Arial" w:hAnsi="Arial" w:cs="Arial"/>
      <w:sz w:val="20"/>
      <w:szCs w:val="20"/>
    </w:rPr>
  </w:style>
  <w:style w:type="character" w:styleId="a4">
    <w:name w:val="annotation reference"/>
    <w:basedOn w:val="a0"/>
    <w:uiPriority w:val="99"/>
    <w:semiHidden/>
    <w:unhideWhenUsed/>
    <w:rPr>
      <w:sz w:val="16"/>
      <w:szCs w:val="16"/>
    </w:rPr>
  </w:style>
  <w:style w:type="paragraph" w:styleId="a5">
    <w:name w:val="header"/>
    <w:basedOn w:val="a"/>
    <w:link w:val="Char0"/>
    <w:uiPriority w:val="99"/>
    <w:unhideWhenUsed/>
    <w:rsid w:val="008D1660"/>
    <w:pPr>
      <w:tabs>
        <w:tab w:val="center" w:pos="4513"/>
        <w:tab w:val="right" w:pos="9026"/>
      </w:tabs>
      <w:spacing w:line="240" w:lineRule="auto"/>
    </w:pPr>
  </w:style>
  <w:style w:type="character" w:customStyle="1" w:styleId="Char0">
    <w:name w:val="머리글 Char"/>
    <w:basedOn w:val="a0"/>
    <w:link w:val="a5"/>
    <w:uiPriority w:val="99"/>
    <w:rsid w:val="008D1660"/>
    <w:rPr>
      <w:rFonts w:ascii="Arial" w:hAnsi="Arial" w:cs="Arial"/>
    </w:rPr>
  </w:style>
  <w:style w:type="paragraph" w:styleId="a6">
    <w:name w:val="footer"/>
    <w:basedOn w:val="a"/>
    <w:link w:val="Char1"/>
    <w:uiPriority w:val="99"/>
    <w:unhideWhenUsed/>
    <w:rsid w:val="008D1660"/>
    <w:pPr>
      <w:tabs>
        <w:tab w:val="center" w:pos="4513"/>
        <w:tab w:val="right" w:pos="9026"/>
      </w:tabs>
      <w:spacing w:line="240" w:lineRule="auto"/>
    </w:pPr>
  </w:style>
  <w:style w:type="character" w:customStyle="1" w:styleId="Char1">
    <w:name w:val="바닥글 Char"/>
    <w:basedOn w:val="a0"/>
    <w:link w:val="a6"/>
    <w:uiPriority w:val="99"/>
    <w:rsid w:val="008D1660"/>
    <w:rPr>
      <w:rFonts w:ascii="Arial" w:hAnsi="Arial" w:cs="Arial"/>
    </w:rPr>
  </w:style>
  <w:style w:type="paragraph" w:styleId="a7">
    <w:name w:val="List Paragraph"/>
    <w:basedOn w:val="a"/>
    <w:uiPriority w:val="34"/>
    <w:qFormat/>
    <w:rsid w:val="00A62D9B"/>
    <w:pPr>
      <w:ind w:left="720"/>
      <w:contextualSpacing/>
    </w:pPr>
  </w:style>
  <w:style w:type="paragraph" w:styleId="a8">
    <w:name w:val="Balloon Text"/>
    <w:basedOn w:val="a"/>
    <w:link w:val="Char2"/>
    <w:uiPriority w:val="99"/>
    <w:semiHidden/>
    <w:unhideWhenUsed/>
    <w:rsid w:val="005A6CAD"/>
    <w:pPr>
      <w:spacing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8"/>
    <w:uiPriority w:val="99"/>
    <w:semiHidden/>
    <w:rsid w:val="005A6CA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16/j.trip.2022.100668" TargetMode="External"/><Relationship Id="rId18" Type="http://schemas.openxmlformats.org/officeDocument/2006/relationships/hyperlink" Target="https://doi.org/10.1016/j.tranpol.2022.05.01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doi.org/10.1111/rsp3.12537" TargetMode="External"/><Relationship Id="rId17" Type="http://schemas.openxmlformats.org/officeDocument/2006/relationships/hyperlink" Target="https://doi.org/10.1016/j.cities.2022.103697" TargetMode="External"/><Relationship Id="rId2" Type="http://schemas.openxmlformats.org/officeDocument/2006/relationships/styles" Target="styles.xml"/><Relationship Id="rId16" Type="http://schemas.openxmlformats.org/officeDocument/2006/relationships/hyperlink" Target="https://doi.org/10.1080/13658816.2021.2005796"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rsp3.12525" TargetMode="External"/><Relationship Id="rId5" Type="http://schemas.openxmlformats.org/officeDocument/2006/relationships/footnotes" Target="footnotes.xml"/><Relationship Id="rId15" Type="http://schemas.openxmlformats.org/officeDocument/2006/relationships/hyperlink" Target="https://doi.org/10.1016/j.compenvurbsys.2021.101710"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16/j.jtrangeo.2021.103039"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3294</Words>
  <Characters>18780</Characters>
  <Application>Microsoft Office Word</Application>
  <DocSecurity>0</DocSecurity>
  <Lines>156</Lines>
  <Paragraphs>44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lpstr>
    </vt:vector>
  </TitlesOfParts>
  <Company/>
  <LinksUpToDate>false</LinksUpToDate>
  <CharactersWithSpaces>22030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 Do Lee</dc:creator>
  <cp:keywords/>
  <dc:description/>
  <cp:lastModifiedBy>Won Do Lee</cp:lastModifiedBy>
  <cp:revision>19</cp:revision>
  <cp:lastPrinted>2023-01-19T23:03:00Z</cp:lastPrinted>
  <dcterms:created xsi:type="dcterms:W3CDTF">2023-01-19T05:43:00Z</dcterms:created>
  <dcterms:modified xsi:type="dcterms:W3CDTF">2023-01-19T23:03:00Z</dcterms:modified>
</cp:coreProperties>
</file>