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B4" w:rsidRDefault="00744EB4" w:rsidP="00744EB4">
      <w:pPr>
        <w:rPr>
          <w:b/>
        </w:rPr>
      </w:pP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About Dataset</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Dataset Name: Food Nutrition Dataset</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Overview:</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The Comprehensive Nutritional Food Database provides detailed nutritional information for a wide range of food items commonly consumed around the world. This dataset aims to support dietary planning, nutritional analysis, and educational purposes by providing extensive data on the macro and micronutrient content of foods.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Data Format:</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The dataset is structured as a CSV (Comma-Separated Values) file, which can easily be imported into most data analysis tools and software for further processing and analysis.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Column Descriptions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Food</w:t>
      </w:r>
      <w:r w:rsidRPr="00744EB4">
        <w:rPr>
          <w:rFonts w:ascii="Times New Roman" w:hAnsi="Times New Roman" w:cs="Times New Roman"/>
          <w:sz w:val="24"/>
          <w:szCs w:val="24"/>
        </w:rPr>
        <w:t>: The name or type of the food item.</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Caloric Value</w:t>
      </w:r>
      <w:r w:rsidRPr="00744EB4">
        <w:rPr>
          <w:rFonts w:ascii="Times New Roman" w:hAnsi="Times New Roman" w:cs="Times New Roman"/>
          <w:sz w:val="24"/>
          <w:szCs w:val="24"/>
        </w:rPr>
        <w:t>: Total energy provided by the food, typically measured in kilocalories (kcal) per 100 grams.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Fat</w:t>
      </w:r>
      <w:r w:rsidRPr="00744EB4">
        <w:rPr>
          <w:rFonts w:ascii="Times New Roman" w:hAnsi="Times New Roman" w:cs="Times New Roman"/>
          <w:sz w:val="24"/>
          <w:szCs w:val="24"/>
        </w:rPr>
        <w:t xml:space="preserve"> (in g): Total amount of fats in grams per 100 grams, including the breakdowns that follow.</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Saturated Fats</w:t>
      </w:r>
      <w:r w:rsidRPr="00744EB4">
        <w:rPr>
          <w:rFonts w:ascii="Times New Roman" w:hAnsi="Times New Roman" w:cs="Times New Roman"/>
          <w:sz w:val="24"/>
          <w:szCs w:val="24"/>
        </w:rPr>
        <w:t xml:space="preserve"> (in g): Amount of saturated fats (fats that typically raise the level of cholesterol in the blood) in grams per 100 grams.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Monounsaturated Fats</w:t>
      </w:r>
      <w:r w:rsidRPr="00744EB4">
        <w:rPr>
          <w:rFonts w:ascii="Times New Roman" w:hAnsi="Times New Roman" w:cs="Times New Roman"/>
          <w:sz w:val="24"/>
          <w:szCs w:val="24"/>
        </w:rPr>
        <w:t xml:space="preserve"> (in g): Amount of monounsaturated fats (considered heart-healthy fats) in grams per 100 grams.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Polyunsaturated Fats</w:t>
      </w:r>
      <w:r w:rsidRPr="00744EB4">
        <w:rPr>
          <w:rFonts w:ascii="Times New Roman" w:hAnsi="Times New Roman" w:cs="Times New Roman"/>
          <w:sz w:val="24"/>
          <w:szCs w:val="24"/>
        </w:rPr>
        <w:t xml:space="preserve"> (in g): Amount of polyunsaturated fats (include essential fats your body needs but can't produce itself) in grams per 100 grams.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Carbohydrates</w:t>
      </w:r>
      <w:r w:rsidRPr="00744EB4">
        <w:rPr>
          <w:rFonts w:ascii="Times New Roman" w:hAnsi="Times New Roman" w:cs="Times New Roman"/>
          <w:sz w:val="24"/>
          <w:szCs w:val="24"/>
        </w:rPr>
        <w:t xml:space="preserve"> (in g): Total carbohydrates in grams per 100 grams, including sugars.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Sugars</w:t>
      </w:r>
      <w:r w:rsidRPr="00744EB4">
        <w:rPr>
          <w:rFonts w:ascii="Times New Roman" w:hAnsi="Times New Roman" w:cs="Times New Roman"/>
          <w:sz w:val="24"/>
          <w:szCs w:val="24"/>
        </w:rPr>
        <w:t xml:space="preserve"> (in g): Total sugars in grams per 100 grams, a subset of carbohydrates.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Protein</w:t>
      </w:r>
      <w:r w:rsidRPr="00744EB4">
        <w:rPr>
          <w:rFonts w:ascii="Times New Roman" w:hAnsi="Times New Roman" w:cs="Times New Roman"/>
          <w:sz w:val="24"/>
          <w:szCs w:val="24"/>
        </w:rPr>
        <w:t xml:space="preserve"> (in g): Total proteins in grams per 100 grams, essential for body repair and growth.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Dietary Fiber</w:t>
      </w:r>
      <w:r w:rsidRPr="00744EB4">
        <w:rPr>
          <w:rFonts w:ascii="Times New Roman" w:hAnsi="Times New Roman" w:cs="Times New Roman"/>
          <w:sz w:val="24"/>
          <w:szCs w:val="24"/>
        </w:rPr>
        <w:t xml:space="preserve"> (in g): Fiber content in grams per 100 grams, important for digestive health.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Cholesterol</w:t>
      </w:r>
      <w:r w:rsidRPr="00744EB4">
        <w:rPr>
          <w:rFonts w:ascii="Times New Roman" w:hAnsi="Times New Roman" w:cs="Times New Roman"/>
          <w:sz w:val="24"/>
          <w:szCs w:val="24"/>
        </w:rPr>
        <w:t xml:space="preserve"> (in mg): Cholesterol content in milligrams per 100 grams, pertinent for cardiovascular health.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Sodium</w:t>
      </w:r>
      <w:r w:rsidRPr="00744EB4">
        <w:rPr>
          <w:rFonts w:ascii="Times New Roman" w:hAnsi="Times New Roman" w:cs="Times New Roman"/>
          <w:sz w:val="24"/>
          <w:szCs w:val="24"/>
        </w:rPr>
        <w:t xml:space="preserve"> (in g): Sodium content in milligrams per 100 grams, crucial for fluid balance and nerve function.</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Water</w:t>
      </w:r>
      <w:r w:rsidRPr="00744EB4">
        <w:rPr>
          <w:rFonts w:ascii="Times New Roman" w:hAnsi="Times New Roman" w:cs="Times New Roman"/>
          <w:sz w:val="24"/>
          <w:szCs w:val="24"/>
        </w:rPr>
        <w:t xml:space="preserve"> (in g): Water content in grams per 100 grams, which affects the food’s energy density.</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lastRenderedPageBreak/>
        <w:t>Vitamin A</w:t>
      </w:r>
      <w:r w:rsidRPr="00744EB4">
        <w:rPr>
          <w:rFonts w:ascii="Times New Roman" w:hAnsi="Times New Roman" w:cs="Times New Roman"/>
          <w:sz w:val="24"/>
          <w:szCs w:val="24"/>
        </w:rPr>
        <w:t xml:space="preserve"> (in mg): Amount of Vitamin A in micrograms per 100 grams, important for vision and immune functioning.</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B1</w:t>
      </w:r>
      <w:r w:rsidRPr="00744EB4">
        <w:rPr>
          <w:rFonts w:ascii="Times New Roman" w:hAnsi="Times New Roman" w:cs="Times New Roman"/>
          <w:sz w:val="24"/>
          <w:szCs w:val="24"/>
        </w:rPr>
        <w:t xml:space="preserve"> (Thiamine) (in mg): Essential for glucose metabolism.</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B11</w:t>
      </w:r>
      <w:r w:rsidRPr="00744EB4">
        <w:rPr>
          <w:rFonts w:ascii="Times New Roman" w:hAnsi="Times New Roman" w:cs="Times New Roman"/>
          <w:sz w:val="24"/>
          <w:szCs w:val="24"/>
        </w:rPr>
        <w:t xml:space="preserve"> (Folic Acid) (in mg): Crucial for cell function and tissue growth, particularly important in pregnancy.</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B12</w:t>
      </w:r>
      <w:r w:rsidRPr="00744EB4">
        <w:rPr>
          <w:rFonts w:ascii="Times New Roman" w:hAnsi="Times New Roman" w:cs="Times New Roman"/>
          <w:sz w:val="24"/>
          <w:szCs w:val="24"/>
        </w:rPr>
        <w:t xml:space="preserve"> (in mg): Important for brain function and blood formation.</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B2</w:t>
      </w:r>
      <w:r w:rsidRPr="00744EB4">
        <w:rPr>
          <w:rFonts w:ascii="Times New Roman" w:hAnsi="Times New Roman" w:cs="Times New Roman"/>
          <w:sz w:val="24"/>
          <w:szCs w:val="24"/>
        </w:rPr>
        <w:t xml:space="preserve"> (Riboflavin) (in mg): Necessary for energy production, cell function, and fat metabolism.</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B3</w:t>
      </w:r>
      <w:r w:rsidRPr="00744EB4">
        <w:rPr>
          <w:rFonts w:ascii="Times New Roman" w:hAnsi="Times New Roman" w:cs="Times New Roman"/>
          <w:sz w:val="24"/>
          <w:szCs w:val="24"/>
        </w:rPr>
        <w:t xml:space="preserve"> (Niacin) (in mg): Supports digestive system, skin, and nerves health.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B5</w:t>
      </w:r>
      <w:r w:rsidRPr="00744EB4">
        <w:rPr>
          <w:rFonts w:ascii="Times New Roman" w:hAnsi="Times New Roman" w:cs="Times New Roman"/>
          <w:sz w:val="24"/>
          <w:szCs w:val="24"/>
        </w:rPr>
        <w:t xml:space="preserve"> (Pantothenic Acid) (in mg): Necessary for making blood cells, and helps convert food into energy.</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B6</w:t>
      </w:r>
      <w:r w:rsidRPr="00744EB4">
        <w:rPr>
          <w:rFonts w:ascii="Times New Roman" w:hAnsi="Times New Roman" w:cs="Times New Roman"/>
          <w:sz w:val="24"/>
          <w:szCs w:val="24"/>
        </w:rPr>
        <w:t xml:space="preserve"> (in mg): Important for normal brain development and keeping the nervous and immune systems healthy.</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C</w:t>
      </w:r>
      <w:r w:rsidRPr="00744EB4">
        <w:rPr>
          <w:rFonts w:ascii="Times New Roman" w:hAnsi="Times New Roman" w:cs="Times New Roman"/>
          <w:sz w:val="24"/>
          <w:szCs w:val="24"/>
        </w:rPr>
        <w:t xml:space="preserve"> (in mg): Important for the repair of all body tissues.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D</w:t>
      </w:r>
      <w:r w:rsidRPr="00744EB4">
        <w:rPr>
          <w:rFonts w:ascii="Times New Roman" w:hAnsi="Times New Roman" w:cs="Times New Roman"/>
          <w:sz w:val="24"/>
          <w:szCs w:val="24"/>
        </w:rPr>
        <w:t xml:space="preserve"> (in mg): Crucial for the absorption of calcium, promoting bone growth and health.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E</w:t>
      </w:r>
      <w:r w:rsidRPr="00744EB4">
        <w:rPr>
          <w:rFonts w:ascii="Times New Roman" w:hAnsi="Times New Roman" w:cs="Times New Roman"/>
          <w:sz w:val="24"/>
          <w:szCs w:val="24"/>
        </w:rPr>
        <w:t xml:space="preserve"> (in mg): Acts as an antioxidant, helping to protect cells from the damage caused by free radicals.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Vitamin K</w:t>
      </w:r>
      <w:r w:rsidRPr="00744EB4">
        <w:rPr>
          <w:rFonts w:ascii="Times New Roman" w:hAnsi="Times New Roman" w:cs="Times New Roman"/>
          <w:sz w:val="24"/>
          <w:szCs w:val="24"/>
        </w:rPr>
        <w:t xml:space="preserve"> (in mg): Necessary for blood clotting and bone health.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Calcium</w:t>
      </w:r>
      <w:r w:rsidRPr="00744EB4">
        <w:rPr>
          <w:rFonts w:ascii="Times New Roman" w:hAnsi="Times New Roman" w:cs="Times New Roman"/>
          <w:sz w:val="24"/>
          <w:szCs w:val="24"/>
        </w:rPr>
        <w:t xml:space="preserve"> (in mg): Vital for building and maintaining strong bones and teeth.</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Copper</w:t>
      </w:r>
      <w:r w:rsidRPr="00744EB4">
        <w:rPr>
          <w:rFonts w:ascii="Times New Roman" w:hAnsi="Times New Roman" w:cs="Times New Roman"/>
          <w:sz w:val="24"/>
          <w:szCs w:val="24"/>
        </w:rPr>
        <w:t xml:space="preserve"> (in mg): Helps with the formation of collagen, increases the absorption of iron and plays a role in energy production.</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Iron</w:t>
      </w:r>
      <w:r w:rsidRPr="00744EB4">
        <w:rPr>
          <w:rFonts w:ascii="Times New Roman" w:hAnsi="Times New Roman" w:cs="Times New Roman"/>
          <w:sz w:val="24"/>
          <w:szCs w:val="24"/>
        </w:rPr>
        <w:t xml:space="preserve"> (in mg): Essential for the creation of red blood cells.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Magnesium</w:t>
      </w:r>
      <w:r w:rsidRPr="00744EB4">
        <w:rPr>
          <w:rFonts w:ascii="Times New Roman" w:hAnsi="Times New Roman" w:cs="Times New Roman"/>
          <w:sz w:val="24"/>
          <w:szCs w:val="24"/>
        </w:rPr>
        <w:t>( in mg): Important for many processes in the body including regulation of muscle and nerve function, blood sugar levels, and blood pressure and making protein, bone, and DNA.</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Manganese</w:t>
      </w:r>
      <w:r w:rsidRPr="00744EB4">
        <w:rPr>
          <w:rFonts w:ascii="Times New Roman" w:hAnsi="Times New Roman" w:cs="Times New Roman"/>
          <w:sz w:val="24"/>
          <w:szCs w:val="24"/>
        </w:rPr>
        <w:t xml:space="preserve"> (in mg): Involved in the formation of bones, blood clotting factors, and enzymes that play a role in fat and carbohydrate metabolism, calcium absorption, and blood sugar regulation.</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Phosphoru</w:t>
      </w:r>
      <w:r w:rsidRPr="00744EB4">
        <w:rPr>
          <w:rFonts w:ascii="Times New Roman" w:hAnsi="Times New Roman" w:cs="Times New Roman"/>
          <w:sz w:val="24"/>
          <w:szCs w:val="24"/>
        </w:rPr>
        <w:t>s (in mg): Helps with the formation of bones and teeth and is necessary for the body to make protein for the growth, maintenance, and repair of cells and tissues.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Potassium</w:t>
      </w:r>
      <w:r w:rsidRPr="00744EB4">
        <w:rPr>
          <w:rFonts w:ascii="Times New Roman" w:hAnsi="Times New Roman" w:cs="Times New Roman"/>
          <w:sz w:val="24"/>
          <w:szCs w:val="24"/>
        </w:rPr>
        <w:t xml:space="preserve"> (in mg): Helps regulate fluid balance, muscle contractions, and nerve signals.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Selenium</w:t>
      </w:r>
      <w:r w:rsidRPr="00744EB4">
        <w:rPr>
          <w:rFonts w:ascii="Times New Roman" w:hAnsi="Times New Roman" w:cs="Times New Roman"/>
          <w:sz w:val="24"/>
          <w:szCs w:val="24"/>
        </w:rPr>
        <w:t xml:space="preserve"> (in mg): Important for reproduction, thyroid gland function, DNA production, and protecting the body from damage caused by free radicals and from infection.</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Zinc</w:t>
      </w:r>
      <w:r w:rsidRPr="00744EB4">
        <w:rPr>
          <w:rFonts w:ascii="Times New Roman" w:hAnsi="Times New Roman" w:cs="Times New Roman"/>
          <w:sz w:val="24"/>
          <w:szCs w:val="24"/>
        </w:rPr>
        <w:t xml:space="preserve"> (in mg): Necessary for the immune system to properly function and plays a role in cell division, cell growth, wound healing, and the breakdown of carbohydrates.</w:t>
      </w:r>
    </w:p>
    <w:p w:rsidR="00744EB4" w:rsidRPr="00744EB4" w:rsidRDefault="00744EB4" w:rsidP="00744EB4">
      <w:pPr>
        <w:pStyle w:val="ListParagraph"/>
        <w:numPr>
          <w:ilvl w:val="0"/>
          <w:numId w:val="1"/>
        </w:numPr>
        <w:rPr>
          <w:rFonts w:ascii="Times New Roman" w:hAnsi="Times New Roman" w:cs="Times New Roman"/>
          <w:sz w:val="24"/>
          <w:szCs w:val="24"/>
        </w:rPr>
      </w:pPr>
      <w:r w:rsidRPr="00744EB4">
        <w:rPr>
          <w:rFonts w:ascii="Times New Roman" w:hAnsi="Times New Roman" w:cs="Times New Roman"/>
          <w:b/>
          <w:sz w:val="24"/>
          <w:szCs w:val="24"/>
        </w:rPr>
        <w:t>Nutrition Density</w:t>
      </w:r>
      <w:r w:rsidRPr="00744EB4">
        <w:rPr>
          <w:rFonts w:ascii="Times New Roman" w:hAnsi="Times New Roman" w:cs="Times New Roman"/>
          <w:sz w:val="24"/>
          <w:szCs w:val="24"/>
        </w:rPr>
        <w:t>: A metric indicating the nutrient richness of the food per calorie.</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Each of these columns provides critical data that can help in understanding the nutritional content of various foods, supporting a wide range of dietary, health, and medical research applications.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lastRenderedPageBreak/>
        <w:t>Use Cases: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 xml:space="preserve">This dataset is invaluable for researchers in nutritional science, dietitians planning meals, healthcare providers advising on dietary options, and individuals tracking their </w:t>
      </w:r>
      <w:r>
        <w:rPr>
          <w:rFonts w:ascii="Times New Roman" w:hAnsi="Times New Roman" w:cs="Times New Roman"/>
          <w:sz w:val="24"/>
          <w:szCs w:val="24"/>
        </w:rPr>
        <w:t>food intake. It can be used to:</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1. Nutritional Pattern Analysis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Machine learning algorithms can analyze trends and patterns in candy consumption, linking them to nutritional impacts. For example, clustering techniques can identify common characteristics of high-calorie candies or those high in</w:t>
      </w:r>
      <w:r>
        <w:rPr>
          <w:rFonts w:ascii="Times New Roman" w:hAnsi="Times New Roman" w:cs="Times New Roman"/>
          <w:sz w:val="24"/>
          <w:szCs w:val="24"/>
        </w:rPr>
        <w:t xml:space="preserve"> certain nutrients like sugars.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 xml:space="preserve">2. </w:t>
      </w:r>
      <w:r w:rsidRPr="00744EB4">
        <w:rPr>
          <w:rFonts w:ascii="Times New Roman" w:hAnsi="Times New Roman" w:cs="Times New Roman"/>
          <w:b/>
          <w:sz w:val="24"/>
          <w:szCs w:val="24"/>
        </w:rPr>
        <w:t>Diet Recommendation Systems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By integrating this dataset with broader dietary data, machine learning models can recommend dietary adjustments to individuals. For instance, a recommendation system could suggest lower-calorie or lower-sugar candy alternatives to users looking to reduce their sugar intake but who stil</w:t>
      </w:r>
      <w:r>
        <w:rPr>
          <w:rFonts w:ascii="Times New Roman" w:hAnsi="Times New Roman" w:cs="Times New Roman"/>
          <w:sz w:val="24"/>
          <w:szCs w:val="24"/>
        </w:rPr>
        <w:t>l want to enjoy sweets.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 xml:space="preserve">3. </w:t>
      </w:r>
      <w:r w:rsidRPr="00744EB4">
        <w:rPr>
          <w:rFonts w:ascii="Times New Roman" w:hAnsi="Times New Roman" w:cs="Times New Roman"/>
          <w:b/>
          <w:sz w:val="24"/>
          <w:szCs w:val="24"/>
        </w:rPr>
        <w:t>Predictive Modeling for Health Impacts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With sufficient data linking candy consumption to health outcomes, predictive models could forecast health impacts based on candy consumption patterns. This could be particularly useful for medical research or public health studies examining the effects of sugar and</w:t>
      </w:r>
      <w:r>
        <w:rPr>
          <w:rFonts w:ascii="Times New Roman" w:hAnsi="Times New Roman" w:cs="Times New Roman"/>
          <w:sz w:val="24"/>
          <w:szCs w:val="24"/>
        </w:rPr>
        <w:t xml:space="preserve"> additives on long-term health.</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4. Ingredient Optimization</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Machine learning can help in formulating new candy recipes by predicting the nutritional content based on ingredients. This could aid manufacturers in creating healthier candy options that maintain taste while reducing undesirable nutrients like</w:t>
      </w:r>
      <w:r>
        <w:rPr>
          <w:rFonts w:ascii="Times New Roman" w:hAnsi="Times New Roman" w:cs="Times New Roman"/>
          <w:sz w:val="24"/>
          <w:szCs w:val="24"/>
        </w:rPr>
        <w:t xml:space="preserve"> sugars or synthetic additives.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5. Consumer Behavior Analysis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 xml:space="preserve">Using classification or regression models, businesses can predict consumer preferences for certain types of candies based on nutritional information and demographic data. This insight can drive targeted marketing and </w:t>
      </w:r>
      <w:r>
        <w:rPr>
          <w:rFonts w:ascii="Times New Roman" w:hAnsi="Times New Roman" w:cs="Times New Roman"/>
          <w:sz w:val="24"/>
          <w:szCs w:val="24"/>
        </w:rPr>
        <w:t>product development strategies.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6. Quality Control</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Machine learning models can be trained to predict the quality and consistency of candy based on variations in manufacturing parameters and ingredient quality. This application would be especially useful in industrial settings to maintain high standards.</w:t>
      </w:r>
    </w:p>
    <w:p w:rsidR="00744EB4" w:rsidRPr="00744EB4" w:rsidRDefault="00744EB4" w:rsidP="00744EB4">
      <w:pPr>
        <w:rPr>
          <w:rFonts w:ascii="Times New Roman" w:hAnsi="Times New Roman" w:cs="Times New Roman"/>
          <w:sz w:val="24"/>
          <w:szCs w:val="24"/>
        </w:rPr>
      </w:pP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lastRenderedPageBreak/>
        <w:t>7</w:t>
      </w:r>
      <w:r w:rsidRPr="00744EB4">
        <w:rPr>
          <w:rFonts w:ascii="Times New Roman" w:hAnsi="Times New Roman" w:cs="Times New Roman"/>
          <w:b/>
          <w:sz w:val="24"/>
          <w:szCs w:val="24"/>
        </w:rPr>
        <w:t>. Text Analysis for Marketing Insights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By applying natural language processing (NLP) techniques to product reviews and feedback, companies can extract consumer sentiments related to specific nutritional aspects of candies. This could guide improvements in product formula</w:t>
      </w:r>
      <w:r>
        <w:rPr>
          <w:rFonts w:ascii="Times New Roman" w:hAnsi="Times New Roman" w:cs="Times New Roman"/>
          <w:sz w:val="24"/>
          <w:szCs w:val="24"/>
        </w:rPr>
        <w:t>tions and marketing strategies.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8. Supply Chain Optimization</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Analyzing candy sales and nutritional preferences with machine learning can optimize supply chains by predicting demand fluctuations based on health tr</w:t>
      </w:r>
      <w:r>
        <w:rPr>
          <w:rFonts w:ascii="Times New Roman" w:hAnsi="Times New Roman" w:cs="Times New Roman"/>
          <w:sz w:val="24"/>
          <w:szCs w:val="24"/>
        </w:rPr>
        <w:t>ends and nutritional awareness.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9. Educational Tools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Developing interactive machine learning applications that teach users about nutrition using candy as a case study. Such tools can visualize the impact of different candies on dietary intake and enc</w:t>
      </w:r>
      <w:r>
        <w:rPr>
          <w:rFonts w:ascii="Times New Roman" w:hAnsi="Times New Roman" w:cs="Times New Roman"/>
          <w:sz w:val="24"/>
          <w:szCs w:val="24"/>
        </w:rPr>
        <w:t>ourage healthier eating habits.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10. Integration with Fitness and Health Tracking Apps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Machine learning models can integrate candy consumption data into broader dietary tracking tools used in fitness and health apps, providing users with insights into how occasional treats like candies fit into their overall dietary goals.</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These use cases demonstrate how a dataset with seemingly narrow focus can have broad applications across health, industry, consumer insights, and education, leveraging the power of machine learning to extract</w:t>
      </w:r>
      <w:r>
        <w:rPr>
          <w:rFonts w:ascii="Times New Roman" w:hAnsi="Times New Roman" w:cs="Times New Roman"/>
          <w:sz w:val="24"/>
          <w:szCs w:val="24"/>
        </w:rPr>
        <w:t xml:space="preserve"> and predict valuable insights.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Accessibility:</w:t>
      </w:r>
    </w:p>
    <w:p w:rsidR="00744EB4" w:rsidRPr="00744EB4"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 xml:space="preserve">The dataset is available for download from our official repository, and can be accessed freely for </w:t>
      </w:r>
      <w:r>
        <w:rPr>
          <w:rFonts w:ascii="Times New Roman" w:hAnsi="Times New Roman" w:cs="Times New Roman"/>
          <w:sz w:val="24"/>
          <w:szCs w:val="24"/>
        </w:rPr>
        <w:t>academic and research purposes.</w:t>
      </w:r>
    </w:p>
    <w:p w:rsidR="00744EB4" w:rsidRPr="00744EB4" w:rsidRDefault="00744EB4" w:rsidP="00744EB4">
      <w:pPr>
        <w:rPr>
          <w:rFonts w:ascii="Times New Roman" w:hAnsi="Times New Roman" w:cs="Times New Roman"/>
          <w:b/>
          <w:sz w:val="24"/>
          <w:szCs w:val="24"/>
        </w:rPr>
      </w:pPr>
      <w:r w:rsidRPr="00744EB4">
        <w:rPr>
          <w:rFonts w:ascii="Times New Roman" w:hAnsi="Times New Roman" w:cs="Times New Roman"/>
          <w:b/>
          <w:sz w:val="24"/>
          <w:szCs w:val="24"/>
        </w:rPr>
        <w:t>Additional Information:</w:t>
      </w:r>
    </w:p>
    <w:p w:rsidR="008C7D8E" w:rsidRDefault="00744EB4" w:rsidP="00744EB4">
      <w:pPr>
        <w:rPr>
          <w:rFonts w:ascii="Times New Roman" w:hAnsi="Times New Roman" w:cs="Times New Roman"/>
          <w:sz w:val="24"/>
          <w:szCs w:val="24"/>
        </w:rPr>
      </w:pPr>
      <w:r w:rsidRPr="00744EB4">
        <w:rPr>
          <w:rFonts w:ascii="Times New Roman" w:hAnsi="Times New Roman" w:cs="Times New Roman"/>
          <w:sz w:val="24"/>
          <w:szCs w:val="24"/>
        </w:rPr>
        <w:t>To ensure the dataset is kept current and comprehensive, it will be updated consistently with new food items and revised nutrient values as new research b</w:t>
      </w:r>
      <w:r>
        <w:rPr>
          <w:rFonts w:ascii="Times New Roman" w:hAnsi="Times New Roman" w:cs="Times New Roman"/>
          <w:sz w:val="24"/>
          <w:szCs w:val="24"/>
        </w:rPr>
        <w:t xml:space="preserve">ecomes available. Collaborators </w:t>
      </w:r>
      <w:r w:rsidRPr="00744EB4">
        <w:rPr>
          <w:rFonts w:ascii="Times New Roman" w:hAnsi="Times New Roman" w:cs="Times New Roman"/>
          <w:sz w:val="24"/>
          <w:szCs w:val="24"/>
        </w:rPr>
        <w:t>worldwide contribute to the data collection, ensuring a diverse and representative dataset of global food items.</w:t>
      </w:r>
    </w:p>
    <w:p w:rsidR="00E36DA9" w:rsidRDefault="00E36DA9" w:rsidP="00744EB4">
      <w:pPr>
        <w:rPr>
          <w:rFonts w:ascii="Times New Roman" w:hAnsi="Times New Roman" w:cs="Times New Roman"/>
          <w:sz w:val="24"/>
          <w:szCs w:val="24"/>
        </w:rPr>
      </w:pPr>
    </w:p>
    <w:p w:rsidR="00E36DA9" w:rsidRDefault="00E36DA9" w:rsidP="00744EB4">
      <w:pPr>
        <w:rPr>
          <w:rFonts w:ascii="Times New Roman" w:hAnsi="Times New Roman" w:cs="Times New Roman"/>
          <w:sz w:val="24"/>
          <w:szCs w:val="24"/>
        </w:rPr>
      </w:pPr>
    </w:p>
    <w:p w:rsidR="00E36DA9" w:rsidRDefault="00E36DA9" w:rsidP="00744EB4">
      <w:pPr>
        <w:rPr>
          <w:rFonts w:ascii="Times New Roman" w:hAnsi="Times New Roman" w:cs="Times New Roman"/>
          <w:sz w:val="24"/>
          <w:szCs w:val="24"/>
        </w:rPr>
      </w:pPr>
    </w:p>
    <w:p w:rsidR="00E36DA9" w:rsidRDefault="00E36DA9" w:rsidP="00744EB4">
      <w:pPr>
        <w:rPr>
          <w:rFonts w:ascii="Times New Roman" w:hAnsi="Times New Roman" w:cs="Times New Roman"/>
          <w:sz w:val="24"/>
          <w:szCs w:val="24"/>
        </w:rPr>
      </w:pPr>
    </w:p>
    <w:p w:rsidR="00E36DA9" w:rsidRDefault="00E36DA9" w:rsidP="00744EB4">
      <w:pPr>
        <w:rPr>
          <w:rFonts w:ascii="Times New Roman" w:hAnsi="Times New Roman" w:cs="Times New Roman"/>
          <w:sz w:val="24"/>
          <w:szCs w:val="24"/>
        </w:rPr>
      </w:pPr>
    </w:p>
    <w:p w:rsidR="00E36DA9" w:rsidRPr="00E36DA9" w:rsidRDefault="00E36DA9" w:rsidP="00E36DA9">
      <w:pPr>
        <w:shd w:val="clear" w:color="auto" w:fill="FFFFFF"/>
        <w:spacing w:before="360" w:after="240" w:line="240" w:lineRule="auto"/>
        <w:outlineLvl w:val="2"/>
        <w:rPr>
          <w:rFonts w:ascii="Times New Roman" w:eastAsia="Times New Roman" w:hAnsi="Times New Roman" w:cs="Times New Roman"/>
          <w:b/>
          <w:bCs/>
          <w:sz w:val="24"/>
          <w:szCs w:val="24"/>
        </w:rPr>
      </w:pPr>
      <w:r w:rsidRPr="00E36DA9">
        <w:rPr>
          <w:rFonts w:ascii="Times New Roman" w:eastAsia="Times New Roman" w:hAnsi="Times New Roman" w:cs="Times New Roman"/>
          <w:b/>
          <w:bCs/>
          <w:sz w:val="24"/>
          <w:szCs w:val="24"/>
        </w:rPr>
        <w:t>General Objectives:</w:t>
      </w:r>
    </w:p>
    <w:p w:rsidR="00E36DA9" w:rsidRPr="00E36DA9" w:rsidRDefault="00E36DA9" w:rsidP="00E36DA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Nutritional Insight</w:t>
      </w:r>
      <w:r w:rsidRPr="00E36DA9">
        <w:rPr>
          <w:rFonts w:ascii="Times New Roman" w:eastAsia="Times New Roman" w:hAnsi="Times New Roman" w:cs="Times New Roman"/>
          <w:sz w:val="24"/>
          <w:szCs w:val="24"/>
        </w:rPr>
        <w:t>: To gain a comprehensive understanding of the macro and micronutrient distribution across various food items in the dataset.</w:t>
      </w:r>
    </w:p>
    <w:p w:rsidR="00E36DA9" w:rsidRPr="00E36DA9" w:rsidRDefault="00E36DA9" w:rsidP="00E36DA9">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Dietary Recommendations</w:t>
      </w:r>
      <w:r w:rsidRPr="00E36DA9">
        <w:rPr>
          <w:rFonts w:ascii="Times New Roman" w:eastAsia="Times New Roman" w:hAnsi="Times New Roman" w:cs="Times New Roman"/>
          <w:sz w:val="24"/>
          <w:szCs w:val="24"/>
        </w:rPr>
        <w:t>: To provide insights that can assist in dietary planning to promote healthy eating habits based on the nutritional content of foods.</w:t>
      </w:r>
    </w:p>
    <w:p w:rsidR="00E36DA9" w:rsidRPr="00E36DA9" w:rsidRDefault="00E36DA9" w:rsidP="00E36DA9">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Predictive Modeling</w:t>
      </w:r>
      <w:r w:rsidRPr="00E36DA9">
        <w:rPr>
          <w:rFonts w:ascii="Times New Roman" w:eastAsia="Times New Roman" w:hAnsi="Times New Roman" w:cs="Times New Roman"/>
          <w:sz w:val="24"/>
          <w:szCs w:val="24"/>
        </w:rPr>
        <w:t>: To develop predictive models to forecast nutritional values based on selected factors such as food type or preparation methods.</w:t>
      </w:r>
    </w:p>
    <w:p w:rsidR="00E36DA9" w:rsidRPr="00E36DA9" w:rsidRDefault="00E36DA9" w:rsidP="00E36DA9">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Data Visualization</w:t>
      </w:r>
      <w:r w:rsidRPr="00E36DA9">
        <w:rPr>
          <w:rFonts w:ascii="Times New Roman" w:eastAsia="Times New Roman" w:hAnsi="Times New Roman" w:cs="Times New Roman"/>
          <w:sz w:val="24"/>
          <w:szCs w:val="24"/>
        </w:rPr>
        <w:t>: To represent the findings visually through effective data visualizations, making the insights user-friendly and actionable for diverse audiences.</w:t>
      </w:r>
    </w:p>
    <w:p w:rsidR="00E36DA9" w:rsidRPr="00E36DA9" w:rsidRDefault="00E36DA9" w:rsidP="00E36DA9">
      <w:pPr>
        <w:shd w:val="clear" w:color="auto" w:fill="FFFFFF"/>
        <w:spacing w:before="360" w:after="240" w:line="240" w:lineRule="auto"/>
        <w:outlineLvl w:val="2"/>
        <w:rPr>
          <w:rFonts w:ascii="Times New Roman" w:eastAsia="Times New Roman" w:hAnsi="Times New Roman" w:cs="Times New Roman"/>
          <w:b/>
          <w:bCs/>
          <w:sz w:val="24"/>
          <w:szCs w:val="24"/>
        </w:rPr>
      </w:pPr>
      <w:r w:rsidRPr="00E36DA9">
        <w:rPr>
          <w:rFonts w:ascii="Times New Roman" w:eastAsia="Times New Roman" w:hAnsi="Times New Roman" w:cs="Times New Roman"/>
          <w:b/>
          <w:bCs/>
          <w:sz w:val="24"/>
          <w:szCs w:val="24"/>
        </w:rPr>
        <w:t>Specific Objectives:</w:t>
      </w:r>
    </w:p>
    <w:p w:rsidR="00E36DA9" w:rsidRPr="00E36DA9" w:rsidRDefault="00E36DA9" w:rsidP="00E36DA9">
      <w:pPr>
        <w:numPr>
          <w:ilvl w:val="0"/>
          <w:numId w:val="3"/>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Analysis of Nutrient Profiles</w:t>
      </w:r>
      <w:r w:rsidRPr="00E36DA9">
        <w:rPr>
          <w:rFonts w:ascii="Times New Roman" w:eastAsia="Times New Roman" w:hAnsi="Times New Roman" w:cs="Times New Roman"/>
          <w:sz w:val="24"/>
          <w:szCs w:val="24"/>
        </w:rPr>
        <w:t>:</w:t>
      </w:r>
    </w:p>
    <w:p w:rsidR="00E36DA9" w:rsidRPr="00E36DA9" w:rsidRDefault="00E36DA9" w:rsidP="00E36DA9">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Identify the most prevalent nutrients in different food categories (e.g., fruits, vegetables, grains).</w:t>
      </w:r>
    </w:p>
    <w:p w:rsidR="00E36DA9" w:rsidRPr="00E36DA9" w:rsidRDefault="00E36DA9" w:rsidP="00E36DA9">
      <w:pPr>
        <w:numPr>
          <w:ilvl w:val="1"/>
          <w:numId w:val="3"/>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 xml:space="preserve">Analyze correlations between different nutritional components (e.g., </w:t>
      </w:r>
      <w:r w:rsidR="007C3850">
        <w:rPr>
          <w:rFonts w:ascii="Times New Roman" w:eastAsia="Times New Roman" w:hAnsi="Times New Roman" w:cs="Times New Roman"/>
          <w:sz w:val="24"/>
          <w:szCs w:val="24"/>
        </w:rPr>
        <w:t xml:space="preserve">protein, carbohydrate, Dietary </w:t>
      </w:r>
      <w:r w:rsidRPr="00E36DA9">
        <w:rPr>
          <w:rFonts w:ascii="Times New Roman" w:eastAsia="Times New Roman" w:hAnsi="Times New Roman" w:cs="Times New Roman"/>
          <w:sz w:val="24"/>
          <w:szCs w:val="24"/>
        </w:rPr>
        <w:t>fiber and calories).</w:t>
      </w:r>
    </w:p>
    <w:p w:rsidR="00E36DA9" w:rsidRPr="00E36DA9" w:rsidRDefault="00E36DA9" w:rsidP="00E36DA9">
      <w:pPr>
        <w:numPr>
          <w:ilvl w:val="0"/>
          <w:numId w:val="3"/>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Predictive Analysis Using PySpark</w:t>
      </w:r>
      <w:r w:rsidRPr="00E36DA9">
        <w:rPr>
          <w:rFonts w:ascii="Times New Roman" w:eastAsia="Times New Roman" w:hAnsi="Times New Roman" w:cs="Times New Roman"/>
          <w:sz w:val="24"/>
          <w:szCs w:val="24"/>
        </w:rPr>
        <w:t>:</w:t>
      </w:r>
    </w:p>
    <w:p w:rsidR="00E36DA9" w:rsidRPr="00E36DA9" w:rsidRDefault="00E36DA9" w:rsidP="00E36DA9">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 xml:space="preserve">Build a predictive model to estimate </w:t>
      </w:r>
      <w:r>
        <w:rPr>
          <w:rFonts w:ascii="Times New Roman" w:eastAsia="Times New Roman" w:hAnsi="Times New Roman" w:cs="Times New Roman"/>
          <w:sz w:val="24"/>
          <w:szCs w:val="24"/>
        </w:rPr>
        <w:t>Nutrition Density</w:t>
      </w:r>
      <w:r w:rsidRPr="00E36DA9">
        <w:rPr>
          <w:rFonts w:ascii="Times New Roman" w:eastAsia="Times New Roman" w:hAnsi="Times New Roman" w:cs="Times New Roman"/>
          <w:sz w:val="24"/>
          <w:szCs w:val="24"/>
        </w:rPr>
        <w:t xml:space="preserve"> based on macronutrient</w:t>
      </w:r>
      <w:r>
        <w:rPr>
          <w:rFonts w:ascii="Times New Roman" w:eastAsia="Times New Roman" w:hAnsi="Times New Roman" w:cs="Times New Roman"/>
          <w:sz w:val="24"/>
          <w:szCs w:val="24"/>
        </w:rPr>
        <w:t xml:space="preserve"> and micronutrient</w:t>
      </w:r>
      <w:r w:rsidRPr="00E36DA9">
        <w:rPr>
          <w:rFonts w:ascii="Times New Roman" w:eastAsia="Times New Roman" w:hAnsi="Times New Roman" w:cs="Times New Roman"/>
          <w:sz w:val="24"/>
          <w:szCs w:val="24"/>
        </w:rPr>
        <w:t xml:space="preserve"> data using regression techniques.</w:t>
      </w:r>
    </w:p>
    <w:p w:rsidR="00E36DA9" w:rsidRPr="00E36DA9" w:rsidRDefault="00E36DA9" w:rsidP="00E36DA9">
      <w:pPr>
        <w:numPr>
          <w:ilvl w:val="0"/>
          <w:numId w:val="3"/>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Visualize Nutritional Data</w:t>
      </w:r>
      <w:r w:rsidRPr="00E36DA9">
        <w:rPr>
          <w:rFonts w:ascii="Times New Roman" w:eastAsia="Times New Roman" w:hAnsi="Times New Roman" w:cs="Times New Roman"/>
          <w:sz w:val="24"/>
          <w:szCs w:val="24"/>
        </w:rPr>
        <w:t>:</w:t>
      </w:r>
    </w:p>
    <w:p w:rsidR="00E36DA9" w:rsidRPr="00E36DA9" w:rsidRDefault="00E36DA9" w:rsidP="007C3850">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 xml:space="preserve">Create interactive dashboards in Power BI displaying key metrics </w:t>
      </w:r>
    </w:p>
    <w:p w:rsidR="00E36DA9" w:rsidRPr="00E36DA9" w:rsidRDefault="00E36DA9" w:rsidP="00E36DA9">
      <w:pPr>
        <w:numPr>
          <w:ilvl w:val="0"/>
          <w:numId w:val="3"/>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User Recommendations</w:t>
      </w:r>
      <w:r w:rsidRPr="00E36DA9">
        <w:rPr>
          <w:rFonts w:ascii="Times New Roman" w:eastAsia="Times New Roman" w:hAnsi="Times New Roman" w:cs="Times New Roman"/>
          <w:sz w:val="24"/>
          <w:szCs w:val="24"/>
        </w:rPr>
        <w:t>:</w:t>
      </w:r>
    </w:p>
    <w:p w:rsidR="00E36DA9" w:rsidRPr="00E36DA9" w:rsidRDefault="00E36DA9" w:rsidP="00E36DA9">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Develop a system that recommends food items based on user-provided dietary requirements (e.g., low sodium, high protein) using the predictions made by the model.</w:t>
      </w:r>
      <w:bookmarkStart w:id="0" w:name="_GoBack"/>
      <w:bookmarkEnd w:id="0"/>
    </w:p>
    <w:p w:rsidR="00E36DA9" w:rsidRPr="00E36DA9" w:rsidRDefault="00E36DA9" w:rsidP="00E36DA9">
      <w:pPr>
        <w:shd w:val="clear" w:color="auto" w:fill="FFFFFF"/>
        <w:spacing w:before="360" w:after="240" w:line="240" w:lineRule="auto"/>
        <w:outlineLvl w:val="2"/>
        <w:rPr>
          <w:rFonts w:ascii="Times New Roman" w:eastAsia="Times New Roman" w:hAnsi="Times New Roman" w:cs="Times New Roman"/>
          <w:b/>
          <w:bCs/>
          <w:sz w:val="24"/>
          <w:szCs w:val="24"/>
        </w:rPr>
      </w:pPr>
      <w:r w:rsidRPr="00E36DA9">
        <w:rPr>
          <w:rFonts w:ascii="Times New Roman" w:eastAsia="Times New Roman" w:hAnsi="Times New Roman" w:cs="Times New Roman"/>
          <w:b/>
          <w:bCs/>
          <w:sz w:val="24"/>
          <w:szCs w:val="24"/>
        </w:rPr>
        <w:t>Challenges and Possible Solutions:</w:t>
      </w:r>
    </w:p>
    <w:p w:rsidR="00E36DA9" w:rsidRPr="00E36DA9" w:rsidRDefault="00E36DA9" w:rsidP="00E36DA9">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Data Quality and Cleaning</w:t>
      </w:r>
      <w:r w:rsidRPr="00E36DA9">
        <w:rPr>
          <w:rFonts w:ascii="Times New Roman" w:eastAsia="Times New Roman" w:hAnsi="Times New Roman" w:cs="Times New Roman"/>
          <w:sz w:val="24"/>
          <w:szCs w:val="24"/>
        </w:rPr>
        <w:t>:</w:t>
      </w:r>
    </w:p>
    <w:p w:rsidR="00E36DA9" w:rsidRPr="00E36DA9" w:rsidRDefault="00E36DA9" w:rsidP="00E36DA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Challenge</w:t>
      </w:r>
      <w:r w:rsidRPr="00E36DA9">
        <w:rPr>
          <w:rFonts w:ascii="Times New Roman" w:eastAsia="Times New Roman" w:hAnsi="Times New Roman" w:cs="Times New Roman"/>
          <w:sz w:val="24"/>
          <w:szCs w:val="24"/>
        </w:rPr>
        <w:t>: The dataset may contain missing values, duplicates, or inconsistencies across entries.</w:t>
      </w:r>
    </w:p>
    <w:p w:rsidR="00E36DA9" w:rsidRPr="00E36DA9" w:rsidRDefault="00E36DA9" w:rsidP="00E36DA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Solution</w:t>
      </w:r>
      <w:r w:rsidRPr="00E36DA9">
        <w:rPr>
          <w:rFonts w:ascii="Times New Roman" w:eastAsia="Times New Roman" w:hAnsi="Times New Roman" w:cs="Times New Roman"/>
          <w:sz w:val="24"/>
          <w:szCs w:val="24"/>
        </w:rPr>
        <w:t>: Implement robust data cleaning procedures in PySpark, such as handling missing values with imputation strategies and removing duplicates.</w:t>
      </w:r>
    </w:p>
    <w:p w:rsidR="00E36DA9" w:rsidRPr="00E36DA9" w:rsidRDefault="00E36DA9" w:rsidP="00E36DA9">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lastRenderedPageBreak/>
        <w:t>Feature Selection</w:t>
      </w:r>
      <w:r w:rsidRPr="00E36DA9">
        <w:rPr>
          <w:rFonts w:ascii="Times New Roman" w:eastAsia="Times New Roman" w:hAnsi="Times New Roman" w:cs="Times New Roman"/>
          <w:sz w:val="24"/>
          <w:szCs w:val="24"/>
        </w:rPr>
        <w:t>:</w:t>
      </w:r>
    </w:p>
    <w:p w:rsidR="00E36DA9" w:rsidRPr="00E36DA9" w:rsidRDefault="00E36DA9" w:rsidP="00E36DA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Challenge</w:t>
      </w:r>
      <w:r w:rsidRPr="00E36DA9">
        <w:rPr>
          <w:rFonts w:ascii="Times New Roman" w:eastAsia="Times New Roman" w:hAnsi="Times New Roman" w:cs="Times New Roman"/>
          <w:sz w:val="24"/>
          <w:szCs w:val="24"/>
        </w:rPr>
        <w:t>: Identifying the most relevant features for building predictive models can be complex.</w:t>
      </w:r>
    </w:p>
    <w:p w:rsidR="00E36DA9" w:rsidRPr="00E36DA9" w:rsidRDefault="00E36DA9" w:rsidP="00E36DA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Solution</w:t>
      </w:r>
      <w:r w:rsidRPr="00E36DA9">
        <w:rPr>
          <w:rFonts w:ascii="Times New Roman" w:eastAsia="Times New Roman" w:hAnsi="Times New Roman" w:cs="Times New Roman"/>
          <w:sz w:val="24"/>
          <w:szCs w:val="24"/>
        </w:rPr>
        <w:t>: Conduct exploratory data analysis (EDA) and use techniques like feature importance from tree-based models or correlation analysis to determine significant features.</w:t>
      </w:r>
    </w:p>
    <w:p w:rsidR="00E36DA9" w:rsidRPr="00E36DA9" w:rsidRDefault="00E36DA9" w:rsidP="00E36DA9">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Model Selection and Evaluation</w:t>
      </w:r>
      <w:r w:rsidRPr="00E36DA9">
        <w:rPr>
          <w:rFonts w:ascii="Times New Roman" w:eastAsia="Times New Roman" w:hAnsi="Times New Roman" w:cs="Times New Roman"/>
          <w:sz w:val="24"/>
          <w:szCs w:val="24"/>
        </w:rPr>
        <w:t>:</w:t>
      </w:r>
    </w:p>
    <w:p w:rsidR="00E36DA9" w:rsidRPr="00E36DA9" w:rsidRDefault="00E36DA9" w:rsidP="00E36DA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Challenge</w:t>
      </w:r>
      <w:r w:rsidRPr="00E36DA9">
        <w:rPr>
          <w:rFonts w:ascii="Times New Roman" w:eastAsia="Times New Roman" w:hAnsi="Times New Roman" w:cs="Times New Roman"/>
          <w:sz w:val="24"/>
          <w:szCs w:val="24"/>
        </w:rPr>
        <w:t>: Choosing the best predictive model and avoiding over fitting.</w:t>
      </w:r>
    </w:p>
    <w:p w:rsidR="00E36DA9" w:rsidRPr="00E36DA9" w:rsidRDefault="00E36DA9" w:rsidP="00E36DA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Solution</w:t>
      </w:r>
      <w:r w:rsidRPr="00E36DA9">
        <w:rPr>
          <w:rFonts w:ascii="Times New Roman" w:eastAsia="Times New Roman" w:hAnsi="Times New Roman" w:cs="Times New Roman"/>
          <w:sz w:val="24"/>
          <w:szCs w:val="24"/>
        </w:rPr>
        <w:t>: Experiment with a variety of models, employ cross-validation techniques, and analyze metrics like RMSE or accuracy based on the task type (regression or classification).</w:t>
      </w:r>
    </w:p>
    <w:p w:rsidR="00E36DA9" w:rsidRPr="00E36DA9" w:rsidRDefault="00E36DA9" w:rsidP="00E36DA9">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Integration with Power BI</w:t>
      </w:r>
      <w:r w:rsidRPr="00E36DA9">
        <w:rPr>
          <w:rFonts w:ascii="Times New Roman" w:eastAsia="Times New Roman" w:hAnsi="Times New Roman" w:cs="Times New Roman"/>
          <w:sz w:val="24"/>
          <w:szCs w:val="24"/>
        </w:rPr>
        <w:t>:</w:t>
      </w:r>
    </w:p>
    <w:p w:rsidR="00E36DA9" w:rsidRPr="00E36DA9" w:rsidRDefault="00E36DA9" w:rsidP="00E36DA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Challenge</w:t>
      </w:r>
      <w:r w:rsidRPr="00E36DA9">
        <w:rPr>
          <w:rFonts w:ascii="Times New Roman" w:eastAsia="Times New Roman" w:hAnsi="Times New Roman" w:cs="Times New Roman"/>
          <w:sz w:val="24"/>
          <w:szCs w:val="24"/>
        </w:rPr>
        <w:t>: Combining PySpark outputs with Power BI for visualization can be challenging if data formats do not match.</w:t>
      </w:r>
    </w:p>
    <w:p w:rsidR="00E36DA9" w:rsidRPr="00E36DA9" w:rsidRDefault="00E36DA9" w:rsidP="00E36DA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Solution</w:t>
      </w:r>
      <w:r w:rsidRPr="00E36DA9">
        <w:rPr>
          <w:rFonts w:ascii="Times New Roman" w:eastAsia="Times New Roman" w:hAnsi="Times New Roman" w:cs="Times New Roman"/>
          <w:sz w:val="24"/>
          <w:szCs w:val="24"/>
        </w:rPr>
        <w:t>: Export processed data from PySpark to CSV format that is compatible with Power BI, ensuring data types and schemas align.</w:t>
      </w:r>
    </w:p>
    <w:p w:rsidR="00E36DA9" w:rsidRPr="00E36DA9" w:rsidRDefault="00E36DA9" w:rsidP="00E36DA9">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User Engagement and Interpretation</w:t>
      </w:r>
      <w:r w:rsidRPr="00E36DA9">
        <w:rPr>
          <w:rFonts w:ascii="Times New Roman" w:eastAsia="Times New Roman" w:hAnsi="Times New Roman" w:cs="Times New Roman"/>
          <w:sz w:val="24"/>
          <w:szCs w:val="24"/>
        </w:rPr>
        <w:t>:</w:t>
      </w:r>
    </w:p>
    <w:p w:rsidR="00E36DA9" w:rsidRPr="00E36DA9" w:rsidRDefault="00E36DA9" w:rsidP="00E36DA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Challenge</w:t>
      </w:r>
      <w:r w:rsidRPr="00E36DA9">
        <w:rPr>
          <w:rFonts w:ascii="Times New Roman" w:eastAsia="Times New Roman" w:hAnsi="Times New Roman" w:cs="Times New Roman"/>
          <w:sz w:val="24"/>
          <w:szCs w:val="24"/>
        </w:rPr>
        <w:t>: Ensuring users can interpret the visualizations and predictive outputs accurately.</w:t>
      </w:r>
    </w:p>
    <w:p w:rsidR="00E36DA9" w:rsidRPr="00E36DA9" w:rsidRDefault="00E36DA9" w:rsidP="00E36DA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E36DA9">
        <w:rPr>
          <w:rFonts w:ascii="Times New Roman" w:eastAsia="Times New Roman" w:hAnsi="Times New Roman" w:cs="Times New Roman"/>
          <w:b/>
          <w:bCs/>
          <w:sz w:val="24"/>
          <w:szCs w:val="24"/>
        </w:rPr>
        <w:t>Solution</w:t>
      </w:r>
      <w:r w:rsidRPr="00E36DA9">
        <w:rPr>
          <w:rFonts w:ascii="Times New Roman" w:eastAsia="Times New Roman" w:hAnsi="Times New Roman" w:cs="Times New Roman"/>
          <w:sz w:val="24"/>
          <w:szCs w:val="24"/>
        </w:rPr>
        <w:t>: Provide user guides and interpretive notes alongside visualizations, enhancing clarity and understanding.</w:t>
      </w:r>
    </w:p>
    <w:p w:rsidR="00E36DA9" w:rsidRPr="00E36DA9" w:rsidRDefault="00E36DA9" w:rsidP="00E36DA9">
      <w:pPr>
        <w:shd w:val="clear" w:color="auto" w:fill="FFFFFF"/>
        <w:spacing w:after="100" w:afterAutospacing="1" w:line="240" w:lineRule="auto"/>
        <w:rPr>
          <w:rFonts w:ascii="Segoe UI" w:eastAsia="Times New Roman" w:hAnsi="Segoe UI" w:cs="Segoe UI"/>
          <w:sz w:val="24"/>
          <w:szCs w:val="24"/>
        </w:rPr>
      </w:pPr>
      <w:r w:rsidRPr="00E36DA9">
        <w:rPr>
          <w:rFonts w:ascii="Times New Roman" w:eastAsia="Times New Roman" w:hAnsi="Times New Roman" w:cs="Times New Roman"/>
          <w:sz w:val="24"/>
          <w:szCs w:val="24"/>
        </w:rPr>
        <w:t>By addressing these objectives and challenges, the analysis can yield valuable insights into nutritional data, aiding users in making informed dietary choices and promoting health</w:t>
      </w:r>
      <w:r w:rsidRPr="00E36DA9">
        <w:rPr>
          <w:rFonts w:ascii="Segoe UI" w:eastAsia="Times New Roman" w:hAnsi="Segoe UI" w:cs="Segoe UI"/>
          <w:sz w:val="24"/>
          <w:szCs w:val="24"/>
        </w:rPr>
        <w:t>.</w:t>
      </w:r>
    </w:p>
    <w:p w:rsidR="00E36DA9" w:rsidRPr="00E36DA9" w:rsidRDefault="00E36DA9" w:rsidP="00744EB4">
      <w:pPr>
        <w:rPr>
          <w:rFonts w:ascii="Times New Roman" w:hAnsi="Times New Roman" w:cs="Times New Roman"/>
          <w:sz w:val="24"/>
          <w:szCs w:val="24"/>
        </w:rPr>
      </w:pPr>
    </w:p>
    <w:sectPr w:rsidR="00E36DA9" w:rsidRPr="00E3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66F"/>
    <w:multiLevelType w:val="multilevel"/>
    <w:tmpl w:val="BE3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41623"/>
    <w:multiLevelType w:val="hybridMultilevel"/>
    <w:tmpl w:val="D0E8F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4320F"/>
    <w:multiLevelType w:val="multilevel"/>
    <w:tmpl w:val="3782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D03A71"/>
    <w:multiLevelType w:val="multilevel"/>
    <w:tmpl w:val="90CA4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B4"/>
    <w:rsid w:val="00027B1E"/>
    <w:rsid w:val="000C6AFE"/>
    <w:rsid w:val="001404E8"/>
    <w:rsid w:val="0051490D"/>
    <w:rsid w:val="00744EB4"/>
    <w:rsid w:val="007C3850"/>
    <w:rsid w:val="00C719EB"/>
    <w:rsid w:val="00E3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Wondwossen</dc:creator>
  <cp:lastModifiedBy>Wondwossen</cp:lastModifiedBy>
  <cp:revision>3</cp:revision>
  <dcterms:created xsi:type="dcterms:W3CDTF">2024-07-22T12:29:00Z</dcterms:created>
  <dcterms:modified xsi:type="dcterms:W3CDTF">2024-08-19T07:38:00Z</dcterms:modified>
</cp:coreProperties>
</file>