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B28F" w14:textId="06026CDF" w:rsidR="00AB1060" w:rsidRPr="00B95C18" w:rsidRDefault="00AB1060" w:rsidP="00B95C18">
      <w:pPr>
        <w:pStyle w:val="Heading1"/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95C18">
        <w:rPr>
          <w:rFonts w:ascii="Times New Roman" w:hAnsi="Times New Roman" w:cs="Times New Roman"/>
          <w:color w:val="000000" w:themeColor="text1"/>
        </w:rPr>
        <w:t>System Analysis &amp; Design Documents</w:t>
      </w:r>
    </w:p>
    <w:p w14:paraId="1BCCF6A2" w14:textId="5B192DD9" w:rsidR="00AB1060" w:rsidRPr="00852EAA" w:rsidRDefault="00AB1060" w:rsidP="00B95C18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System Description</w:t>
      </w:r>
    </w:p>
    <w:p w14:paraId="68482DA7" w14:textId="407F3E0F" w:rsidR="002E26AB" w:rsidRDefault="00B95C18" w:rsidP="00852EAA">
      <w:pPr>
        <w:spacing w:line="480" w:lineRule="auto"/>
        <w:ind w:left="360" w:firstLine="360"/>
        <w:rPr>
          <w:rFonts w:ascii="Times New Roman" w:hAnsi="Times New Roman" w:cs="Times New Roman"/>
          <w:color w:val="000000" w:themeColor="text1"/>
        </w:rPr>
      </w:pPr>
      <w:r w:rsidRPr="002E26AB">
        <w:rPr>
          <w:rFonts w:ascii="Times New Roman" w:hAnsi="Times New Roman" w:cs="Times New Roman"/>
          <w:color w:val="000000" w:themeColor="text1"/>
        </w:rPr>
        <w:t xml:space="preserve">DAMS, or the Digital Account Management System, is a centralized internal tool for marketers to manage the lifecycle of client engagements, useful for either full-fledged agencies or individual freelance contributors. The system tracks three core pillars: the </w:t>
      </w:r>
      <w:r w:rsidRPr="002E26AB">
        <w:rPr>
          <w:rFonts w:ascii="Times New Roman" w:hAnsi="Times New Roman" w:cs="Times New Roman"/>
          <w:b/>
          <w:bCs/>
          <w:color w:val="000000" w:themeColor="text1"/>
        </w:rPr>
        <w:t>Clients</w:t>
      </w:r>
      <w:r w:rsidRPr="002E26AB">
        <w:rPr>
          <w:rFonts w:ascii="Times New Roman" w:hAnsi="Times New Roman" w:cs="Times New Roman"/>
          <w:color w:val="000000" w:themeColor="text1"/>
        </w:rPr>
        <w:t xml:space="preserve"> (brands represented), </w:t>
      </w:r>
      <w:r w:rsidRPr="002E26AB">
        <w:rPr>
          <w:rFonts w:ascii="Times New Roman" w:hAnsi="Times New Roman" w:cs="Times New Roman"/>
          <w:b/>
          <w:bCs/>
          <w:color w:val="000000" w:themeColor="text1"/>
        </w:rPr>
        <w:t xml:space="preserve">Service Catalog </w:t>
      </w:r>
      <w:r w:rsidRPr="002E26AB">
        <w:rPr>
          <w:rFonts w:ascii="Times New Roman" w:hAnsi="Times New Roman" w:cs="Times New Roman"/>
          <w:color w:val="000000" w:themeColor="text1"/>
        </w:rPr>
        <w:t xml:space="preserve">(offerings like SEO, content, paid media), and </w:t>
      </w:r>
      <w:r w:rsidRPr="002E26AB">
        <w:rPr>
          <w:rFonts w:ascii="Times New Roman" w:hAnsi="Times New Roman" w:cs="Times New Roman"/>
          <w:b/>
          <w:bCs/>
          <w:color w:val="000000" w:themeColor="text1"/>
        </w:rPr>
        <w:t>Engagements</w:t>
      </w:r>
      <w:r w:rsidRPr="002E26AB">
        <w:rPr>
          <w:rFonts w:ascii="Times New Roman" w:hAnsi="Times New Roman" w:cs="Times New Roman"/>
          <w:color w:val="000000" w:themeColor="text1"/>
        </w:rPr>
        <w:t xml:space="preserve"> (specific contracts linking a client to a service). Quantifying monthly budgets and contract start dates allows users to view </w:t>
      </w:r>
      <w:r w:rsidR="002E26AB" w:rsidRPr="002E26AB">
        <w:rPr>
          <w:rFonts w:ascii="Times New Roman" w:hAnsi="Times New Roman" w:cs="Times New Roman"/>
          <w:color w:val="000000" w:themeColor="text1"/>
        </w:rPr>
        <w:t>performance metrics across accounts, filter clients by industry, and ensure no service delivery is without an assigned budget.</w:t>
      </w:r>
    </w:p>
    <w:p w14:paraId="5341EB85" w14:textId="77777777" w:rsidR="00852EAA" w:rsidRPr="002E26AB" w:rsidRDefault="00852EAA" w:rsidP="00852EAA">
      <w:pPr>
        <w:spacing w:line="480" w:lineRule="auto"/>
        <w:ind w:left="360" w:firstLine="360"/>
        <w:rPr>
          <w:rFonts w:ascii="Times New Roman" w:hAnsi="Times New Roman" w:cs="Times New Roman"/>
          <w:color w:val="000000" w:themeColor="text1"/>
        </w:rPr>
      </w:pPr>
    </w:p>
    <w:p w14:paraId="3ABB9D2D" w14:textId="32D3E9EE" w:rsidR="00AB1060" w:rsidRPr="00852EAA" w:rsidRDefault="00AB1060" w:rsidP="00B95C18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Entity List</w:t>
      </w:r>
    </w:p>
    <w:p w14:paraId="6E2B6F8B" w14:textId="640F3CD9" w:rsidR="002E26AB" w:rsidRDefault="002E26AB" w:rsidP="002E26A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Table: Clients</w:t>
      </w:r>
    </w:p>
    <w:p w14:paraId="679D0455" w14:textId="0FC41655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id (PK): Unique internal identifier</w:t>
      </w:r>
    </w:p>
    <w:p w14:paraId="473A211B" w14:textId="63496FE5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company_name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150), NOT NULL): Official brand name</w:t>
      </w:r>
    </w:p>
    <w:p w14:paraId="7C6C59B1" w14:textId="4D545301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account_tier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20)): Categories like “Enterprise”, “Core”, “Mid-Market”</w:t>
      </w:r>
    </w:p>
    <w:p w14:paraId="412D345E" w14:textId="6D8EF07A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contact_email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100), UNIQUE, NOT NULL): Primary point of contact for the client</w:t>
      </w:r>
    </w:p>
    <w:p w14:paraId="3736973D" w14:textId="0C64AEAC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industry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50)</w:t>
      </w:r>
      <w:r w:rsidR="000B75C9">
        <w:rPr>
          <w:rFonts w:ascii="Times New Roman" w:hAnsi="Times New Roman" w:cs="Times New Roman"/>
          <w:color w:val="000000" w:themeColor="text1"/>
        </w:rPr>
        <w:t>, NOT NULL</w:t>
      </w:r>
      <w:r>
        <w:rPr>
          <w:rFonts w:ascii="Times New Roman" w:hAnsi="Times New Roman" w:cs="Times New Roman"/>
          <w:color w:val="000000" w:themeColor="text1"/>
        </w:rPr>
        <w:t>): Vertical (e.g., ecommerce, SaaS, B2B)</w:t>
      </w:r>
    </w:p>
    <w:p w14:paraId="2B2D4F6E" w14:textId="73D44C31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website_url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255)): Client’s primary domain</w:t>
      </w:r>
    </w:p>
    <w:p w14:paraId="551F20A2" w14:textId="35FA6623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created_at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(TIMESTAMP, DEFAULT NOW): When the client was first onboarded</w:t>
      </w:r>
    </w:p>
    <w:p w14:paraId="79DC3F5E" w14:textId="5483AA60" w:rsidR="002E26AB" w:rsidRDefault="002E26AB" w:rsidP="002E26A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Table: Services</w:t>
      </w:r>
    </w:p>
    <w:p w14:paraId="66AC0F12" w14:textId="40CDB0B3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2E26AB">
        <w:rPr>
          <w:rFonts w:ascii="Times New Roman" w:hAnsi="Times New Roman" w:cs="Times New Roman"/>
          <w:color w:val="000000" w:themeColor="text1"/>
        </w:rPr>
        <w:t>id (PK): Unique service identifier</w:t>
      </w:r>
    </w:p>
    <w:p w14:paraId="679A6D50" w14:textId="5498ED54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service_name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100), UNIQUE, NOT NULL): e.g., “SEO”, “Paid Media”, “Content”)</w:t>
      </w:r>
    </w:p>
    <w:p w14:paraId="62BDC5C4" w14:textId="724552B4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department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50)</w:t>
      </w:r>
      <w:r w:rsidR="000B75C9">
        <w:rPr>
          <w:rFonts w:ascii="Times New Roman" w:hAnsi="Times New Roman" w:cs="Times New Roman"/>
          <w:color w:val="000000" w:themeColor="text1"/>
        </w:rPr>
        <w:t>, NOT NULL</w:t>
      </w:r>
      <w:r>
        <w:rPr>
          <w:rFonts w:ascii="Times New Roman" w:hAnsi="Times New Roman" w:cs="Times New Roman"/>
          <w:color w:val="000000" w:themeColor="text1"/>
        </w:rPr>
        <w:t>): Internal responsibility (“Organic”, “Paid”, “Creative”)</w:t>
      </w:r>
    </w:p>
    <w:p w14:paraId="7742B49E" w14:textId="3EC75976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min_monthly_budget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NUMERIC(</w:t>
      </w:r>
      <w:proofErr w:type="gramEnd"/>
      <w:r>
        <w:rPr>
          <w:rFonts w:ascii="Times New Roman" w:hAnsi="Times New Roman" w:cs="Times New Roman"/>
          <w:color w:val="000000" w:themeColor="text1"/>
        </w:rPr>
        <w:t>12, 2)): The floor price for the service</w:t>
      </w:r>
    </w:p>
    <w:p w14:paraId="07EE413F" w14:textId="236E303E" w:rsidR="002E26AB" w:rsidRPr="002E26AB" w:rsidRDefault="002E26AB" w:rsidP="002E26A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Table: Engagements</w:t>
      </w:r>
    </w:p>
    <w:p w14:paraId="313BC177" w14:textId="5266B1FB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Id (PK): Unique engagement ID</w:t>
      </w:r>
    </w:p>
    <w:p w14:paraId="0B4CB803" w14:textId="55A94EF0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client_id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(FK, ON DELETE CASCADE): Links to client</w:t>
      </w:r>
    </w:p>
    <w:p w14:paraId="2DFDA196" w14:textId="79240328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service_id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(FK, ON DELETE RESTRICT): Links to the specific service</w:t>
      </w:r>
    </w:p>
    <w:p w14:paraId="33887BBD" w14:textId="00BFC8E1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monthly_spend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gramStart"/>
      <w:r>
        <w:rPr>
          <w:rFonts w:ascii="Times New Roman" w:hAnsi="Times New Roman" w:cs="Times New Roman"/>
          <w:color w:val="000000" w:themeColor="text1"/>
        </w:rPr>
        <w:t>NUMERIC(</w:t>
      </w:r>
      <w:proofErr w:type="gramEnd"/>
      <w:r>
        <w:rPr>
          <w:rFonts w:ascii="Times New Roman" w:hAnsi="Times New Roman" w:cs="Times New Roman"/>
          <w:color w:val="000000" w:themeColor="text1"/>
        </w:rPr>
        <w:t>12, 2), NOT NULL): The actual monthly budget for this contract</w:t>
      </w:r>
    </w:p>
    <w:p w14:paraId="701BA100" w14:textId="77C137F3" w:rsidR="002E26AB" w:rsidRPr="00852EAA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start_date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(DATE, NOT NULL): When the service officially starts</w:t>
      </w:r>
    </w:p>
    <w:p w14:paraId="73D3FBD6" w14:textId="156D1250" w:rsidR="00852EAA" w:rsidRPr="002E26AB" w:rsidRDefault="00852EAA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end_date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(DATE, NOT NULL): When the service is officially ending</w:t>
      </w:r>
    </w:p>
    <w:p w14:paraId="234F2460" w14:textId="41731CF9" w:rsidR="002E26AB" w:rsidRPr="002E26AB" w:rsidRDefault="002E26AB" w:rsidP="002E26AB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status (</w:t>
      </w:r>
      <w:proofErr w:type="gramStart"/>
      <w:r>
        <w:rPr>
          <w:rFonts w:ascii="Times New Roman" w:hAnsi="Times New Roman" w:cs="Times New Roman"/>
          <w:color w:val="000000" w:themeColor="text1"/>
        </w:rPr>
        <w:t>VARCHAR(</w:t>
      </w:r>
      <w:proofErr w:type="gramEnd"/>
      <w:r>
        <w:rPr>
          <w:rFonts w:ascii="Times New Roman" w:hAnsi="Times New Roman" w:cs="Times New Roman"/>
          <w:color w:val="000000" w:themeColor="text1"/>
        </w:rPr>
        <w:t>20), DEFAULT ‘Active’): Statuses like ‘Active’, ‘Paused’, or ‘Completed’</w:t>
      </w:r>
    </w:p>
    <w:p w14:paraId="579D1B94" w14:textId="77777777" w:rsidR="002E26AB" w:rsidRPr="002E26AB" w:rsidRDefault="002E26AB" w:rsidP="002E26AB">
      <w:pPr>
        <w:pStyle w:val="ListParagraph"/>
        <w:spacing w:line="480" w:lineRule="auto"/>
        <w:ind w:left="1800"/>
        <w:rPr>
          <w:rFonts w:ascii="Times New Roman" w:hAnsi="Times New Roman" w:cs="Times New Roman"/>
          <w:b/>
          <w:bCs/>
          <w:color w:val="000000" w:themeColor="text1"/>
        </w:rPr>
      </w:pPr>
    </w:p>
    <w:p w14:paraId="6B472945" w14:textId="68C33708" w:rsidR="002E26AB" w:rsidRPr="00852EAA" w:rsidRDefault="00AB1060" w:rsidP="002E26AB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Relationships</w:t>
      </w:r>
    </w:p>
    <w:p w14:paraId="70B8E75D" w14:textId="2CAB37EE" w:rsidR="002E26AB" w:rsidRDefault="002E26AB" w:rsidP="002E26A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One client can have many </w:t>
      </w:r>
      <w:r w:rsidR="00852EAA">
        <w:rPr>
          <w:rFonts w:ascii="Times New Roman" w:hAnsi="Times New Roman" w:cs="Times New Roman"/>
          <w:color w:val="000000" w:themeColor="text1"/>
        </w:rPr>
        <w:t xml:space="preserve">different </w:t>
      </w:r>
      <w:r>
        <w:rPr>
          <w:rFonts w:ascii="Times New Roman" w:hAnsi="Times New Roman" w:cs="Times New Roman"/>
          <w:color w:val="000000" w:themeColor="text1"/>
        </w:rPr>
        <w:t>engagements (</w:t>
      </w:r>
      <w:r w:rsidR="00852EAA">
        <w:rPr>
          <w:rFonts w:ascii="Times New Roman" w:hAnsi="Times New Roman" w:cs="Times New Roman"/>
          <w:color w:val="000000" w:themeColor="text1"/>
        </w:rPr>
        <w:t>one-to-many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66F6B4C3" w14:textId="424233E5" w:rsidR="002E26AB" w:rsidRDefault="00852EAA" w:rsidP="002E26A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One service can be provided to many different clients (one-to-many)</w:t>
      </w:r>
    </w:p>
    <w:p w14:paraId="6D2B3A79" w14:textId="5C8114B7" w:rsidR="00852EAA" w:rsidRDefault="00852EAA" w:rsidP="002E26A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Clients connect to services through </w:t>
      </w:r>
      <w:r w:rsidR="000B75C9">
        <w:rPr>
          <w:rFonts w:ascii="Times New Roman" w:hAnsi="Times New Roman" w:cs="Times New Roman"/>
          <w:color w:val="000000" w:themeColor="text1"/>
        </w:rPr>
        <w:t xml:space="preserve">the </w:t>
      </w:r>
      <w:r>
        <w:rPr>
          <w:rFonts w:ascii="Times New Roman" w:hAnsi="Times New Roman" w:cs="Times New Roman"/>
          <w:color w:val="000000" w:themeColor="text1"/>
        </w:rPr>
        <w:t xml:space="preserve">engagements </w:t>
      </w:r>
      <w:r w:rsidR="000B75C9">
        <w:rPr>
          <w:rFonts w:ascii="Times New Roman" w:hAnsi="Times New Roman" w:cs="Times New Roman"/>
          <w:color w:val="000000" w:themeColor="text1"/>
        </w:rPr>
        <w:t xml:space="preserve">junction table </w:t>
      </w:r>
      <w:r>
        <w:rPr>
          <w:rFonts w:ascii="Times New Roman" w:hAnsi="Times New Roman" w:cs="Times New Roman"/>
          <w:color w:val="000000" w:themeColor="text1"/>
        </w:rPr>
        <w:t>(many-to-many)</w:t>
      </w:r>
    </w:p>
    <w:p w14:paraId="1F908906" w14:textId="77777777" w:rsidR="00852EAA" w:rsidRPr="002E26AB" w:rsidRDefault="00852EAA" w:rsidP="00852EAA">
      <w:pPr>
        <w:pStyle w:val="ListParagraph"/>
        <w:spacing w:line="480" w:lineRule="auto"/>
        <w:ind w:left="1080"/>
        <w:rPr>
          <w:rFonts w:ascii="Times New Roman" w:hAnsi="Times New Roman" w:cs="Times New Roman"/>
          <w:color w:val="000000" w:themeColor="text1"/>
        </w:rPr>
      </w:pPr>
    </w:p>
    <w:p w14:paraId="03D0F20F" w14:textId="01F8D5A2" w:rsidR="00852EAA" w:rsidRPr="00852EAA" w:rsidRDefault="00AB1060" w:rsidP="00852EAA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Page-by-Page Plan</w:t>
      </w:r>
    </w:p>
    <w:p w14:paraId="1DB76A13" w14:textId="2546EF3D" w:rsidR="00852EAA" w:rsidRDefault="00852EAA" w:rsidP="00852EA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52EAA">
        <w:rPr>
          <w:rFonts w:ascii="Times New Roman" w:hAnsi="Times New Roman" w:cs="Times New Roman"/>
          <w:b/>
          <w:bCs/>
          <w:color w:val="000000" w:themeColor="text1"/>
        </w:rPr>
        <w:t>Page 1: Executive Dashboard (Home)</w:t>
      </w:r>
    </w:p>
    <w:p w14:paraId="4533E928" w14:textId="35DDBE12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Contains total managed spend (sum of all monthly spend from active engagements), active client count (count of unique client </w:t>
      </w:r>
      <w:proofErr w:type="gramStart"/>
      <w:r>
        <w:rPr>
          <w:rFonts w:ascii="Times New Roman" w:hAnsi="Times New Roman" w:cs="Times New Roman"/>
          <w:color w:val="000000" w:themeColor="text1"/>
        </w:rPr>
        <w:t>ID’s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in the system), and top department (which department currently holds the most contracts)</w:t>
      </w:r>
    </w:p>
    <w:p w14:paraId="01707ED6" w14:textId="64EA0902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Has a table with a list of “Expiring or New Engagements” sorted by start date</w:t>
      </w:r>
    </w:p>
    <w:p w14:paraId="21E17E16" w14:textId="52FC89F1" w:rsidR="00852EAA" w:rsidRDefault="00852EAA" w:rsidP="00852EA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Page 2: Client Directory</w:t>
      </w:r>
    </w:p>
    <w:p w14:paraId="43F97A5B" w14:textId="102C2A28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Functions as a search bar using text inputs to filter clients by company name using the ILIKE operator. Also has a form labeled “New Client Onboarding”</w:t>
      </w:r>
    </w:p>
    <w:p w14:paraId="5AB3853E" w14:textId="35DAFF13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Table of all clients where each row has an edit button to update info and a delete button with confirmation</w:t>
      </w:r>
    </w:p>
    <w:p w14:paraId="78707A61" w14:textId="45452F05" w:rsidR="00852EAA" w:rsidRPr="00852EAA" w:rsidRDefault="00852EAA" w:rsidP="00852EA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Page 3: Service Catalog</w:t>
      </w:r>
    </w:p>
    <w:p w14:paraId="7940AC55" w14:textId="42C6F856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Ability to view and add new agency offerings</w:t>
      </w:r>
    </w:p>
    <w:p w14:paraId="22DF0040" w14:textId="3CB1A8D9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Form to add a service within a department with its department and minimum budget</w:t>
      </w:r>
    </w:p>
    <w:p w14:paraId="5C23C84C" w14:textId="5F9271D5" w:rsidR="00852EAA" w:rsidRDefault="00852EAA" w:rsidP="00852EA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Page 4: Engagement Manager</w:t>
      </w:r>
    </w:p>
    <w:p w14:paraId="17AACCC0" w14:textId="417A93EC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Has a form where users can select clients from the clients table and a service from the services table</w:t>
      </w:r>
    </w:p>
    <w:p w14:paraId="3667982A" w14:textId="7C59FDF8" w:rsidR="00852EAA" w:rsidRPr="00852EAA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Checks to ensure the monthly spend entered is higher than the minimum monthly budget in the services table</w:t>
      </w:r>
    </w:p>
    <w:p w14:paraId="42ADCB6A" w14:textId="01D605CE" w:rsidR="00852EAA" w:rsidRPr="000B75C9" w:rsidRDefault="00852EAA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data frame showing the full company, service, budget, and start date</w:t>
      </w:r>
    </w:p>
    <w:p w14:paraId="4E54DC48" w14:textId="38574975" w:rsidR="000B75C9" w:rsidRPr="00852EAA" w:rsidRDefault="000B75C9" w:rsidP="00852EAA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Each engagement record includes an Edit button to update monthly spend and a Delete button that triggers a confirmation warning before removal</w:t>
      </w:r>
    </w:p>
    <w:p w14:paraId="06ABA202" w14:textId="171FB411" w:rsidR="00AB1060" w:rsidRDefault="00AB1060" w:rsidP="00B95C18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Validation Rules</w:t>
      </w:r>
    </w:p>
    <w:p w14:paraId="145380A2" w14:textId="1CD9485B" w:rsidR="00852EAA" w:rsidRDefault="00852EAA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Unique Emails</w:t>
      </w:r>
      <w:r w:rsidRPr="000B75C9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The contact email </w:t>
      </w:r>
      <w:r w:rsidR="000B75C9">
        <w:rPr>
          <w:rFonts w:ascii="Times New Roman" w:hAnsi="Times New Roman" w:cs="Times New Roman"/>
          <w:color w:val="000000" w:themeColor="text1"/>
        </w:rPr>
        <w:t xml:space="preserve">must follow </w:t>
      </w:r>
      <w:r>
        <w:rPr>
          <w:rFonts w:ascii="Times New Roman" w:hAnsi="Times New Roman" w:cs="Times New Roman"/>
          <w:color w:val="000000" w:themeColor="text1"/>
        </w:rPr>
        <w:t>an email regex pattern and must not already exist in the database</w:t>
      </w:r>
    </w:p>
    <w:p w14:paraId="57500133" w14:textId="6820262C" w:rsidR="00852EAA" w:rsidRDefault="00852EAA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Budget Integrity</w:t>
      </w:r>
      <w:r>
        <w:rPr>
          <w:rFonts w:ascii="Times New Roman" w:hAnsi="Times New Roman" w:cs="Times New Roman"/>
          <w:color w:val="000000" w:themeColor="text1"/>
        </w:rPr>
        <w:t>: Monthly spend must be a positive float and cannot be null</w:t>
      </w:r>
    </w:p>
    <w:p w14:paraId="1CBBBD8D" w14:textId="77777777" w:rsidR="00852EAA" w:rsidRDefault="00852EAA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URL Validation</w:t>
      </w:r>
      <w:r w:rsidRPr="00852EAA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Client website URL must start with “https://” or “http://”</w:t>
      </w:r>
    </w:p>
    <w:p w14:paraId="2DC0F722" w14:textId="241C79E4" w:rsidR="00852EAA" w:rsidRDefault="00852EAA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070913">
        <w:rPr>
          <w:rFonts w:ascii="Times New Roman" w:hAnsi="Times New Roman" w:cs="Times New Roman"/>
          <w:b/>
          <w:bCs/>
          <w:color w:val="000000" w:themeColor="text1"/>
        </w:rPr>
        <w:t>Referential Integrity</w:t>
      </w:r>
      <w:r w:rsidRPr="000B75C9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Users cannot delete a service if it is currently tied to an active Engagement </w:t>
      </w:r>
    </w:p>
    <w:p w14:paraId="1AA17DB7" w14:textId="3AB08533" w:rsidR="000B75C9" w:rsidRDefault="000B75C9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Date Consistency</w:t>
      </w:r>
      <w:r w:rsidRPr="000B75C9">
        <w:rPr>
          <w:rFonts w:ascii="Times New Roman" w:hAnsi="Times New Roman" w:cs="Times New Roman"/>
          <w:color w:val="000000" w:themeColor="text1"/>
        </w:rPr>
        <w:t xml:space="preserve">: </w:t>
      </w:r>
      <w:r>
        <w:rPr>
          <w:rFonts w:ascii="Times New Roman" w:hAnsi="Times New Roman" w:cs="Times New Roman"/>
          <w:color w:val="000000" w:themeColor="text1"/>
        </w:rPr>
        <w:t>The engagement end date must be chronologically after the start date</w:t>
      </w:r>
    </w:p>
    <w:p w14:paraId="210D68D0" w14:textId="0D1EF9FF" w:rsidR="000B75C9" w:rsidRDefault="000B75C9" w:rsidP="00852EA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Required Fields</w:t>
      </w:r>
      <w:r>
        <w:rPr>
          <w:rFonts w:ascii="Times New Roman" w:hAnsi="Times New Roman" w:cs="Times New Roman"/>
          <w:color w:val="000000" w:themeColor="text1"/>
        </w:rPr>
        <w:t xml:space="preserve">: Company Name, Service Name, and Monthly Spend cannot be submitted as blank or null </w:t>
      </w:r>
      <w:proofErr w:type="spellStart"/>
      <w:r>
        <w:rPr>
          <w:rFonts w:ascii="Times New Roman" w:hAnsi="Times New Roman" w:cs="Times New Roman"/>
          <w:color w:val="000000" w:themeColor="text1"/>
        </w:rPr>
        <w:t>vaulues</w:t>
      </w:r>
      <w:proofErr w:type="spellEnd"/>
    </w:p>
    <w:p w14:paraId="5C008397" w14:textId="77777777" w:rsidR="00070913" w:rsidRPr="00070913" w:rsidRDefault="00070913" w:rsidP="00070913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11952F87" w14:textId="728B2BBC" w:rsidR="00AB1060" w:rsidRDefault="00AB1060" w:rsidP="00B95C18">
      <w:pPr>
        <w:pStyle w:val="ListParagraph"/>
        <w:numPr>
          <w:ilvl w:val="0"/>
          <w:numId w:val="1"/>
        </w:num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52EAA">
        <w:rPr>
          <w:rFonts w:ascii="Times New Roman" w:hAnsi="Times New Roman" w:cs="Times New Roman"/>
          <w:color w:val="000000" w:themeColor="text1"/>
          <w:sz w:val="36"/>
          <w:szCs w:val="36"/>
        </w:rPr>
        <w:t>ERD</w:t>
      </w:r>
    </w:p>
    <w:p w14:paraId="287CFA1B" w14:textId="3D78AFAD" w:rsidR="00070913" w:rsidRPr="00070913" w:rsidRDefault="00070913" w:rsidP="00070913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59F841C9" wp14:editId="4BBEF8AD">
            <wp:extent cx="5943600" cy="1353185"/>
            <wp:effectExtent l="0" t="0" r="0" b="5715"/>
            <wp:docPr id="1200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5570" name="Picture 1200955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913" w:rsidRPr="00070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95FC" w14:textId="77777777" w:rsidR="00410891" w:rsidRDefault="00410891" w:rsidP="00852EAA">
      <w:pPr>
        <w:spacing w:after="0" w:line="240" w:lineRule="auto"/>
      </w:pPr>
      <w:r>
        <w:separator/>
      </w:r>
    </w:p>
  </w:endnote>
  <w:endnote w:type="continuationSeparator" w:id="0">
    <w:p w14:paraId="282E7AE3" w14:textId="77777777" w:rsidR="00410891" w:rsidRDefault="00410891" w:rsidP="0085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32F4" w14:textId="77777777" w:rsidR="00410891" w:rsidRDefault="00410891" w:rsidP="00852EAA">
      <w:pPr>
        <w:spacing w:after="0" w:line="240" w:lineRule="auto"/>
      </w:pPr>
      <w:r>
        <w:separator/>
      </w:r>
    </w:p>
  </w:footnote>
  <w:footnote w:type="continuationSeparator" w:id="0">
    <w:p w14:paraId="6FE8F3DB" w14:textId="77777777" w:rsidR="00410891" w:rsidRDefault="00410891" w:rsidP="00852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F15"/>
    <w:multiLevelType w:val="hybridMultilevel"/>
    <w:tmpl w:val="830CC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21428"/>
    <w:multiLevelType w:val="hybridMultilevel"/>
    <w:tmpl w:val="50F05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B6810"/>
    <w:multiLevelType w:val="hybridMultilevel"/>
    <w:tmpl w:val="F96EBD98"/>
    <w:lvl w:ilvl="0" w:tplc="E5686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10FFF"/>
    <w:multiLevelType w:val="hybridMultilevel"/>
    <w:tmpl w:val="CD40C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9C5CA8"/>
    <w:multiLevelType w:val="hybridMultilevel"/>
    <w:tmpl w:val="C06A4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BE3A3D"/>
    <w:multiLevelType w:val="hybridMultilevel"/>
    <w:tmpl w:val="9DDA1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67143">
    <w:abstractNumId w:val="1"/>
  </w:num>
  <w:num w:numId="2" w16cid:durableId="227810226">
    <w:abstractNumId w:val="3"/>
  </w:num>
  <w:num w:numId="3" w16cid:durableId="691565215">
    <w:abstractNumId w:val="0"/>
  </w:num>
  <w:num w:numId="4" w16cid:durableId="390035992">
    <w:abstractNumId w:val="4"/>
  </w:num>
  <w:num w:numId="5" w16cid:durableId="1176729891">
    <w:abstractNumId w:val="5"/>
  </w:num>
  <w:num w:numId="6" w16cid:durableId="1757246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43"/>
    <w:rsid w:val="00070913"/>
    <w:rsid w:val="000B75C9"/>
    <w:rsid w:val="002E26AB"/>
    <w:rsid w:val="00410891"/>
    <w:rsid w:val="006613A3"/>
    <w:rsid w:val="00702875"/>
    <w:rsid w:val="00852EAA"/>
    <w:rsid w:val="00AB1060"/>
    <w:rsid w:val="00AD194D"/>
    <w:rsid w:val="00B85B53"/>
    <w:rsid w:val="00B95C18"/>
    <w:rsid w:val="00DC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605AD"/>
  <w15:chartTrackingRefBased/>
  <w15:docId w15:val="{3DBB49CF-889F-0C4D-8FDC-772A4F3D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1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EAA"/>
  </w:style>
  <w:style w:type="paragraph" w:styleId="Footer">
    <w:name w:val="footer"/>
    <w:basedOn w:val="Normal"/>
    <w:link w:val="FooterChar"/>
    <w:uiPriority w:val="99"/>
    <w:unhideWhenUsed/>
    <w:rsid w:val="00852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EAA"/>
  </w:style>
  <w:style w:type="character" w:styleId="Hyperlink">
    <w:name w:val="Hyperlink"/>
    <w:basedOn w:val="DefaultParagraphFont"/>
    <w:uiPriority w:val="99"/>
    <w:unhideWhenUsed/>
    <w:rsid w:val="00852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E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2E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Wong</dc:creator>
  <cp:keywords/>
  <dc:description/>
  <cp:lastModifiedBy>Matthew Wong</cp:lastModifiedBy>
  <cp:revision>3</cp:revision>
  <dcterms:created xsi:type="dcterms:W3CDTF">2026-04-03T21:39:00Z</dcterms:created>
  <dcterms:modified xsi:type="dcterms:W3CDTF">2026-04-07T23:22:00Z</dcterms:modified>
</cp:coreProperties>
</file>