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6.9 การออกแบบส่วนติดต่อผู้ใช้ (User Interface Design)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rFonts w:cs="TH Sarabun New"/>
        </w:rPr>
        <w:t>ส่วนติดต่อผู้ใช้ของระบบพัฒนาด้วยไลบรารี Gradio ในรูปแบบเว็บแอปพลิเคชันหน้าเดียว (Single-page) เปิดใช้งานผ่านเบราว์เซอร์ที่ http://127.0.0.1:7860 โดยตั้งเป้าหมายการ ออกแบบไว้ 4 ข้อ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ใช้งานง่าย ขั้นตอนเดียว: อัปโหลดหรือวางภาพ แล้วระบบตรวจให้อัตโนมัติ ไม่ต้องตั้งค่าก่อน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อธิบายผลได้ (Explainable): แสดงกรอบตำแหน่งตำหนิ ป้ายชนิดภาษาไทย ค่าความมั่นใจ ระดับความ เสี่ยง และภาพบริเวณที่ระบบพิจารณา (Stage 1)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เน้นความเสี่ยงสูง: ใช้สี (แดง/ส้ม/เขียว) ทั้งบนภาพและการ์ดสรุปผล ให้ผู้ใช้กะระดับความเร่งด่วน ได้จากสายตา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รองรับทั้งคอมพิวเตอร์และมือถือ (Responsive): คอลัมน์ปรับเรียงตามความกว้างจอ ภาพย่อ/ขยาย ตามอัตราส่วนและขนาดจอ</w:t>
      </w:r>
    </w:p>
    <w:p>
      <w:pPr>
        <w:pStyle w:val="Heading2"/>
      </w:pPr>
      <w:r>
        <w:t>6.9.1 โครงหน้าจอโดยรวม (Layout)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rFonts w:cs="TH Sarabun New"/>
        </w:rPr>
        <w:t>หน้าจอแบ่งเป็น 4 ส่วนจากบนลงล่าง: (1) หัวเรื่องและคำอธิบายระบบ (2) แถวสองคอลัมน์ — ซ้ายเป็นส่วนรับภาพและตัวเลือก ขวาเป็นการ์ดสรุปผลและตารางรายการตำหนิ (3) ภาพผลลัพธ์เต็ม ความกว้าง (4) ภาพผลของ Stage 1 และส่วนรายละเอียดทางเทคนิค (พับไว้)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4335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_wire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35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H Sarabun New" w:hAnsi="TH Sarabun New"/>
          <w:rFonts w:cs="TH Sarabun New"/>
          <w:sz w:val="28"/>
        </w:rPr>
        <w:t>ภาพ 6.9-1  โครงหน้าจอ (Wireframe) ของหน้าเว็บระบบ</w:t>
      </w:r>
    </w:p>
    <w:p>
      <w:pPr>
        <w:pStyle w:val="Heading2"/>
      </w:pPr>
      <w:r>
        <w:t>6.9.2 องค์ประกอบหลักของหน้าจอ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41"/>
          </w:tcPr>
          <w:p>
            <w:r>
              <w:rPr>
                <w:rFonts w:ascii="TH Sarabun New" w:hAnsi="TH Sarabun New"/>
                <w:rFonts w:cs="TH Sarabun New"/>
                <w:b/>
                <w:sz w:val="26"/>
              </w:rPr>
              <w:t>องค์ประกอบ</w:t>
            </w:r>
          </w:p>
        </w:tc>
        <w:tc>
          <w:tcPr>
            <w:tcW w:type="dxa" w:w="3061"/>
          </w:tcPr>
          <w:p>
            <w:r>
              <w:rPr>
                <w:rFonts w:ascii="TH Sarabun New" w:hAnsi="TH Sarabun New"/>
                <w:rFonts w:cs="TH Sarabun New"/>
                <w:b/>
                <w:sz w:val="26"/>
              </w:rPr>
              <w:t>หน้าที่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rFonts w:cs="TH Sarabun New"/>
                <w:b/>
                <w:sz w:val="26"/>
              </w:rPr>
              <w:t>หมายเหตุการออกแบบ</w:t>
            </w:r>
          </w:p>
        </w:tc>
      </w:tr>
      <w:tr>
        <w:tc>
          <w:tcPr>
            <w:tcW w:type="dxa" w:w="204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ช่องรับภาพ (gr.Image)</w:t>
            </w:r>
          </w:p>
        </w:tc>
        <w:tc>
          <w:tcPr>
            <w:tcW w:type="dxa" w:w="306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อัปโหลด / วางจากคลิปบอร์ด / ลากไฟล์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ตรวจอัตโนมัติเมื่อภาพเปลี่ยน — ไม่ต้องกดปุ่ม</w:t>
            </w:r>
          </w:p>
        </w:tc>
      </w:tr>
      <w:tr>
        <w:tc>
          <w:tcPr>
            <w:tcW w:type="dxa" w:w="204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ปุ่ม “ตรวจสอบ”</w:t>
            </w:r>
          </w:p>
        </w:tc>
        <w:tc>
          <w:tcPr>
            <w:tcW w:type="dxa" w:w="306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สั่งประมวลผลซ้ำด้วยตัวเลือกปัจจุบัน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ปุ่มหลัก ขนาดใหญ่ กดง่ายบนมือถือ</w:t>
            </w:r>
          </w:p>
        </w:tc>
      </w:tr>
      <w:tr>
        <w:tc>
          <w:tcPr>
            <w:tcW w:type="dxa" w:w="204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ตัวเลือกขั้นสูง (Accordion)</w:t>
            </w:r>
          </w:p>
        </w:tc>
        <w:tc>
          <w:tcPr>
            <w:tcW w:type="dxa" w:w="306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เลือกโมเดล / โหมดความไว / confidence / TTA / Stage 0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พับไว้ — หน้าเริ่มต้นไม่มีปุ่มปรับให้สับสน</w:t>
            </w:r>
          </w:p>
        </w:tc>
      </w:tr>
      <w:tr>
        <w:tc>
          <w:tcPr>
            <w:tcW w:type="dxa" w:w="204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แกลเลอรีภาพตัวอย่าง</w:t>
            </w:r>
          </w:p>
        </w:tc>
        <w:tc>
          <w:tcPr>
            <w:tcW w:type="dxa" w:w="306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กดเพื่อลองตรวจทันที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รวมภาพชุด benchmark และภาพถ่ายจริงไว้ด้วยกัน</w:t>
            </w:r>
          </w:p>
        </w:tc>
      </w:tr>
      <w:tr>
        <w:tc>
          <w:tcPr>
            <w:tcW w:type="dxa" w:w="204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การ์ดสรุปผล (verdict)</w:t>
            </w:r>
          </w:p>
        </w:tc>
        <w:tc>
          <w:tcPr>
            <w:tcW w:type="dxa" w:w="306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สรุปสถานะเป็นข้อความ + สี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อ่านได้ใน 1 บรรทัด ไม่ต้องดูตาราง</w:t>
            </w:r>
          </w:p>
        </w:tc>
      </w:tr>
      <w:tr>
        <w:tc>
          <w:tcPr>
            <w:tcW w:type="dxa" w:w="204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ตารางรายการตำหนิ (gr.Dataframe)</w:t>
            </w:r>
          </w:p>
        </w:tc>
        <w:tc>
          <w:tcPr>
            <w:tcW w:type="dxa" w:w="306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รายละเอียดทุกจุด: บริเวณ ชนิด คลาส ความมั่นใจ ความเสี่ยง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เรียงตามความเสี่ยง เลื่อนแนวนอนได้บนจอแคบ</w:t>
            </w:r>
          </w:p>
        </w:tc>
      </w:tr>
      <w:tr>
        <w:tc>
          <w:tcPr>
            <w:tcW w:type="dxa" w:w="204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ภาพผลลัพธ์</w:t>
            </w:r>
          </w:p>
        </w:tc>
        <w:tc>
          <w:tcPr>
            <w:tcW w:type="dxa" w:w="306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ภาพต้นฉบับ + กรอบ + ป้ายไทย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ปรับขนาดตามอัตราส่วนภาพ จำกัดไม่ให้ล้นจอ</w:t>
            </w:r>
          </w:p>
        </w:tc>
      </w:tr>
      <w:tr>
        <w:tc>
          <w:tcPr>
            <w:tcW w:type="dxa" w:w="204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ภาพ Stage 1</w:t>
            </w:r>
          </w:p>
        </w:tc>
        <w:tc>
          <w:tcPr>
            <w:tcW w:type="dxa" w:w="306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บริเวณที่ระบบพิจารณาว่าเป็นเหล็ก (เขียว) / ตรวจทั้งภาพ (ส้ม)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แสดงตลอด เพื่อความโปร่งใสของการทำงาน</w:t>
            </w:r>
          </w:p>
        </w:tc>
      </w:tr>
    </w:tbl>
    <w:p>
      <w:pPr>
        <w:spacing w:after="120"/>
      </w:pPr>
    </w:p>
    <w:p>
      <w:pPr>
        <w:pStyle w:val="Heading2"/>
      </w:pPr>
      <w:r>
        <w:t>6.9.3 สถานะของการ์ดสรุปผล (Verdict States)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rFonts w:ascii="TH Sarabun New" w:hAnsi="TH Sarabun New"/>
                <w:rFonts w:cs="TH Sarabun New"/>
                <w:b/>
                <w:sz w:val="26"/>
              </w:rPr>
              <w:t>สถานะ</w:t>
            </w:r>
          </w:p>
        </w:tc>
        <w:tc>
          <w:tcPr>
            <w:tcW w:type="dxa" w:w="3175"/>
          </w:tcPr>
          <w:p>
            <w:r>
              <w:rPr>
                <w:rFonts w:ascii="TH Sarabun New" w:hAnsi="TH Sarabun New"/>
                <w:rFonts w:cs="TH Sarabun New"/>
                <w:b/>
                <w:sz w:val="26"/>
              </w:rPr>
              <w:t>เงื่อนไข</w:t>
            </w:r>
          </w:p>
        </w:tc>
        <w:tc>
          <w:tcPr>
            <w:tcW w:type="dxa" w:w="907"/>
          </w:tcPr>
          <w:p>
            <w:r>
              <w:rPr>
                <w:rFonts w:ascii="TH Sarabun New" w:hAnsi="TH Sarabun New"/>
                <w:rFonts w:cs="TH Sarabun New"/>
                <w:b/>
                <w:sz w:val="26"/>
              </w:rPr>
              <w:t>สี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/>
                <w:rFonts w:cs="TH Sarabun New"/>
                <w:b/>
                <w:sz w:val="26"/>
              </w:rPr>
              <w:t>ข้อความหลัก</w:t>
            </w:r>
          </w:p>
        </w:tc>
      </w:tr>
      <w:tr>
        <w:tc>
          <w:tcPr>
            <w:tcW w:type="dxa" w:w="1587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ความเสี่ยงสูง</w:t>
            </w:r>
          </w:p>
        </w:tc>
        <w:tc>
          <w:tcPr>
            <w:tcW w:type="dxa" w:w="3175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พบตำหนิที่จัดระดับ “สูง” หรือ “ปานกลาง-สูง”</w:t>
            </w:r>
          </w:p>
        </w:tc>
        <w:tc>
          <w:tcPr>
            <w:tcW w:type="dxa" w:w="907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แดง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พบตำหนิความเสี่ยงสูง: …</w:t>
            </w:r>
          </w:p>
        </w:tc>
      </w:tr>
      <w:tr>
        <w:tc>
          <w:tcPr>
            <w:tcW w:type="dxa" w:w="1587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พบตำหนิ</w:t>
            </w:r>
          </w:p>
        </w:tc>
        <w:tc>
          <w:tcPr>
            <w:tcW w:type="dxa" w:w="3175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พบตำหนิ แต่ไม่มีชนิดความเสี่ยงสูง</w:t>
            </w:r>
          </w:p>
        </w:tc>
        <w:tc>
          <w:tcPr>
            <w:tcW w:type="dxa" w:w="907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ส้ม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พบตำหนิ N ชนิด: …</w:t>
            </w:r>
          </w:p>
        </w:tc>
      </w:tr>
      <w:tr>
        <w:tc>
          <w:tcPr>
            <w:tcW w:type="dxa" w:w="1587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อาจมีตำหนิ</w:t>
            </w:r>
          </w:p>
        </w:tc>
        <w:tc>
          <w:tcPr>
            <w:tcW w:type="dxa" w:w="3175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มีเฉพาะผลความมั่นใจต่ำกว่าเกณฑ์ (tentative)</w:t>
            </w:r>
          </w:p>
        </w:tc>
        <w:tc>
          <w:tcPr>
            <w:tcW w:type="dxa" w:w="907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เทา-ฟ้า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อาจมีตำหนิ (ความมั่นใจต่ำ) — แนะนำให้ตรวจซ้ำ</w:t>
            </w:r>
          </w:p>
        </w:tc>
      </w:tr>
      <w:tr>
        <w:tc>
          <w:tcPr>
            <w:tcW w:type="dxa" w:w="1587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ไม่พบตำหนิ</w:t>
            </w:r>
          </w:p>
        </w:tc>
        <w:tc>
          <w:tcPr>
            <w:tcW w:type="dxa" w:w="3175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ไม่พบตำหนิใด ๆ</w:t>
            </w:r>
          </w:p>
        </w:tc>
        <w:tc>
          <w:tcPr>
            <w:tcW w:type="dxa" w:w="907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เขียว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ไม่พบตำหนิพื้นผิว</w:t>
            </w:r>
          </w:p>
        </w:tc>
      </w:tr>
      <w:tr>
        <w:tc>
          <w:tcPr>
            <w:tcW w:type="dxa" w:w="1587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ไม่พบพื้นผิวเหล็ก</w:t>
            </w:r>
          </w:p>
        </w:tc>
        <w:tc>
          <w:tcPr>
            <w:tcW w:type="dxa" w:w="3175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Stage 0 + Stage 1 + Stage 2 เห็นตรงกันว่าไม่ใช่เหล็ก</w:t>
            </w:r>
          </w:p>
        </w:tc>
        <w:tc>
          <w:tcPr>
            <w:tcW w:type="dxa" w:w="907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เทา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/>
                <w:rFonts w:cs="TH Sarabun New"/>
                <w:sz w:val="26"/>
              </w:rPr>
              <w:t>ไม่พบพื้นผิวเหล็กในภาพนี้</w:t>
            </w:r>
          </w:p>
        </w:tc>
      </w:tr>
    </w:tbl>
    <w:p>
      <w:pPr>
        <w:spacing w:after="120"/>
      </w:pPr>
    </w:p>
    <w:p>
      <w:pPr>
        <w:pStyle w:val="Heading2"/>
      </w:pPr>
      <w:r>
        <w:t>6.9.4 ตัวอย่างการใช้งานจริง 10 ตัวอย่าง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rFonts w:cs="TH Sarabun New"/>
        </w:rPr>
        <w:t>ตัวอย่างต่อไปนี้เป็นผลตรวจจริงจากระบบ (ยังไม่ตกแต่งเพิ่ม) ครอบคลุมตำหนิทั้ง 8 ชนิด ทั้งภาพชุดมาตรฐานและภาพถ่ายจริง รวมถึงกรณีไม่พบตำหนิ</w:t>
      </w:r>
    </w:p>
    <w:p>
      <w:pPr>
        <w:pStyle w:val="Heading3"/>
      </w:pPr>
      <w:r>
        <w:t>ตัวอย่างที่ 1 — ผลการตรวจ — สนิม (rust) บนผิวเหล็ก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_rus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H Sarabun New" w:hAnsi="TH Sarabun New"/>
          <w:rFonts w:cs="TH Sarabun New"/>
          <w:sz w:val="28"/>
        </w:rPr>
        <w:t>ภาพ 6.9-2  ผลการตรวจ — สนิม (rust) บนผิวเหล็ก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จุดประสงค์:  </w:t>
      </w:r>
      <w:r>
        <w:rPr>
          <w:rFonts w:ascii="TH Sarabun New" w:hAnsi="TH Sarabun New"/>
          <w:rFonts w:cs="TH Sarabun New"/>
          <w:sz w:val="32"/>
        </w:rPr>
        <w:t>แสดงการตรวจพบตำหนิความเสี่ยง “สูง” — กรณีที่ระบบต้องเน้นให้ผู้ใช้เห็นชัดที่สุด</w:t>
      </w:r>
    </w:p>
    <w:p>
      <w:pPr>
        <w:spacing w:after="40"/>
        <w:ind w:left="340"/>
      </w:pPr>
      <w:r>
        <w:rPr>
          <w:rFonts w:ascii="TH Sarabun New" w:hAnsi="TH Sarabun New"/>
          <w:b/>
          <w:rFonts w:cs="TH Sarabun New"/>
          <w:sz w:val="32"/>
        </w:rPr>
        <w:t>องค์ประกอบ UI ที่เกี่ยวข้อง: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ภาพผลลัพธ์: กรอบสีแดงล้อมบริเวณสนิม พร้อมป้ายภาษาไทย “สนิม” และค่าความมั่นใจกำกับบนภาพ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การ์ดสรุปผลด้านขวา: แถบสีแดง หัวข้อ “พบตำหนิความเสี่ยงสูง” ระบุชนิดและจำนวน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ตารางรายการตำหนิ: 1 แถว — บริเวณ / สนิม / rust / % ความมั่นใจ / ระดับความเสี่ยง “สูง”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เหตุผลการออกแบบ:  </w:t>
      </w:r>
      <w:r>
        <w:rPr>
          <w:rFonts w:ascii="TH Sarabun New" w:hAnsi="TH Sarabun New"/>
          <w:rFonts w:cs="TH Sarabun New"/>
          <w:sz w:val="32"/>
        </w:rPr>
        <w:t>สนิมและรอยแตกร้าวถูกกำหนดให้เป็นความเสี่ยงสูง ระบบจึงใช้สีแดงทั้งกรอบบนภาพและแถบการ์ด เพื่อให้ผู้ตรวจสอบสังเกตได้ทันทีโดยไม่ต้องอ่านรายละเอียด</w:t>
      </w:r>
    </w:p>
    <w:p>
      <w:pPr>
        <w:spacing w:after="80"/>
      </w:pPr>
    </w:p>
    <w:p>
      <w:pPr>
        <w:pStyle w:val="Heading3"/>
      </w:pPr>
      <w:r>
        <w:t>ตัวอย่างที่ 2 — ผลการตรวจ — รอยแตกร้าว (crack)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_crack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H Sarabun New" w:hAnsi="TH Sarabun New"/>
          <w:rFonts w:cs="TH Sarabun New"/>
          <w:sz w:val="28"/>
        </w:rPr>
        <w:t>ภาพ 6.9-3  ผลการตรวจ — รอยแตกร้าว (crack)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จุดประสงค์:  </w:t>
      </w:r>
      <w:r>
        <w:rPr>
          <w:rFonts w:ascii="TH Sarabun New" w:hAnsi="TH Sarabun New"/>
          <w:rFonts w:cs="TH Sarabun New"/>
          <w:sz w:val="32"/>
        </w:rPr>
        <w:t>ตำหนิความเสี่ยง “สูง” อีกชนิด แสดงรูปแบบการนำเสนอที่สอดคล้องกับกรณีสนิม</w:t>
      </w:r>
    </w:p>
    <w:p>
      <w:pPr>
        <w:spacing w:after="40"/>
        <w:ind w:left="340"/>
      </w:pPr>
      <w:r>
        <w:rPr>
          <w:rFonts w:ascii="TH Sarabun New" w:hAnsi="TH Sarabun New"/>
          <w:b/>
          <w:rFonts w:cs="TH Sarabun New"/>
          <w:sz w:val="32"/>
        </w:rPr>
        <w:t>องค์ประกอบ UI ที่เกี่ยวข้อง: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กรอบสีแดง + ป้าย “รอยแตกร้าว (xx%)” บนภาพ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การ์ดสรุปผลสีแดง หัวข้อ “พบตำหนิความเสี่ยงสูง: รอยแตกร้าว”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ตารางระบุคลาสภาษาอังกฤษ (crack) กำกับไว้ให้ตรวจสอบย้อนกลับได้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เหตุผลการออกแบบ:  </w:t>
      </w:r>
      <w:r>
        <w:rPr>
          <w:rFonts w:ascii="TH Sarabun New" w:hAnsi="TH Sarabun New"/>
          <w:rFonts w:cs="TH Sarabun New"/>
          <w:sz w:val="32"/>
        </w:rPr>
        <w:t>ใช้รูปแบบสี/ตำแหน่งเดียวกับทุกชนิดตำหนิ เพื่อให้ผู้ใช้เรียนรู้การอ่านผลเพียงครั้งเดียว แล้วใช้ได้กับทุกกรณี (consistency)</w:t>
      </w:r>
    </w:p>
    <w:p>
      <w:pPr>
        <w:spacing w:after="80"/>
      </w:pPr>
    </w:p>
    <w:p>
      <w:pPr>
        <w:pStyle w:val="Heading3"/>
      </w:pPr>
      <w:r>
        <w:t>ตัวอย่างที่ 3 — ผลการตรวจ — รอยแตกลายงา (crazing)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_crazin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H Sarabun New" w:hAnsi="TH Sarabun New"/>
          <w:rFonts w:cs="TH Sarabun New"/>
          <w:sz w:val="28"/>
        </w:rPr>
        <w:t>ภาพ 6.9-4  ผลการตรวจ — รอยแตกลายงา (crazing)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จุดประสงค์:  </w:t>
      </w:r>
      <w:r>
        <w:rPr>
          <w:rFonts w:ascii="TH Sarabun New" w:hAnsi="TH Sarabun New"/>
          <w:rFonts w:cs="TH Sarabun New"/>
          <w:sz w:val="32"/>
        </w:rPr>
        <w:t>ตำหนิระดับ “ปานกลาง–สูง” — แสดงว่าระบบจัดลำดับความเสี่ยงได้ละเอียดกว่าแค่ผ่าน/ไม่ผ่าน</w:t>
      </w:r>
    </w:p>
    <w:p>
      <w:pPr>
        <w:spacing w:after="40"/>
        <w:ind w:left="340"/>
      </w:pPr>
      <w:r>
        <w:rPr>
          <w:rFonts w:ascii="TH Sarabun New" w:hAnsi="TH Sarabun New"/>
          <w:b/>
          <w:rFonts w:cs="TH Sarabun New"/>
          <w:sz w:val="32"/>
        </w:rPr>
        <w:t>องค์ประกอบ UI ที่เกี่ยวข้อง: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กรอบตำหนิ + ป้ายไทยบนภาพ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การ์ดสรุปผล: หัวข้อระบุชนิดตำหนิและจำนวนชนิดที่พบ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ตาราง: คอลัมน์ความเสี่ยงแสดง “ปานกลาง-สูง”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เหตุผลการออกแบบ:  </w:t>
      </w:r>
      <w:r>
        <w:rPr>
          <w:rFonts w:ascii="TH Sarabun New" w:hAnsi="TH Sarabun New"/>
          <w:rFonts w:cs="TH Sarabun New"/>
          <w:sz w:val="32"/>
        </w:rPr>
        <w:t>ระดับความเสี่ยงมาจากตารางกำหนดไว้ล่วงหน้าต่อชนิดตำหนิ (Severity by class) ช่วยให้ผู้ใช้ ตัดสินใจจัดลำดับงานตรวจซ้ำได้</w:t>
      </w:r>
    </w:p>
    <w:p>
      <w:pPr>
        <w:spacing w:after="80"/>
      </w:pPr>
    </w:p>
    <w:p>
      <w:pPr>
        <w:pStyle w:val="Heading3"/>
      </w:pPr>
      <w:r>
        <w:t>ตัวอย่างที่ 4 — ผลการตรวจ — สิ่งแปลกปลอมฝังใน (inclusion)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_inclus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H Sarabun New" w:hAnsi="TH Sarabun New"/>
          <w:rFonts w:cs="TH Sarabun New"/>
          <w:sz w:val="28"/>
        </w:rPr>
        <w:t>ภาพ 6.9-5  ผลการตรวจ — สิ่งแปลกปลอมฝังใน (inclusion)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จุดประสงค์:  </w:t>
      </w:r>
      <w:r>
        <w:rPr>
          <w:rFonts w:ascii="TH Sarabun New" w:hAnsi="TH Sarabun New"/>
          <w:rFonts w:cs="TH Sarabun New"/>
          <w:sz w:val="32"/>
        </w:rPr>
        <w:t>ตำหนิความเสี่ยง “ปานกลาง” — การ์ดสรุปผลเปลี่ยนเป็นโทนส้ม/เหลืองแทนแดง</w:t>
      </w:r>
    </w:p>
    <w:p>
      <w:pPr>
        <w:spacing w:after="40"/>
        <w:ind w:left="340"/>
      </w:pPr>
      <w:r>
        <w:rPr>
          <w:rFonts w:ascii="TH Sarabun New" w:hAnsi="TH Sarabun New"/>
          <w:b/>
          <w:rFonts w:cs="TH Sarabun New"/>
          <w:sz w:val="32"/>
        </w:rPr>
        <w:t>องค์ประกอบ UI ที่เกี่ยวข้อง: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กรอบตำหนิ + ป้ายไทยบนภาพ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การ์ดสรุปผล: แถบสีส้ม หัวข้อ “พบตำหนิ N ชนิด” พร้อมข้อความ “ไม่มีชนิดที่จัดเป็นความเสี่ยงสูง”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ตาราง: ระดับความเสี่ยง “ปานกลาง”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เหตุผลการออกแบบ:  </w:t>
      </w:r>
      <w:r>
        <w:rPr>
          <w:rFonts w:ascii="TH Sarabun New" w:hAnsi="TH Sarabun New"/>
          <w:rFonts w:cs="TH Sarabun New"/>
          <w:sz w:val="32"/>
        </w:rPr>
        <w:t>แยกสีของการ์ดตามระดับความเสี่ยงสูงสุดที่พบ (แดง = มีความเสี่ยงสูง, ส้ม = พบตำหนิแต่ไม่สูง) เพื่อให้ผู้ใช้กะระดับความเร่งด่วนจากสีได้</w:t>
      </w:r>
    </w:p>
    <w:p>
      <w:pPr>
        <w:spacing w:after="80"/>
      </w:pPr>
    </w:p>
    <w:p>
      <w:pPr>
        <w:pStyle w:val="Heading3"/>
      </w:pPr>
      <w:r>
        <w:t>ตัวอย่างที่ 5 — ผลการตรวจ — รอยแผ่น/ผิวลอก (patches) หลายจุด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_patch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H Sarabun New" w:hAnsi="TH Sarabun New"/>
          <w:rFonts w:cs="TH Sarabun New"/>
          <w:sz w:val="28"/>
        </w:rPr>
        <w:t>ภาพ 6.9-6  ผลการตรวจ — รอยแผ่น/ผิวลอก (patches) หลายจุด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จุดประสงค์:  </w:t>
      </w:r>
      <w:r>
        <w:rPr>
          <w:rFonts w:ascii="TH Sarabun New" w:hAnsi="TH Sarabun New"/>
          <w:rFonts w:cs="TH Sarabun New"/>
          <w:sz w:val="32"/>
        </w:rPr>
        <w:t>กรณีพบตำหนิหลายจุดในภาพเดียว — แสดงการรวมผลและการจัดตาราง</w:t>
      </w:r>
    </w:p>
    <w:p>
      <w:pPr>
        <w:spacing w:after="40"/>
        <w:ind w:left="340"/>
      </w:pPr>
      <w:r>
        <w:rPr>
          <w:rFonts w:ascii="TH Sarabun New" w:hAnsi="TH Sarabun New"/>
          <w:b/>
          <w:rFonts w:cs="TH Sarabun New"/>
          <w:sz w:val="32"/>
        </w:rPr>
        <w:t>องค์ประกอบ UI ที่เกี่ยวข้อง: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ภาพผลลัพธ์: กรอบตำหนิหลายกรอบ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ตารางรายการตำหนิ: หลายแถว เรียงตามระดับความเสี่ยงจากมากไปน้อย แล้วตามด้วยค่าความมั่นใจ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การ์ดสรุปผล: สรุปจำนวน “ชนิด” ที่พบ (ไม่ใช่จำนวนกรอบ) เพื่อไม่ให้ตัวเลขน่าตกใจเกินจริง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เหตุผลการออกแบบ:  </w:t>
      </w:r>
      <w:r>
        <w:rPr>
          <w:rFonts w:ascii="TH Sarabun New" w:hAnsi="TH Sarabun New"/>
          <w:rFonts w:cs="TH Sarabun New"/>
          <w:sz w:val="32"/>
        </w:rPr>
        <w:t>ระบบทำ Cross-region NMS รวมกรอบซ้ำข้ามบริเวณก่อนแสดง เพื่อไม่ให้ผู้ใช้เห็นกรอบซ้อนของ ตำหนิเดียวกัน</w:t>
      </w:r>
    </w:p>
    <w:p>
      <w:pPr>
        <w:spacing w:after="80"/>
      </w:pPr>
    </w:p>
    <w:p>
      <w:pPr>
        <w:pStyle w:val="Heading3"/>
      </w:pPr>
      <w:r>
        <w:t>ตัวอย่างที่ 6 — ผลการตรวจ — ผิวขรุขระเป็นหลุม (pitted surface)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_pitt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H Sarabun New" w:hAnsi="TH Sarabun New"/>
          <w:rFonts w:cs="TH Sarabun New"/>
          <w:sz w:val="28"/>
        </w:rPr>
        <w:t>ภาพ 6.9-7  ผลการตรวจ — ผิวขรุขระเป็นหลุม (pitted surface)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จุดประสงค์:  </w:t>
      </w:r>
      <w:r>
        <w:rPr>
          <w:rFonts w:ascii="TH Sarabun New" w:hAnsi="TH Sarabun New"/>
          <w:rFonts w:cs="TH Sarabun New"/>
          <w:sz w:val="32"/>
        </w:rPr>
        <w:t>แสดงผลบนตำหนิที่ขอบเขตไม่ชัด — ระบบยังตีกรอบบริเวณที่เป็นหลุมให้เห็น</w:t>
      </w:r>
    </w:p>
    <w:p>
      <w:pPr>
        <w:spacing w:after="40"/>
        <w:ind w:left="340"/>
      </w:pPr>
      <w:r>
        <w:rPr>
          <w:rFonts w:ascii="TH Sarabun New" w:hAnsi="TH Sarabun New"/>
          <w:b/>
          <w:rFonts w:cs="TH Sarabun New"/>
          <w:sz w:val="32"/>
        </w:rPr>
        <w:t>องค์ประกอบ UI ที่เกี่ยวข้อง: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กรอบตำหนิครอบบริเวณผิวเป็นหลุม + ป้ายไทย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ตาราง: ระดับความเสี่ยง “ปานกลาง”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ส่วน “รายละเอียดทางเทคนิค” (พับไว้) บอกจำนวนบริเวณและสัดส่วนพื้นที่เหล็กที่ Stage 1 พบ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เหตุผลการออกแบบ:  </w:t>
      </w:r>
      <w:r>
        <w:rPr>
          <w:rFonts w:ascii="TH Sarabun New" w:hAnsi="TH Sarabun New"/>
          <w:rFonts w:cs="TH Sarabun New"/>
          <w:sz w:val="32"/>
        </w:rPr>
        <w:t>ความหนาของกรอบและขนาดฟอนต์ป้ายปรับตามขนาดภาพอัตโนมัติ ทำให้อ่านออกทั้งบนภาพเล็กและภาพใหญ่</w:t>
      </w:r>
    </w:p>
    <w:p>
      <w:pPr>
        <w:spacing w:after="80"/>
      </w:pPr>
    </w:p>
    <w:p>
      <w:pPr>
        <w:pStyle w:val="Heading3"/>
      </w:pPr>
      <w:r>
        <w:t>ตัวอย่างที่ 7 — ผลการตรวจ — สะเก็ดฝังจากการรีด (rolled-in scale)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_roll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H Sarabun New" w:hAnsi="TH Sarabun New"/>
          <w:rFonts w:cs="TH Sarabun New"/>
          <w:sz w:val="28"/>
        </w:rPr>
        <w:t>ภาพ 6.9-8  ผลการตรวจ — สะเก็ดฝังจากการรีด (rolled-in scale)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จุดประสงค์:  </w:t>
      </w:r>
      <w:r>
        <w:rPr>
          <w:rFonts w:ascii="TH Sarabun New" w:hAnsi="TH Sarabun New"/>
          <w:rFonts w:cs="TH Sarabun New"/>
          <w:sz w:val="32"/>
        </w:rPr>
        <w:t>ครบทั้ง 6 ชนิดตำหนิจากชุด NEU — ยืนยันว่าหน้าจอเดียวรองรับทุกคลาส</w:t>
      </w:r>
    </w:p>
    <w:p>
      <w:pPr>
        <w:spacing w:after="40"/>
        <w:ind w:left="340"/>
      </w:pPr>
      <w:r>
        <w:rPr>
          <w:rFonts w:ascii="TH Sarabun New" w:hAnsi="TH Sarabun New"/>
          <w:b/>
          <w:rFonts w:cs="TH Sarabun New"/>
          <w:sz w:val="32"/>
        </w:rPr>
        <w:t>องค์ประกอบ UI ที่เกี่ยวข้อง: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กรอบตำหนิ + ป้ายไทย “สะเก็ดฝังจากการรีด”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ตาราง: คลาส rolled-in_scale, ระดับ “ปานกลาง”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เหตุผลการออกแบบ:  </w:t>
      </w:r>
      <w:r>
        <w:rPr>
          <w:rFonts w:ascii="TH Sarabun New" w:hAnsi="TH Sarabun New"/>
          <w:rFonts w:cs="TH Sarabun New"/>
          <w:sz w:val="32"/>
        </w:rPr>
        <w:t>ป้ายภาษาไทยทุกชนิดกำหนดไว้ในโค้ด (DEFECT_INFO) ผู้ใช้ที่ไม่คุ้นศัพท์อังกฤษก็อ่านผลได้</w:t>
      </w:r>
    </w:p>
    <w:p>
      <w:pPr>
        <w:spacing w:after="80"/>
      </w:pPr>
    </w:p>
    <w:p>
      <w:pPr>
        <w:pStyle w:val="Heading3"/>
      </w:pPr>
      <w:r>
        <w:t>ตัวอย่างที่ 8 — ผลการตรวจ — รอยขีดข่วน (scratches)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_scratch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H Sarabun New" w:hAnsi="TH Sarabun New"/>
          <w:rFonts w:cs="TH Sarabun New"/>
          <w:sz w:val="28"/>
        </w:rPr>
        <w:t>ภาพ 6.9-9  ผลการตรวจ — รอยขีดข่วน (scratches)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จุดประสงค์:  </w:t>
      </w:r>
      <w:r>
        <w:rPr>
          <w:rFonts w:ascii="TH Sarabun New" w:hAnsi="TH Sarabun New"/>
          <w:rFonts w:cs="TH Sarabun New"/>
          <w:sz w:val="32"/>
        </w:rPr>
        <w:t>ตำหนิความเสี่ยง “ต่ำ” — การ์ดสรุปผลยังเป็นโทนส้ม แต่ข้อความชี้ว่าไม่ใช่ความเสี่ยงสูง</w:t>
      </w:r>
    </w:p>
    <w:p>
      <w:pPr>
        <w:spacing w:after="40"/>
        <w:ind w:left="340"/>
      </w:pPr>
      <w:r>
        <w:rPr>
          <w:rFonts w:ascii="TH Sarabun New" w:hAnsi="TH Sarabun New"/>
          <w:b/>
          <w:rFonts w:cs="TH Sarabun New"/>
          <w:sz w:val="32"/>
        </w:rPr>
        <w:t>องค์ประกอบ UI ที่เกี่ยวข้อง: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กรอบตำหนิ + ป้ายไทย “รอยขีดข่วน”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การ์ดสรุปผล: “พบตำหนิ 1 ชนิด … ไม่มีชนิดที่จัดเป็นความเสี่ยงสูง”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ตาราง: ระดับความเสี่ยง “ต่ำ”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เหตุผลการออกแบบ:  </w:t>
      </w:r>
      <w:r>
        <w:rPr>
          <w:rFonts w:ascii="TH Sarabun New" w:hAnsi="TH Sarabun New"/>
          <w:rFonts w:cs="TH Sarabun New"/>
          <w:sz w:val="32"/>
        </w:rPr>
        <w:t>แม้ความเสี่ยงต่ำก็ยังแสดงผลครบ เพื่อให้ผู้ใช้ตัดสินใจเองว่าจะปล่อยผ่านหรือไม่ (ระบบเป็นผู้ช่วยคัดกรอง ไม่ตัดสินแทน)</w:t>
      </w:r>
    </w:p>
    <w:p>
      <w:pPr>
        <w:spacing w:after="80"/>
      </w:pPr>
    </w:p>
    <w:p>
      <w:pPr>
        <w:pStyle w:val="Heading3"/>
      </w:pPr>
      <w:r>
        <w:t>ตัวอย่างที่ 9 — ผลการตรวจ — ภาพถ่ายจริงระดับสถานที่ (เหล็กเส้นสนิม)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84770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_rust_rea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847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H Sarabun New" w:hAnsi="TH Sarabun New"/>
          <w:rFonts w:cs="TH Sarabun New"/>
          <w:sz w:val="28"/>
        </w:rPr>
        <w:t>ภาพ 6.9-10  ผลการตรวจ — ภาพถ่ายจริงระดับสถานที่ (เหล็กเส้นสนิม)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จุดประสงค์:  </w:t>
      </w:r>
      <w:r>
        <w:rPr>
          <w:rFonts w:ascii="TH Sarabun New" w:hAnsi="TH Sarabun New"/>
          <w:rFonts w:cs="TH Sarabun New"/>
          <w:sz w:val="32"/>
        </w:rPr>
        <w:t>กรณีภาพถ่ายจริงมุมกว้าง พื้นหลังรก — แสดงว่าหน้าจอเดียวใช้ได้ทั้งภาพแล็บและภาพถ่ายจริง</w:t>
      </w:r>
    </w:p>
    <w:p>
      <w:pPr>
        <w:spacing w:after="40"/>
        <w:ind w:left="340"/>
      </w:pPr>
      <w:r>
        <w:rPr>
          <w:rFonts w:ascii="TH Sarabun New" w:hAnsi="TH Sarabun New"/>
          <w:b/>
          <w:rFonts w:cs="TH Sarabun New"/>
          <w:sz w:val="32"/>
        </w:rPr>
        <w:t>องค์ประกอบ UI ที่เกี่ยวข้อง: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ภาพผลลัพธ์: กรอบสนิมหลายจุดบนเหล็กเส้นจริง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ระบบเพิ่มรอบ “ตรวจทั้งภาพ” อัตโนมัติเมื่อ Stage 1 แตกเหล็กเป็นหลายบริเวณ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ภาพ Stage 1 ด้านล่างแสดงบริเวณที่ระบบพิจารณาว่าเป็นเหล็ก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เหตุผลการออกแบบ:  </w:t>
      </w:r>
      <w:r>
        <w:rPr>
          <w:rFonts w:ascii="TH Sarabun New" w:hAnsi="TH Sarabun New"/>
          <w:rFonts w:cs="TH Sarabun New"/>
          <w:sz w:val="32"/>
        </w:rPr>
        <w:t>ช่องอัปโหลดรองรับทั้งลากไฟล์ วางจากคลิปบอร์ด และเลือกจากแกลเลอรีตัวอย่าง เพื่อให้ผู้มา ทดลอง (เช่น ถ่ายรูปเหล็กแล้วอัปขึ้น) ใช้ได้ทันที</w:t>
      </w:r>
    </w:p>
    <w:p>
      <w:pPr>
        <w:spacing w:after="80"/>
      </w:pPr>
    </w:p>
    <w:p>
      <w:pPr>
        <w:pStyle w:val="Heading3"/>
      </w:pPr>
      <w:r>
        <w:t>ตัวอย่างที่ 10 — ผลการตรวจ — ไม่พบตำหนิ (ผิวเหล็กปกติ)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339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_non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H Sarabun New" w:hAnsi="TH Sarabun New"/>
          <w:rFonts w:cs="TH Sarabun New"/>
          <w:sz w:val="28"/>
        </w:rPr>
        <w:t>ภาพ 6.9-11  ผลการตรวจ — ไม่พบตำหนิ (ผิวเหล็กปกติ)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จุดประสงค์:  </w:t>
      </w:r>
      <w:r>
        <w:rPr>
          <w:rFonts w:ascii="TH Sarabun New" w:hAnsi="TH Sarabun New"/>
          <w:rFonts w:cs="TH Sarabun New"/>
          <w:sz w:val="32"/>
        </w:rPr>
        <w:t>สถานะ “ผ่าน” — การ์ดสรุปผลเปลี่ยนเป็นโทนเขียว ตารางว่าง</w:t>
      </w:r>
    </w:p>
    <w:p>
      <w:pPr>
        <w:spacing w:after="40"/>
        <w:ind w:left="340"/>
      </w:pPr>
      <w:r>
        <w:rPr>
          <w:rFonts w:ascii="TH Sarabun New" w:hAnsi="TH Sarabun New"/>
          <w:b/>
          <w:rFonts w:cs="TH Sarabun New"/>
          <w:sz w:val="32"/>
        </w:rPr>
        <w:t>องค์ประกอบ UI ที่เกี่ยวข้อง: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ภาพผลลัพธ์: ไม่มีกรอบตำหนิ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การ์ดสรุปผล: แถบสีเขียว หัวข้อ “ไม่พบตำหนิพื้นผิว”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ตารางรายการตำหนิ: ไม่มีแถว</w:t>
      </w:r>
    </w:p>
    <w:p>
      <w:pPr>
        <w:spacing w:after="60"/>
        <w:ind w:left="340"/>
      </w:pPr>
      <w:r>
        <w:rPr>
          <w:rFonts w:ascii="TH Sarabun New" w:hAnsi="TH Sarabun New"/>
          <w:b/>
          <w:rFonts w:cs="TH Sarabun New"/>
          <w:sz w:val="32"/>
        </w:rPr>
        <w:t xml:space="preserve">เหตุผลการออกแบบ:  </w:t>
      </w:r>
      <w:r>
        <w:rPr>
          <w:rFonts w:ascii="TH Sarabun New" w:hAnsi="TH Sarabun New"/>
          <w:rFonts w:cs="TH Sarabun New"/>
          <w:sz w:val="32"/>
        </w:rPr>
        <w:t>ให้ feedback ที่ชัดเจนแม้ในกรณีไม่พบอะไร ผู้ใช้จึงมั่นใจว่าระบบทำงานแล้ว ไม่ใช่ค้าง</w:t>
      </w:r>
    </w:p>
    <w:p>
      <w:pPr>
        <w:spacing w:after="80"/>
      </w:pPr>
    </w:p>
    <w:p>
      <w:pPr>
        <w:pStyle w:val="Heading2"/>
      </w:pPr>
      <w:r>
        <w:t>6.9.5 ภาพผลของ Stage 1 (ความโปร่งใสของการทำงาน)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rFonts w:cs="TH Sarabun New"/>
        </w:rPr>
        <w:t>ใต้ภาพผลลัพธ์ ระบบแสดงภาพของ Stage 1 เสมอ โดยระบายสีเขียวทับบริเวณที่ DMS46 ระบุว่าเป็น วัสดุโลหะ และใช้กรอบสีส้มเมื่อระบบตัดสินใจ “ตรวจทั้งภาพ” (fallback) ผู้ใช้จึงตรวจสอบได้ว่า ระบบพิจารณาพื้นที่ใดของภาพ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88031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s_stage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803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H Sarabun New" w:hAnsi="TH Sarabun New"/>
          <w:rFonts w:cs="TH Sarabun New"/>
          <w:sz w:val="28"/>
        </w:rPr>
        <w:t>ภาพ 6.9-12  ภาพผลของ Stage 1 — บริเวณที่ระบบพิจารณาว่าเป็นเหล็ก</w:t>
      </w:r>
    </w:p>
    <w:p>
      <w:pPr>
        <w:pStyle w:val="Heading2"/>
      </w:pPr>
      <w:r>
        <w:t>6.9.6 การรองรับคอมพิวเตอร์และมือถือ (Responsive Design)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จอกว้าง (คอมพิวเตอร์): ส่วนรับภาพและส่วนสรุปผลวางเคียงกันสองคอลัมน์ ภาพผลลัพธ์กว้างเต็มพื้นที่ (สูงสุด ~72% ของความสูงจอ)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จอแคบ (มือถือ/แท็บเล็ต): สองคอลัมน์เรียงต่อกันเป็นแนวตั้งอัตโนมัติ ตัวอักษรและระยะขอบย่อลง ภาพจำกัดความสูงที่ ~56% ของจอ ตารางเลื่อนแนวนอนได้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ภาพทั้งหมดใช้ object-fit แบบ contain — ไม่ถูกครอบตัด ไม่ว่าจะเป็นภาพแนวตั้งหรือแนวนอน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ปุ่มหลักขนาดใหญ่ (size = lg) เพื่อให้กดง่ายด้วยนิ้ว</w:t>
      </w:r>
    </w:p>
    <w:p>
      <w:pPr>
        <w:pStyle w:val="Heading2"/>
      </w:pPr>
      <w:r>
        <w:t>6.9.7 การไหลของเหตุการณ์ (Event Flow)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rFonts w:cs="TH Sarabun New"/>
        </w:rPr>
        <w:t>เมื่อผู้ใช้อัปโหลดภาพ เปลี่ยนโหมดความไว เปลี่ยนโมเดล หรือกดปุ่ม “ตรวจสอบ” ระบบจะเรียก ฟังก์ชัน analyze() ด้วยพารามิเตอร์ [ภาพ, confidence, ตรวจละเอียด, โหมดความไว, โมเดล, Stage 0] และคืนผลลัพธ์ 5 ส่วนพร้อมกัน ได้แก่ ภาพผลลัพธ์ / ภาพ Stage 1 / การ์ดสรุปผล / ตารางรายการตำหนิ / รายละเอียดทางเทคนิค</w:t>
      </w:r>
    </w:p>
    <w:p>
      <w:pPr>
        <w:pStyle w:val="Heading2"/>
      </w:pPr>
      <w:r>
        <w:t>6.9.8 หลักการออกแบบโดยสรุป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Consistency — ทุกชนิดตำหนิใช้รูปแบบสี/ตำแหน่ง/ป้ายเดียวกัน ผู้ใช้เรียนรู้ครั้งเดียวใช้ได้ทั้งหมด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Progressive disclosure — ค่าเริ่มต้นเรียบง่าย ตัวเลือกขั้นสูงและรายละเอียดทางเทคนิคพับซ่อนไว้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Explainability first — ทุกผลลัพธ์มาพร้อมตำแหน่ง ค่าความมั่นใจ ระดับความเสี่ยง และภาพ Stage 1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Feedback — มีสถานะชัดเจนทุกกรณี รวมถึงกรณีไม่พบตำหนิและกรณีภาพไม่ใช่เหล็ก</w:t>
      </w:r>
    </w:p>
    <w:p>
      <w:pPr>
        <w:pStyle w:val="ListBullet"/>
        <w:spacing w:after="40"/>
      </w:pPr>
      <w:r>
        <w:rPr>
          <w:rFonts w:ascii="TH Sarabun New" w:hAnsi="TH Sarabun New"/>
          <w:rFonts w:cs="TH Sarabun New"/>
          <w:sz w:val="32"/>
        </w:rPr>
        <w:t>Screening assistant — ระบบเสนอข้อมูลให้ครบ แต่ให้ผู้ใช้เป็นผู้ตัดสินใจสุดท้าย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