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การวิเคราะห์ข้อผิดพลาดของระบบ (Error Analysis)</w:t>
      </w:r>
    </w:p>
    <w:p>
      <w:pPr>
        <w:jc w:val="center"/>
      </w:pPr>
      <w:r>
        <w:t>ระบบตรวจจับตำหนิพื้นผิวเหล็ก (2-Stage: DMS46 → YOLO11s)</w:t>
      </w:r>
    </w:p>
    <w:p/>
    <w:p>
      <w:r>
        <w:t>เอกสารนี้รวบรวมรูปแบบความล้มเหลว (failure mode) ที่พบจากการทดสอบระบบกับภาพนอกชุด benchmark — ทั้งภาพถ่ายฉากจริงและภาพจากผู้ขายเหล็ก — เพื่อใช้ประกอบบท "การอภิปรายผลและข้อจำกัด" ทุกข้ออ้างอิงหลักฐานที่วัดได้จริง (ระบุไฟล์/ตัวเลข). ปรับปรุงล่าสุด 2026-09-05.</w:t>
      </w:r>
    </w:p>
    <w:p>
      <w:r>
        <w:br w:type="page"/>
      </w:r>
    </w:p>
    <w:p>
      <w:pPr>
        <w:pStyle w:val="Heading1"/>
      </w:pPr>
      <w:r>
        <w:t>1. สรุปรูปแบบความล้มเหลว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</w:tcPr>
          <w:p>
            <w:r>
              <w:t>รหัส</w:t>
            </w:r>
          </w:p>
        </w:tc>
        <w:tc>
          <w:tcPr>
            <w:tcW w:type="dxa" w:w="3744"/>
          </w:tcPr>
          <w:p>
            <w:r>
              <w:t>รูปแบบ</w:t>
            </w:r>
          </w:p>
        </w:tc>
        <w:tc>
          <w:tcPr>
            <w:tcW w:type="dxa" w:w="4320"/>
          </w:tcPr>
          <w:p>
            <w:r>
              <w:t>ผลกระทบ</w:t>
            </w:r>
          </w:p>
        </w:tc>
      </w:tr>
      <w:tr>
        <w:tc>
          <w:tcPr>
            <w:tcW w:type="dxa" w:w="864"/>
          </w:tcPr>
          <w:p>
            <w:r>
              <w:t>EA-1</w:t>
            </w:r>
          </w:p>
        </w:tc>
        <w:tc>
          <w:tcPr>
            <w:tcW w:type="dxa" w:w="3744"/>
          </w:tcPr>
          <w:p>
            <w:r>
              <w:t>Domain gap ของ Stage 2</w:t>
            </w:r>
          </w:p>
        </w:tc>
        <w:tc>
          <w:tcPr>
            <w:tcW w:type="dxa" w:w="4320"/>
          </w:tcPr>
          <w:p>
            <w:r>
              <w:t>พลาดตำหนิจริงบนภาพสไตล์นอกชุดเทรน (recall ตก)</w:t>
            </w:r>
          </w:p>
        </w:tc>
      </w:tr>
      <w:tr>
        <w:tc>
          <w:tcPr>
            <w:tcW w:type="dxa" w:w="864"/>
          </w:tcPr>
          <w:p>
            <w:r>
              <w:t>EA-2</w:t>
            </w:r>
          </w:p>
        </w:tc>
        <w:tc>
          <w:tcPr>
            <w:tcW w:type="dxa" w:w="3744"/>
          </w:tcPr>
          <w:p>
            <w:r>
              <w:t>Stage 1 หาโลหะไม่เจอ (เหล็กทาสี/ฉากรก)</w:t>
            </w:r>
          </w:p>
        </w:tc>
        <w:tc>
          <w:tcPr>
            <w:tcW w:type="dxa" w:w="4320"/>
          </w:tcPr>
          <w:p>
            <w:r>
              <w:t>Stage 1 ไม่ช่วยกรองพื้นหลังในเคสที่ควรช่วย</w:t>
            </w:r>
          </w:p>
        </w:tc>
      </w:tr>
      <w:tr>
        <w:tc>
          <w:tcPr>
            <w:tcW w:type="dxa" w:w="864"/>
          </w:tcPr>
          <w:p>
            <w:r>
              <w:t>EA-3</w:t>
            </w:r>
          </w:p>
        </w:tc>
        <w:tc>
          <w:tcPr>
            <w:tcW w:type="dxa" w:w="3744"/>
          </w:tcPr>
          <w:p>
            <w:r>
              <w:t>Per-class threshold เข้มเกินกับภาพนอกโดเมน</w:t>
            </w:r>
          </w:p>
        </w:tc>
        <w:tc>
          <w:tcPr>
            <w:tcW w:type="dxa" w:w="4320"/>
          </w:tcPr>
          <w:p>
            <w:r>
              <w:t>พลาดตำหนิที่ระบุชนิดถูกแล้ว</w:t>
            </w:r>
          </w:p>
        </w:tc>
      </w:tr>
      <w:tr>
        <w:tc>
          <w:tcPr>
            <w:tcW w:type="dxa" w:w="864"/>
          </w:tcPr>
          <w:p>
            <w:r>
              <w:t>EA-4</w:t>
            </w:r>
          </w:p>
        </w:tc>
        <w:tc>
          <w:tcPr>
            <w:tcW w:type="dxa" w:w="3744"/>
          </w:tcPr>
          <w:p>
            <w:r>
              <w:t>Train/test leakage (rust) — แก้แล้ว</w:t>
            </w:r>
          </w:p>
        </w:tc>
        <w:tc>
          <w:tcPr>
            <w:tcW w:type="dxa" w:w="4320"/>
          </w:tcPr>
          <w:p>
            <w:r>
              <w:t>metric เดิมสูงเกินจริง</w:t>
            </w:r>
          </w:p>
        </w:tc>
      </w:tr>
      <w:tr>
        <w:tc>
          <w:tcPr>
            <w:tcW w:type="dxa" w:w="864"/>
          </w:tcPr>
          <w:p>
            <w:r>
              <w:t>EA-5</w:t>
            </w:r>
          </w:p>
        </w:tc>
        <w:tc>
          <w:tcPr>
            <w:tcW w:type="dxa" w:w="3744"/>
          </w:tcPr>
          <w:p>
            <w:r>
              <w:t>คลาสอ่อน: crack, inclusion</w:t>
            </w:r>
          </w:p>
        </w:tc>
        <w:tc>
          <w:tcPr>
            <w:tcW w:type="dxa" w:w="4320"/>
          </w:tcPr>
          <w:p>
            <w:r>
              <w:t>recall ต่ำแม้บน benchmark</w:t>
            </w:r>
          </w:p>
        </w:tc>
      </w:tr>
    </w:tbl>
    <w:p>
      <w:r>
        <w:br w:type="page"/>
      </w:r>
    </w:p>
    <w:p>
      <w:pPr>
        <w:pStyle w:val="Heading1"/>
      </w:pPr>
      <w:r>
        <w:t>EA-1. Domain gap ของ Stage 2 (สไตล์ภาพนอกการกระจายของชุดเทรน)</w:t>
      </w:r>
    </w:p>
    <w:p>
      <w:r>
        <w:t>Stage 2 เทรนบน NEU-DET (crop texture เกรย์สเกลระยะใกล้) + Roboflow rust/crack (ภาพสไตล์เฉพาะ) บนภาพสนิมสไตล์อื่น—texture stock photo หรือโซ่สนิมเต็มเฟรม—โมเดลหลัก (train-gray-n2) ให้ raw confidence ของ rust ≈ 0 (ตรวจไม่เจอเลย) เทียบกับ ~0.95 บน crop สไตล์ชุดเทรน จึงรายงาน "ไม่พบตำหนิ" ทั้งที่ภาพเป็นสนิมชัดเจน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_2_rust_con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หลักฐาน: ทดสอบ 3 ภาพ (สนิม.jpg / images(2).jpg โซ่สนิม → 0 detections ทั้งคู่ ; Danger-Rust crop 0.95) — โมเดล train-gray-n2 ตัวเดียวกัน ต่างกันแค่สไตล์ภาพ</w:t>
      </w:r>
    </w:p>
    <w:p>
      <w:r>
        <w:br w:type="page"/>
      </w:r>
    </w:p>
    <w:p>
      <w:pPr>
        <w:pStyle w:val="Heading1"/>
      </w:pPr>
      <w:r>
        <w:t>EA-2. Stage 1 (DMS46) หาโลหะไม่เจอบนเหล็กทาสี / สนิมหนัก / ฉากรก</w:t>
      </w:r>
    </w:p>
    <w:p>
      <w:r>
        <w:t>DMS46 เป็น material segmentation ระดับฉากทั่วไป ไม่ได้ fine-tune กับเหล็กอุตสาหกรรม บน test set (crop NEU 416 ภาพ) fallback_rate 78%, gt_area_kept 16%; บนภาพฉากจริง แผ่นเหล็กทาสีส้มในลานขยะได้ metal_ratio แค่ 3% (→ fallback ทั้งภาพ) เท่ากับ Stage 1 ไม่ได้ช่วยกรองพื้นหลังในเคสที่ควรช่วยที่สุด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_3_stage1_rat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หลักฐาน: results/stage1_dms46_test.json (aggregate) + ทดสอบภาพฉาก 3 แบบในเซสชัน</w:t>
      </w:r>
    </w:p>
    <w:p>
      <w:r>
        <w:br w:type="page"/>
      </w:r>
    </w:p>
    <w:p>
      <w:pPr>
        <w:pStyle w:val="Heading1"/>
      </w:pPr>
      <w:r>
        <w:t>EA-3. Per-class threshold เข้มเกินจนพลาดตำหนิที่ระบุชนิดถูก</w:t>
      </w:r>
    </w:p>
    <w:p>
      <w:r>
        <w:t>ภาพโฆษณาผู้ขายเหล็ก (มีโลโก้/ตัวหนังสือทับ) Stage 1 หาโลหะไม่เจอ → fallback ทั้งภาพ. โมเดลหลัก (train-gray-n2) ระบุ "scratches" ถูกที่ raw conf 0.43 แต่ต่ำกว่า per-class threshold ของ scratches (0.433) เฉียดฉิว → รายงาน "ไม่พบตำหนิ" ทั้งที่ทายชนิดถูก. (โมเดล s2 เดิมแย่กว่า — ตีกรอบโลโก้วงกลมแล้วทายเป็น crack 47%). บทเรียน: threshold ที่ปรับจาก val สไตล์ NEU เข้มเกินไปกับภาพถ่ายจริง — ควรมี threshold แยกสำหรับโหมด fallback / ภาพนอกโดเมน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40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_1_logo_f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หลักฐาน: real_test/images/real_002_stainless_scratch.webp — n2 raw: scratches 0.428 / 0.274</w:t>
      </w:r>
    </w:p>
    <w:p>
      <w:r>
        <w:br w:type="page"/>
      </w:r>
    </w:p>
    <w:p>
      <w:pPr>
        <w:pStyle w:val="Heading1"/>
      </w:pPr>
      <w:r>
        <w:t>EA-4. Train/test leakage ในคลาส rust (แก้แล้ว — ดู check_leakage.py)</w:t>
      </w:r>
    </w:p>
    <w:p>
      <w:r>
        <w:t>ชุด Roboflow "Danger-Rust" เป็นภาพถ่ายรัว/เฟรมติดกัน การ split แบบสุ่มเดิมทำให้ rust ใน valid 100% / test 98% มีภาพเกือบเหมือนอยู่ใน train (932 คู่). แก้ด้วย group-aware re-split (resplit_grouped.py) → leakage = 0 แล้ว retrain. ผลหลังแก้ (train-gray-n2, multi-seed n=4): overall mAP50 0.867 ± 0.010, rust ยังได้ 0.995 ± 0.000 — แต่เป็นเพราะ subset rust เป็นกลุ่มภาพ homogeneous แยกจาก NEU ง่าย ไม่ใช่ leakage แล้ว (ดู EA-1 + cross_dataset_eval.md)</w:t>
      </w:r>
    </w:p>
    <w:p>
      <w:r>
        <w:rPr>
          <w:i/>
          <w:sz w:val="18"/>
        </w:rPr>
        <w:t>หลักฐาน: results/leakage_gray.json (932 คู่ก่อนแก้) / leakage_gray_after.json (0)</w:t>
      </w:r>
    </w:p>
    <w:p>
      <w:r>
        <w:br w:type="page"/>
      </w:r>
    </w:p>
    <w:p>
      <w:pPr>
        <w:pStyle w:val="Heading1"/>
      </w:pPr>
      <w:r>
        <w:t>EA-5. คลาสที่อ่อนแม้บน benchmark: crack</w:t>
      </w:r>
    </w:p>
    <w:p>
      <w:r>
        <w:t>multi-seed n=4 (train-gray-n2): crack mAP50 0.687 ± 0.011 / recall 0.606 ± 0.027 — ต่ำกว่าคลาสอื่นชัด (คลาสอื่น 0.80-0.99). crack: grayscale ลด contrast ของรอยแยก + geometry เส้นบางทำ IoU ต่ำ. crazing (0.867 ± 0.054) และ rolled-in_scale (0.819 ± 0.048) std สูง = ไม่เสถียรข้าม seed. เป็นข้อจำกัดที่พบใน literature ของ NEU-DET เช่นกัน</w:t>
      </w:r>
    </w:p>
    <w:p>
      <w:r>
        <w:rPr>
          <w:i/>
          <w:sz w:val="18"/>
        </w:rPr>
        <w:t>หลักฐาน: results/stage2_multiseed.json (per_class mean ± std, 4 seed)</w:t>
      </w:r>
    </w:p>
    <w:p>
      <w:r>
        <w:br w:type="page"/>
      </w:r>
    </w:p>
    <w:p>
      <w:pPr>
        <w:pStyle w:val="Heading1"/>
      </w:pPr>
      <w:r>
        <w:t>7. แนวทางบรรเทา (Mitigation)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</w:tcPr>
          <w:p>
            <w:r>
              <w:t>รหัส</w:t>
            </w:r>
          </w:p>
        </w:tc>
        <w:tc>
          <w:tcPr>
            <w:tcW w:type="dxa" w:w="8352"/>
          </w:tcPr>
          <w:p>
            <w:r>
              <w:t>แนวทาง</w:t>
            </w:r>
          </w:p>
        </w:tc>
      </w:tr>
      <w:tr>
        <w:tc>
          <w:tcPr>
            <w:tcW w:type="dxa" w:w="864"/>
          </w:tcPr>
          <w:p>
            <w:r>
              <w:t>EA-1</w:t>
            </w:r>
          </w:p>
        </w:tc>
        <w:tc>
          <w:tcPr>
            <w:tcW w:type="dxa" w:w="8352"/>
          </w:tcPr>
          <w:p>
            <w:r>
              <w:t>เพิ่ม augmentation ตอนเทรน (blur, JPEG artifact, brightness/contrast, overlay สังเคราะห์) ; ประเมิน cross-dataset (GC10-DET / Severstal) ; ระบุขอบเขตว่าใช้กับภาพสไตล์คัดกรอง (มือถือ ระยะ ~0.3–1 m) เท่านั้น</w:t>
            </w:r>
          </w:p>
        </w:tc>
      </w:tr>
      <w:tr>
        <w:tc>
          <w:tcPr>
            <w:tcW w:type="dxa" w:w="864"/>
          </w:tcPr>
          <w:p>
            <w:r>
              <w:t>EA-2</w:t>
            </w:r>
          </w:p>
        </w:tc>
        <w:tc>
          <w:tcPr>
            <w:tcW w:type="dxa" w:w="8352"/>
          </w:tcPr>
          <w:p>
            <w:r>
              <w:t>แทน DMS46 ด้วย classifier/detector เหล็ก-ไม่เหล็กตัวเล็กที่เทรนกับโดเมนนี้ ; หรือคง soft-gate + fallback ปัจจุบันและรายงาน Stage 1 เป็น negative ablation</w:t>
            </w:r>
          </w:p>
        </w:tc>
      </w:tr>
      <w:tr>
        <w:tc>
          <w:tcPr>
            <w:tcW w:type="dxa" w:w="864"/>
          </w:tcPr>
          <w:p>
            <w:r>
              <w:t>EA-3</w:t>
            </w:r>
          </w:p>
        </w:tc>
        <w:tc>
          <w:tcPr>
            <w:tcW w:type="dxa" w:w="8352"/>
          </w:tcPr>
          <w:p>
            <w:r>
              <w:t>ปรับ per-class threshold แยกสำหรับโหมด fallback / ภาพนอกโดเมน (ลดเกณฑ์ลง) ; เพิ่ม negative sample (โลโก้/ข้อความ/ฉาก) ตอนเทรน Stage 2 ; crop แถบข้อความก่อนเข้าระบบ</w:t>
            </w:r>
          </w:p>
        </w:tc>
      </w:tr>
      <w:tr>
        <w:tc>
          <w:tcPr>
            <w:tcW w:type="dxa" w:w="864"/>
          </w:tcPr>
          <w:p>
            <w:r>
              <w:t>EA-4</w:t>
            </w:r>
          </w:p>
        </w:tc>
        <w:tc>
          <w:tcPr>
            <w:tcW w:type="dxa" w:w="8352"/>
          </w:tcPr>
          <w:p>
            <w:r>
              <w:t>แก้แล้ว — group-aware re-split ; ผนวก check_leakage.py เข้าขั้นตอนเตรียมข้อมูล</w:t>
            </w:r>
          </w:p>
        </w:tc>
      </w:tr>
      <w:tr>
        <w:tc>
          <w:tcPr>
            <w:tcW w:type="dxa" w:w="864"/>
          </w:tcPr>
          <w:p>
            <w:r>
              <w:t>EA-5</w:t>
            </w:r>
          </w:p>
        </w:tc>
        <w:tc>
          <w:tcPr>
            <w:tcW w:type="dxa" w:w="8352"/>
          </w:tcPr>
          <w:p>
            <w:r>
              <w:t>เก็บ crack แบบ RGB (ไม่ทำ grayscale) เป็น ablation ; oversample inclusion เพิ่ม ; ทดลอง imgsz สูงขึ้นเฉพาะ 2 คลาสนี้</w:t>
            </w:r>
          </w:p>
        </w:tc>
      </w:tr>
    </w:tbl>
    <w:p/>
    <w:p>
      <w:r>
        <w:t>หมายเหตุ: EA-1/EA-2/EA-3 เป็นข้อจำกัดเชิงโดเมน ไม่ขึ้นกับปัญหา split — ยังใช้ได้แม้หลัง retrain ; EA-4 แก้แล้ว ; EA-5 ให้ยึดตัวเลขรายคลาสหลัง retrain บน split ใหม่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