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영업지원팀 주간보고 (9월 5주차)</w:t>
      </w:r>
    </w:p>
    <w:p>
      <w:r>
        <w:t>작성자:                    작성일:</w:t>
      </w:r>
    </w:p>
    <w:p>
      <w:pPr>
        <w:pStyle w:val="Heading2"/>
      </w:pPr>
      <w:r>
        <w:t>1. 이번 주 요약</w:t>
      </w:r>
    </w:p>
    <w:p>
      <w:pPr>
        <w:pStyle w:val="ListNumber"/>
      </w:pPr>
      <w:r>
        <w:t>9월 마감: 총판매수량 22,357개, 총매출 202,883,040원, 판매 기록이 있는 날 29일</w:t>
      </w:r>
    </w:p>
    <w:p>
      <w:pPr>
        <w:pStyle w:val="ListNumber"/>
      </w:pPr>
      <w:r>
        <w:t>매출 1위 지점은 강남점으로 39,353,380원</w:t>
      </w:r>
    </w:p>
    <w:p>
      <w:pPr>
        <w:pStyle w:val="ListNumber"/>
      </w:pPr>
      <w:r>
        <w:t>주차별 판매금액은 3주차(49,324,200원)가 가장 많았고, 5주차는 9/28~9/30 3일치라 19,982,040원으로 적음</w:t>
      </w:r>
    </w:p>
    <w:p>
      <w:pPr>
        <w:pStyle w:val="Heading2"/>
      </w:pPr>
      <w:r>
        <w:t>2. 지점별 매출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지점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판매수량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판매금액(원)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매출비중</w:t>
            </w:r>
          </w:p>
        </w:tc>
      </w:tr>
      <w:tr>
        <w:tc>
          <w:tcPr>
            <w:tcW w:type="dxa" w:w="2160"/>
          </w:tcPr>
          <w:p>
            <w:r>
              <w:t>강남점</w:t>
            </w:r>
          </w:p>
        </w:tc>
        <w:tc>
          <w:tcPr>
            <w:tcW w:type="dxa" w:w="2160"/>
          </w:tcPr>
          <w:p>
            <w:r>
              <w:t>4,297</w:t>
            </w:r>
          </w:p>
        </w:tc>
        <w:tc>
          <w:tcPr>
            <w:tcW w:type="dxa" w:w="2160"/>
          </w:tcPr>
          <w:p>
            <w:r>
              <w:t>39,353,380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</w:tr>
      <w:tr>
        <w:tc>
          <w:tcPr>
            <w:tcW w:type="dxa" w:w="2160"/>
          </w:tcPr>
          <w:p>
            <w:r>
              <w:t>송파점</w:t>
            </w:r>
          </w:p>
        </w:tc>
        <w:tc>
          <w:tcPr>
            <w:tcW w:type="dxa" w:w="2160"/>
          </w:tcPr>
          <w:p>
            <w:r>
              <w:t>3,741</w:t>
            </w:r>
          </w:p>
        </w:tc>
        <w:tc>
          <w:tcPr>
            <w:tcW w:type="dxa" w:w="2160"/>
          </w:tcPr>
          <w:p>
            <w:r>
              <w:t>33,837,000</w:t>
            </w:r>
          </w:p>
        </w:tc>
        <w:tc>
          <w:tcPr>
            <w:tcW w:type="dxa" w:w="2160"/>
          </w:tcPr>
          <w:p>
            <w:r>
              <w:t>16.7%</w:t>
            </w:r>
          </w:p>
        </w:tc>
      </w:tr>
      <w:tr>
        <w:tc>
          <w:tcPr>
            <w:tcW w:type="dxa" w:w="2160"/>
          </w:tcPr>
          <w:p>
            <w:r>
              <w:t>분당점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36,455,060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</w:tr>
      <w:tr>
        <w:tc>
          <w:tcPr>
            <w:tcW w:type="dxa" w:w="2160"/>
          </w:tcPr>
          <w:p>
            <w:r>
              <w:t>일산점</w:t>
            </w:r>
          </w:p>
        </w:tc>
        <w:tc>
          <w:tcPr>
            <w:tcW w:type="dxa" w:w="2160"/>
          </w:tcPr>
          <w:p>
            <w:r>
              <w:t>3,200</w:t>
            </w:r>
          </w:p>
        </w:tc>
        <w:tc>
          <w:tcPr>
            <w:tcW w:type="dxa" w:w="2160"/>
          </w:tcPr>
          <w:p>
            <w:r>
              <w:t>28,913,100</w:t>
            </w:r>
          </w:p>
        </w:tc>
        <w:tc>
          <w:tcPr>
            <w:tcW w:type="dxa" w:w="2160"/>
          </w:tcPr>
          <w:p>
            <w:r>
              <w:t>14.3%</w:t>
            </w:r>
          </w:p>
        </w:tc>
      </w:tr>
      <w:tr>
        <w:tc>
          <w:tcPr>
            <w:tcW w:type="dxa" w:w="2160"/>
          </w:tcPr>
          <w:p>
            <w:r>
              <w:t>인천점</w:t>
            </w:r>
          </w:p>
        </w:tc>
        <w:tc>
          <w:tcPr>
            <w:tcW w:type="dxa" w:w="2160"/>
          </w:tcPr>
          <w:p>
            <w:r>
              <w:t>3,457</w:t>
            </w:r>
          </w:p>
        </w:tc>
        <w:tc>
          <w:tcPr>
            <w:tcW w:type="dxa" w:w="2160"/>
          </w:tcPr>
          <w:p>
            <w:r>
              <w:t>31,264,120</w:t>
            </w:r>
          </w:p>
        </w:tc>
        <w:tc>
          <w:tcPr>
            <w:tcW w:type="dxa" w:w="2160"/>
          </w:tcPr>
          <w:p>
            <w:r>
              <w:t>15.4%</w:t>
            </w:r>
          </w:p>
        </w:tc>
      </w:tr>
      <w:tr>
        <w:tc>
          <w:tcPr>
            <w:tcW w:type="dxa" w:w="2160"/>
          </w:tcPr>
          <w:p>
            <w:r>
              <w:t>수원점</w:t>
            </w:r>
          </w:p>
        </w:tc>
        <w:tc>
          <w:tcPr>
            <w:tcW w:type="dxa" w:w="2160"/>
          </w:tcPr>
          <w:p>
            <w:r>
              <w:t>3,662</w:t>
            </w:r>
          </w:p>
        </w:tc>
        <w:tc>
          <w:tcPr>
            <w:tcW w:type="dxa" w:w="2160"/>
          </w:tcPr>
          <w:p>
            <w:r>
              <w:t>33,060,380</w:t>
            </w:r>
          </w:p>
        </w:tc>
        <w:tc>
          <w:tcPr>
            <w:tcW w:type="dxa" w:w="2160"/>
          </w:tcPr>
          <w:p>
            <w:r>
              <w:t>16.3%</w:t>
            </w:r>
          </w:p>
        </w:tc>
      </w:tr>
      <w:tr>
        <w:tc>
          <w:tcPr>
            <w:tcW w:type="dxa" w:w="2160"/>
          </w:tcPr>
          <w:p>
            <w:r>
              <w:t>합계</w:t>
            </w:r>
          </w:p>
        </w:tc>
        <w:tc>
          <w:tcPr>
            <w:tcW w:type="dxa" w:w="2160"/>
          </w:tcPr>
          <w:p>
            <w:r>
              <w:t>22,357</w:t>
            </w:r>
          </w:p>
        </w:tc>
        <w:tc>
          <w:tcPr>
            <w:tcW w:type="dxa" w:w="2160"/>
          </w:tcPr>
          <w:p>
            <w:r>
              <w:t>202,883,040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2"/>
      </w:pPr>
      <w:r>
        <w:t>3. 반품·특이사항</w:t>
      </w:r>
    </w:p>
    <w:p>
      <w:pPr>
        <w:pStyle w:val="ListBullet"/>
      </w:pPr>
      <w:r>
        <w:t>9월 반품 23건(152개) 중 포장 파손이 12건(72개)으로 가장 많음</w:t>
      </w:r>
    </w:p>
    <w:p>
      <w:pPr>
        <w:pStyle w:val="ListBullet"/>
      </w:pPr>
      <w:r>
        <w:t>9/25 추석 당일은 일보 없음(빈 파일)</w:t>
      </w:r>
    </w:p>
    <w:p>
      <w:pPr>
        <w:pStyle w:val="ListBullet"/>
      </w:pPr>
      <w:r>
        <w:t>9/3 강남점 냉장 진열대 점검으로 오후 2시간 판매 중단 (일보 '메모' 시트)</w:t>
      </w:r>
    </w:p>
    <w:p>
      <w:pPr>
        <w:pStyle w:val="ListBullet"/>
      </w:pPr>
      <w:r>
        <w:t>일보 통합에서 중복 3행, 판매수량 음수 2행을 뺌 (지점명 표기 18행은 정식 이름으로 고침)</w:t>
      </w:r>
    </w:p>
    <w:p>
      <w:pPr>
        <w:pStyle w:val="Heading2"/>
      </w:pPr>
      <w:r>
        <w:t>4. 다음 주 계획</w:t>
      </w:r>
    </w:p>
    <w:p>
      <w:pPr>
        <w:pStyle w:val="ListBullet"/>
      </w:pPr>
      <w:r>
        <w:t>10월 일보 정리 규칙을 문서로 남기기</w:t>
      </w:r>
    </w:p>
    <w:p>
      <w:pPr>
        <w:pStyle w:val="ListBullet"/>
      </w:pPr>
      <w:r>
        <w:t>포장 파손 반품이 많은 거래처 확인</w:t>
      </w:r>
    </w:p>
    <w:p>
      <w:pPr>
        <w:pStyle w:val="ListBullet"/>
      </w:pPr>
      <w:r>
        <w:t>강남점 냉장 진열대 점검 결과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