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2026년 9월 팀별 실적 보고서</w:t>
      </w:r>
    </w:p>
    <w:p>
      <w:r>
        <w:t>모아상사 경영지원팀 (실습용 가상 회사)</w:t>
      </w:r>
    </w:p>
    <w:p>
      <w:pPr>
        <w:pStyle w:val="Heading1"/>
      </w:pPr>
      <w:r>
        <w:t>요약</w:t>
      </w:r>
    </w:p>
    <w:p>
      <w:pPr>
        <w:pStyle w:val="ListBullet"/>
      </w:pPr>
      <w:r>
        <w:t>9월 실적 합계는 10,515만원으로 목표 10,200만원 대비 103.1% 달성함.</w:t>
      </w:r>
    </w:p>
    <w:p>
      <w:pPr>
        <w:pStyle w:val="ListBullet"/>
      </w:pPr>
      <w:r>
        <w:t>전월(9,870만원) 대비 +6.5% 증가함. 달성률은 온라인팀 112.0%가 가장 높음.</w:t>
      </w:r>
    </w:p>
    <w:p>
      <w:pPr>
        <w:pStyle w:val="ListBullet"/>
      </w:pPr>
      <w:r>
        <w:t>영업2팀은 달성률 92.0%로 목표에 못 미쳤고, 전월 대비 −4.0% 감소함.</w:t>
      </w:r>
    </w:p>
    <w:p>
      <w:pPr>
        <w:pStyle w:val="Heading1"/>
      </w:pPr>
      <w:r>
        <w:t>팀별 실적 (단위: 만원)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9월 목표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9월 실적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달성률</w:t>
            </w:r>
          </w:p>
        </w:tc>
        <w:tc>
          <w:tcPr>
            <w:tcW w:type="dxa" w:w="1440"/>
          </w:tcPr>
          <w:p>
            <w:r>
              <w:rPr>
                <w:b/>
              </w:rPr>
              <w:t>8월 실적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전월 대비</w:t>
            </w:r>
          </w:p>
        </w:tc>
      </w:tr>
      <w:tr>
        <w:tc>
          <w:tcPr>
            <w:tcW w:type="dxa" w:w="1440"/>
          </w:tcPr>
          <w:p>
            <w:r>
              <w:t>영업1팀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4,200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4,515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107.5%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4,180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+8.0%</w:t>
            </w:r>
          </w:p>
        </w:tc>
      </w:tr>
      <w:tr>
        <w:tc>
          <w:tcPr>
            <w:tcW w:type="dxa" w:w="1440"/>
          </w:tcPr>
          <w:p>
            <w:r>
              <w:t>영업2팀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3,600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3,312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92.0%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3,450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−4.0%</w:t>
            </w:r>
          </w:p>
        </w:tc>
      </w:tr>
      <w:tr>
        <w:tc>
          <w:tcPr>
            <w:tcW w:type="dxa" w:w="1440"/>
          </w:tcPr>
          <w:p>
            <w:r>
              <w:t>온라인팀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2,400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2,688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112.0%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2,240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+20.0%</w:t>
            </w:r>
          </w:p>
        </w:tc>
      </w:tr>
      <w:tr>
        <w:tc>
          <w:tcPr>
            <w:tcW w:type="dxa" w:w="1440"/>
          </w:tcPr>
          <w:p>
            <w:r>
              <w:t>합계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10,200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10,515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103.1%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9,870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+6.5%</w:t>
            </w:r>
          </w:p>
        </w:tc>
      </w:tr>
    </w:tbl>
    <w:p>
      <w:r>
        <w:t>달성률 = 9월 실적 ÷ 9월 목표, 전월 대비 = (9월 실적 − 8월 실적) ÷ 8월 실적</w:t>
      </w:r>
    </w:p>
    <w:p>
      <w:pPr>
        <w:pStyle w:val="Heading1"/>
      </w:pPr>
      <w:r>
        <w:t>특이사항</w:t>
      </w:r>
    </w:p>
    <w:p>
      <w:r>
        <w:t>영업2팀은 세 팀 중 유일하게 목표에 못 미쳤고, 전월보다 실적이 줄어든 유일한 팀임. 온라인팀은 전월 대비 +20.0%로 증가 폭이 가장 큼. 영업2팀 실적은 11월 2일(월) 주간회의에서 원인을 점검할 예정임.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