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header1.xml" ContentType="application/vnd.openxmlformats-officedocument.wordprocessingml.head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</w:pPr>
      <w:r>
        <w:t>모아상사 경영지원팀 주간업무</w:t>
      </w:r>
    </w:p>
    <w:p>
      <w:r>
        <w:t>기준 회의: 연-월-일(요일) 주간회의</w:t>
      </w:r>
    </w:p>
    <w:p>
      <w:pPr>
        <w:pStyle w:val="Heading1"/>
      </w:pPr>
      <w:r>
        <w:t>1. 요약</w:t>
      </w:r>
    </w:p>
    <w:p>
      <w:pPr>
        <w:pStyle w:val="ListBullet"/>
      </w:pPr>
      <w:r>
        <w:t>(요약 한 줄)</w:t>
      </w:r>
    </w:p>
    <w:p>
      <w:pPr>
        <w:pStyle w:val="ListBullet"/>
      </w:pPr>
      <w:r>
        <w:t>(요약 한 줄)</w:t>
      </w:r>
    </w:p>
    <w:p>
      <w:pPr>
        <w:pStyle w:val="ListBullet"/>
      </w:pPr>
      <w:r>
        <w:t>(요약 한 줄)</w:t>
      </w:r>
    </w:p>
    <w:p>
      <w:pPr>
        <w:pStyle w:val="Heading1"/>
      </w:pPr>
      <w:r>
        <w:t>2. 주간업무 표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2160"/>
        <w:gridCol w:w="2160"/>
        <w:gridCol w:w="2160"/>
        <w:gridCol w:w="2160"/>
      </w:tblGrid>
      <w:tr>
        <w:tc>
          <w:tcPr>
            <w:tcW w:type="dxa" w:w="2160"/>
          </w:tcPr>
          <w:p>
            <w:r>
              <w:rPr>
                <w:b/>
              </w:rPr>
              <w:t>담당자</w:t>
            </w:r>
          </w:p>
        </w:tc>
        <w:tc>
          <w:tcPr>
            <w:tcW w:type="dxa" w:w="2160"/>
          </w:tcPr>
          <w:p>
            <w:r>
              <w:rPr>
                <w:b/>
              </w:rPr>
              <w:t>할 일</w:t>
            </w:r>
          </w:p>
        </w:tc>
        <w:tc>
          <w:tcPr>
            <w:tcW w:type="dxa" w:w="2160"/>
          </w:tcPr>
          <w:p>
            <w:r>
              <w:rPr>
                <w:b/>
              </w:rPr>
              <w:t>마감</w:t>
            </w:r>
          </w:p>
        </w:tc>
        <w:tc>
          <w:tcPr>
            <w:tcW w:type="dxa" w:w="2160"/>
          </w:tcPr>
          <w:p>
            <w:r>
              <w:rPr>
                <w:b/>
              </w:rPr>
              <w:t>상태</w:t>
            </w:r>
          </w:p>
        </w:tc>
      </w:tr>
      <w:tr>
        <w:tc>
          <w:tcPr>
            <w:tcW w:type="dxa" w:w="2160"/>
          </w:tcPr>
          <w:p/>
        </w:tc>
        <w:tc>
          <w:tcPr>
            <w:tcW w:type="dxa" w:w="2160"/>
          </w:tcPr>
          <w:p/>
        </w:tc>
        <w:tc>
          <w:tcPr>
            <w:tcW w:type="dxa" w:w="2160"/>
          </w:tcPr>
          <w:p/>
        </w:tc>
        <w:tc>
          <w:tcPr>
            <w:tcW w:type="dxa" w:w="2160"/>
          </w:tcPr>
          <w:p/>
        </w:tc>
      </w:tr>
      <w:tr>
        <w:tc>
          <w:tcPr>
            <w:tcW w:type="dxa" w:w="2160"/>
          </w:tcPr>
          <w:p/>
        </w:tc>
        <w:tc>
          <w:tcPr>
            <w:tcW w:type="dxa" w:w="2160"/>
          </w:tcPr>
          <w:p/>
        </w:tc>
        <w:tc>
          <w:tcPr>
            <w:tcW w:type="dxa" w:w="2160"/>
          </w:tcPr>
          <w:p/>
        </w:tc>
        <w:tc>
          <w:tcPr>
            <w:tcW w:type="dxa" w:w="2160"/>
          </w:tcPr>
          <w:p/>
        </w:tc>
      </w:tr>
      <w:tr>
        <w:tc>
          <w:tcPr>
            <w:tcW w:type="dxa" w:w="2160"/>
          </w:tcPr>
          <w:p/>
        </w:tc>
        <w:tc>
          <w:tcPr>
            <w:tcW w:type="dxa" w:w="2160"/>
          </w:tcPr>
          <w:p/>
        </w:tc>
        <w:tc>
          <w:tcPr>
            <w:tcW w:type="dxa" w:w="2160"/>
          </w:tcPr>
          <w:p/>
        </w:tc>
        <w:tc>
          <w:tcPr>
            <w:tcW w:type="dxa" w:w="2160"/>
          </w:tcPr>
          <w:p/>
        </w:tc>
      </w:tr>
    </w:tbl>
    <w:p>
      <w:r>
        <w:t>완료 ○건 · 진행 중 ○건 · 예정 ○건 / 전체 ○건</w:t>
      </w:r>
    </w:p>
    <w:p>
      <w:r>
        <w:rPr>
          <w:color w:val="808080"/>
        </w:rPr>
        <w:t>작성 규칙</w:t>
      </w:r>
    </w:p>
    <w:p>
      <w:r>
        <w:rPr>
          <w:color w:val="808080"/>
        </w:rPr>
        <w:t>- 담당자는 "이름 직급"으로 적는다. (예: 박민수 대리)</w:t>
      </w:r>
    </w:p>
    <w:p>
      <w:r>
        <w:rPr>
          <w:color w:val="808080"/>
        </w:rPr>
        <w:t>- 마감은 연-월-일(요일)로 적는다. (예: 2026-11-06(금))</w:t>
      </w:r>
    </w:p>
    <w:p>
      <w:r>
        <w:rPr>
          <w:color w:val="808080"/>
        </w:rPr>
        <w:t>- 상태는 완료(끝난 일)·진행 중(하는 중)·예정(아직 시작 전) 중 하나로 적는다.</w:t>
      </w:r>
    </w:p>
    <w:p>
      <w:r>
        <w:rPr>
          <w:color w:val="808080"/>
        </w:rPr>
        <w:t>- 행은 마감이 빠른 순으로 두고, 마감이 같으면 담당자 이름 가나다순으로 둔다.</w:t>
      </w:r>
    </w:p>
    <w:p>
      <w:pPr>
        <w:pStyle w:val="Heading1"/>
      </w:pPr>
      <w:r>
        <w:t>3. 특이사항</w:t>
      </w:r>
    </w:p>
    <w:p>
      <w:r>
        <w:t>(결정 사항)</w:t>
      </w:r>
    </w:p>
    <w:p>
      <w:r>
        <w:t>(금액과 계산식)</w:t>
      </w:r>
    </w:p>
    <w:p>
      <w:pPr>
        <w:pStyle w:val="Heading1"/>
      </w:pPr>
      <w:r>
        <w:t>4. 다음 회의</w:t>
      </w:r>
    </w:p>
    <w:p>
      <w:r>
        <w:t>연-월-일(요일) 시각</w:t>
      </w:r>
    </w:p>
    <w:sectPr w:rsidR="00FC693F" w:rsidRPr="0006063C" w:rsidSect="00034616">
      <w:headerReference w:type="default" r:id="rId9"/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header1.xml><?xml version="1.0" encoding="utf-8"?>
<w:hd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Header"/>
    </w:pPr>
    <w:r>
      <w:t>모아상사 (실습용 가상 회사)</w:t>
    </w:r>
  </w:p>
</w:hdr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맑은 고딕" w:hAnsi="맑은 고딕" w:eastAsia="맑은 고딕"/>
      <w:sz w:val="21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 w:ascii="맑은 고딕" w:hAnsi="맑은 고딕" w:eastAsia="맑은 고딕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 w:ascii="맑은 고딕" w:hAnsi="맑은 고딕" w:eastAsia="맑은 고딕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 w:ascii="맑은 고딕" w:hAnsi="맑은 고딕" w:eastAsia="맑은 고딕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  <w:rPr>
      <w:rFonts w:ascii="맑은 고딕" w:hAnsi="맑은 고딕" w:eastAsia="맑은 고딕"/>
    </w:r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header" Target="header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