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Microsoft YaHei" w:hAnsi="Microsoft YaHei" w:eastAsia="Microsoft YaHei"/>
          <w:b/>
          <w:color w:val="000000"/>
          <w:sz w:val="48"/>
        </w:rPr>
        <w:t>劳动合同法律助手需求分析文档</w:t>
      </w:r>
    </w:p>
    <w:p>
      <w:pPr>
        <w:spacing w:after="280"/>
      </w:pPr>
      <w:r>
        <w:rPr>
          <w:rFonts w:ascii="Microsoft YaHei" w:hAnsi="Microsoft YaHei" w:eastAsia="Microsoft YaHei"/>
          <w:color w:val="64748B"/>
          <w:sz w:val="26"/>
        </w:rPr>
        <w:t>产品定位：基于大模型与RAG的劳动合同智能咨询系统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 xml:space="preserve">项目方向: </w:t>
      </w:r>
      <w:r>
        <w:rPr>
          <w:rFonts w:ascii="Microsoft YaHei" w:hAnsi="Microsoft YaHei" w:eastAsia="Microsoft YaHei"/>
        </w:rPr>
        <w:t>劳动合同法律助手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 xml:space="preserve">产品角色: </w:t>
      </w:r>
      <w:r>
        <w:rPr>
          <w:rFonts w:ascii="Microsoft YaHei" w:hAnsi="Microsoft YaHei" w:eastAsia="Microsoft YaHei"/>
        </w:rPr>
        <w:t>项目小组产品经理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 xml:space="preserve">适用场景: </w:t>
      </w:r>
      <w:r>
        <w:rPr>
          <w:rFonts w:ascii="Microsoft YaHei" w:hAnsi="Microsoft YaHei" w:eastAsia="Microsoft YaHei"/>
        </w:rPr>
        <w:t>学生实训项目、法律咨询原型、劳动合同问题智能问答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 xml:space="preserve">版本: </w:t>
      </w:r>
      <w:r>
        <w:rPr>
          <w:rFonts w:ascii="Microsoft YaHei" w:hAnsi="Microsoft YaHei" w:eastAsia="Microsoft YaHei"/>
        </w:rPr>
        <w:t>V1.0</w:t>
      </w:r>
    </w:p>
    <w:p>
      <w:pPr>
        <w:spacing w:after="40"/>
      </w:pPr>
      <w:r>
        <w:rPr>
          <w:rFonts w:ascii="Microsoft YaHei" w:hAnsi="Microsoft YaHei" w:eastAsia="Microsoft YaHei"/>
          <w:b/>
        </w:rPr>
        <w:t xml:space="preserve">日期: </w:t>
      </w:r>
      <w:r>
        <w:rPr>
          <w:rFonts w:ascii="Microsoft YaHei" w:hAnsi="Microsoft YaHei" w:eastAsia="Microsoft YaHei"/>
        </w:rPr>
        <w:t>2026-07-16</w:t>
      </w:r>
    </w:p>
    <w:p>
      <w:pPr>
        <w:spacing w:after="1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核心结论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21"/>
              </w:rPr>
              <w:t>本项目建议以“劳动合同智能问答 + 法律依据引用 + 维权流程指引”为MVP核心，不做大模型训练，优先通过法规、司法解释和人社政策文件构建可追溯知识库，降低学生团队实现难度。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目录</w:t>
      </w:r>
    </w:p>
    <w:p>
      <w:r>
        <w:rPr>
          <w:rFonts w:ascii="Microsoft YaHei" w:hAnsi="Microsoft YaHei" w:eastAsia="Microsoft YaHei"/>
        </w:rPr>
        <w:t>1. 文档目的与项目背景</w:t>
      </w:r>
    </w:p>
    <w:p>
      <w:r>
        <w:rPr>
          <w:rFonts w:ascii="Microsoft YaHei" w:hAnsi="Microsoft YaHei" w:eastAsia="Microsoft YaHei"/>
        </w:rPr>
        <w:t>2. 产品目标与成功标准</w:t>
      </w:r>
    </w:p>
    <w:p>
      <w:r>
        <w:rPr>
          <w:rFonts w:ascii="Microsoft YaHei" w:hAnsi="Microsoft YaHei" w:eastAsia="Microsoft YaHei"/>
        </w:rPr>
        <w:t>3. 目标用户与典型场景</w:t>
      </w:r>
    </w:p>
    <w:p>
      <w:r>
        <w:rPr>
          <w:rFonts w:ascii="Microsoft YaHei" w:hAnsi="Microsoft YaHei" w:eastAsia="Microsoft YaHei"/>
        </w:rPr>
        <w:t>4. 产品范围与边界</w:t>
      </w:r>
    </w:p>
    <w:p>
      <w:r>
        <w:rPr>
          <w:rFonts w:ascii="Microsoft YaHei" w:hAnsi="Microsoft YaHei" w:eastAsia="Microsoft YaHei"/>
        </w:rPr>
        <w:t>5. 总体业务流程</w:t>
      </w:r>
    </w:p>
    <w:p>
      <w:r>
        <w:rPr>
          <w:rFonts w:ascii="Microsoft YaHei" w:hAnsi="Microsoft YaHei" w:eastAsia="Microsoft YaHei"/>
        </w:rPr>
        <w:t>6. 功能需求分析</w:t>
      </w:r>
    </w:p>
    <w:p>
      <w:r>
        <w:rPr>
          <w:rFonts w:ascii="Microsoft YaHei" w:hAnsi="Microsoft YaHei" w:eastAsia="Microsoft YaHei"/>
        </w:rPr>
        <w:t>7. 非功能需求</w:t>
      </w:r>
    </w:p>
    <w:p>
      <w:r>
        <w:rPr>
          <w:rFonts w:ascii="Microsoft YaHei" w:hAnsi="Microsoft YaHei" w:eastAsia="Microsoft YaHei"/>
        </w:rPr>
        <w:t>8. 数据与知识库需求</w:t>
      </w:r>
    </w:p>
    <w:p>
      <w:r>
        <w:rPr>
          <w:rFonts w:ascii="Microsoft YaHei" w:hAnsi="Microsoft YaHei" w:eastAsia="Microsoft YaHei"/>
        </w:rPr>
        <w:t>9. 权限与管理后台</w:t>
      </w:r>
    </w:p>
    <w:p>
      <w:r>
        <w:rPr>
          <w:rFonts w:ascii="Microsoft YaHei" w:hAnsi="Microsoft YaHei" w:eastAsia="Microsoft YaHei"/>
        </w:rPr>
        <w:t>10. 验收标准与版本规划</w:t>
      </w:r>
    </w:p>
    <w:p>
      <w:r>
        <w:rPr>
          <w:rFonts w:ascii="Microsoft YaHei" w:hAnsi="Microsoft YaHei" w:eastAsia="Microsoft YaHei"/>
        </w:rPr>
        <w:t>11. 风险、约束与附录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文档目的与项目背景</w:t>
      </w:r>
    </w:p>
    <w:p>
      <w:r>
        <w:rPr>
          <w:rFonts w:ascii="Microsoft YaHei" w:hAnsi="Microsoft YaHei" w:eastAsia="Microsoft YaHei"/>
        </w:rPr>
        <w:t>本文档用于明确“劳动合同法律助手”的产品需求、功能边界、业务流程、数据要求和验收标准，为后续原型设计、系统开发、测试验收和项目答辩提供依据。</w:t>
      </w:r>
    </w:p>
    <w:p>
      <w:r>
        <w:rPr>
          <w:rFonts w:ascii="Microsoft YaHei" w:hAnsi="Microsoft YaHei" w:eastAsia="Microsoft YaHei"/>
        </w:rPr>
        <w:t>劳动合同问题具有高频、场景明确、法规依据相对集中等特点，适合使用RAG方式构建智能问答系统。系统通过检索劳动合同法、劳动争议司法解释、人社部政策文件及项目知识库材料，生成包含法律依据、维权流程和注意事项的结构化回答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shd w:fill="FFF7E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重要边界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21"/>
              </w:rPr>
              <w:t>系统定位为劳动合同法律信息检索与咨询辅助工具，不替代律师、仲裁机构或法院意见。涉及重大争议、诉讼策略、金额较大或证据复杂的事项，应提示用户咨询专业律师或当地劳动保障部门。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产品目标与成功标准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目标类别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具体目标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衡量标准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问答有效性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用户输入劳动合同相关问题后，系统能给出清晰、结构化、可追溯的回答。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常见问题命中率&gt;=85%，回答必须包含依据、流程、注意事项。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法律依据可信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每条关键结论能关联到法规、司法解释或政策文件。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引用来源覆盖率&gt;=90%，来源包含名称、条款或文档标题。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操作可落地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不仅回答“能不能”，还给出下一步维权流程和证据准备。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80%以上测试问题给出可执行步骤。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学生团队可实现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控制复杂度，不训练模型，优先使用现有大模型API和本地/云端向量库。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MVP在实训周期内可完成部署演示。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用户体验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界面聚焦咨询，不做复杂法律门户。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用户能在3步内完成提问、查看依据、保存结果。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目标用户与典型场景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3.1 目标用户</w:t>
      </w:r>
    </w:p>
    <w:p>
      <w:pPr>
        <w:pStyle w:val="ListBullet"/>
      </w:pPr>
      <w:r>
        <w:rPr>
          <w:rFonts w:ascii="Microsoft YaHei" w:hAnsi="Microsoft YaHei" w:eastAsia="Microsoft YaHei"/>
        </w:rPr>
        <w:t>普通劳动者：希望了解劳动合同签订、工资、加班、试用期、解除合同、经济补偿等问题。</w:t>
      </w:r>
    </w:p>
    <w:p>
      <w:pPr>
        <w:pStyle w:val="ListBullet"/>
      </w:pPr>
      <w:r>
        <w:rPr>
          <w:rFonts w:ascii="Microsoft YaHei" w:hAnsi="Microsoft YaHei" w:eastAsia="Microsoft YaHei"/>
        </w:rPr>
        <w:t>应届毕业生/实习生：对劳动合同、三方协议、试用期、社保、公积金等概念不熟悉，需要低门槛解释。</w:t>
      </w:r>
    </w:p>
    <w:p>
      <w:pPr>
        <w:pStyle w:val="ListBullet"/>
      </w:pPr>
      <w:r>
        <w:rPr>
          <w:rFonts w:ascii="Microsoft YaHei" w:hAnsi="Microsoft YaHei" w:eastAsia="Microsoft YaHei"/>
        </w:rPr>
        <w:t>企业HR或小微企业负责人：需要快速核对劳动合同条款是否合规，了解常见风险。</w:t>
      </w:r>
    </w:p>
    <w:p>
      <w:pPr>
        <w:pStyle w:val="ListBullet"/>
      </w:pPr>
      <w:r>
        <w:rPr>
          <w:rFonts w:ascii="Microsoft YaHei" w:hAnsi="Microsoft YaHei" w:eastAsia="Microsoft YaHei"/>
        </w:rPr>
        <w:t>课程项目评审者：关注系统功能完整度、数据来源可信度、展示效果和实现可行性。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3.2 典型使用场景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用户问题示例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系统应答重点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加班工资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公司要求加班但是不给钱怎么办？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说明加班工资基本规则、证据保留、协商/投诉/仲裁路径。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试用期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试用期被辞退有没有补偿？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判断试用期解除条件，提示违法解除风险和维权材料。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未签合同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入职两个月没签劳动合同怎么办？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提示书面劳动合同、二倍工资、证据清单和仲裁时效。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工资拖欠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离职后工资一直不发怎么办？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区分工资支付、投诉渠道、劳动仲裁、欠薪线索平台。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合同审查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这份合同里竞业限制条款合理吗？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识别高风险条款，解释风险点，给出修改建议。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产品范围与边界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4.1 MVP范围</w:t>
      </w:r>
    </w:p>
    <w:p>
      <w:pPr>
        <w:pStyle w:val="ListBullet"/>
      </w:pPr>
      <w:r>
        <w:rPr>
          <w:rFonts w:ascii="Microsoft YaHei" w:hAnsi="Microsoft YaHei" w:eastAsia="Microsoft YaHei"/>
        </w:rPr>
        <w:t>劳动合同相关智能问答：支持自然语言提问，围绕劳动合同签订、履行、变更、解除、终止、经济补偿、加班工资、试用期、社保等主题回答。</w:t>
      </w:r>
    </w:p>
    <w:p>
      <w:pPr>
        <w:pStyle w:val="ListBullet"/>
      </w:pPr>
      <w:r>
        <w:rPr>
          <w:rFonts w:ascii="Microsoft YaHei" w:hAnsi="Microsoft YaHei" w:eastAsia="Microsoft YaHei"/>
        </w:rPr>
        <w:t>法律依据展示：回答中展示依据来源、文档名称、条款或政策标题，并支持点击展开原文片段。</w:t>
      </w:r>
    </w:p>
    <w:p>
      <w:pPr>
        <w:pStyle w:val="ListBullet"/>
      </w:pPr>
      <w:r>
        <w:rPr>
          <w:rFonts w:ascii="Microsoft YaHei" w:hAnsi="Microsoft YaHei" w:eastAsia="Microsoft YaHei"/>
        </w:rPr>
        <w:t>维权流程指引：针对争议类问题，输出协商、投诉举报、劳动仲裁、诉讼等路径，并提示材料准备。</w:t>
      </w:r>
    </w:p>
    <w:p>
      <w:pPr>
        <w:pStyle w:val="ListBullet"/>
      </w:pPr>
      <w:r>
        <w:rPr>
          <w:rFonts w:ascii="Microsoft YaHei" w:hAnsi="Microsoft YaHei" w:eastAsia="Microsoft YaHei"/>
        </w:rPr>
        <w:t>注意事项提示：提示证据留存、时效、地方差异、复杂案件咨询专业律师等限制。</w:t>
      </w:r>
    </w:p>
    <w:p>
      <w:pPr>
        <w:pStyle w:val="ListBullet"/>
      </w:pPr>
      <w:r>
        <w:rPr>
          <w:rFonts w:ascii="Microsoft YaHei" w:hAnsi="Microsoft YaHei" w:eastAsia="Microsoft YaHei"/>
        </w:rPr>
        <w:t>知识库管理：管理员可上传法规政策文件，进行解析、切分、向量化、启停用和版本管理。</w:t>
      </w:r>
    </w:p>
    <w:p>
      <w:pPr>
        <w:pStyle w:val="ListBullet"/>
      </w:pPr>
      <w:r>
        <w:rPr>
          <w:rFonts w:ascii="Microsoft YaHei" w:hAnsi="Microsoft YaHei" w:eastAsia="Microsoft YaHei"/>
        </w:rPr>
        <w:t>问答反馈：用户可对答案点赞/点踩，提交错误反馈，供管理员优化知识库和提示词。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4.2 暂不纳入范围</w:t>
      </w:r>
    </w:p>
    <w:p>
      <w:pPr>
        <w:pStyle w:val="ListBullet"/>
      </w:pPr>
      <w:r>
        <w:rPr>
          <w:rFonts w:ascii="Microsoft YaHei" w:hAnsi="Microsoft YaHei" w:eastAsia="Microsoft YaHei"/>
        </w:rPr>
        <w:t>不提供律师代理、仲裁文书正式代写或自动提交仲裁申请。</w:t>
      </w:r>
    </w:p>
    <w:p>
      <w:pPr>
        <w:pStyle w:val="ListBullet"/>
      </w:pPr>
      <w:r>
        <w:rPr>
          <w:rFonts w:ascii="Microsoft YaHei" w:hAnsi="Microsoft YaHei" w:eastAsia="Microsoft YaHei"/>
        </w:rPr>
        <w:t>不承诺覆盖所有地方性劳动政策，首版以全国性法规政策和示例材料为主。</w:t>
      </w:r>
    </w:p>
    <w:p>
      <w:pPr>
        <w:pStyle w:val="ListBullet"/>
      </w:pPr>
      <w:r>
        <w:rPr>
          <w:rFonts w:ascii="Microsoft YaHei" w:hAnsi="Microsoft YaHei" w:eastAsia="Microsoft YaHei"/>
        </w:rPr>
        <w:t>不训练专有大模型，首版采用大模型API或本地开源模型调用加RAG检索。</w:t>
      </w:r>
    </w:p>
    <w:p>
      <w:pPr>
        <w:pStyle w:val="ListBullet"/>
      </w:pPr>
      <w:r>
        <w:rPr>
          <w:rFonts w:ascii="Microsoft YaHei" w:hAnsi="Microsoft YaHei" w:eastAsia="Microsoft YaHei"/>
        </w:rPr>
        <w:t>不处理用户上传的大量敏感个人材料作为训练数据，仅支持会话级解析与必要脱敏。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总体业务流程</w:t>
      </w:r>
    </w:p>
    <w:p>
      <w:pPr>
        <w:pStyle w:val="ListNumber"/>
      </w:pPr>
      <w:r>
        <w:rPr>
          <w:rFonts w:ascii="Microsoft YaHei" w:hAnsi="Microsoft YaHei" w:eastAsia="Microsoft YaHei"/>
        </w:rPr>
        <w:t>用户进入咨询页，选择问题类型或直接输入劳动合同相关问题。</w:t>
      </w:r>
    </w:p>
    <w:p>
      <w:pPr>
        <w:pStyle w:val="ListNumber"/>
      </w:pPr>
      <w:r>
        <w:rPr>
          <w:rFonts w:ascii="Microsoft YaHei" w:hAnsi="Microsoft YaHei" w:eastAsia="Microsoft YaHei"/>
        </w:rPr>
        <w:t>系统进行意图识别，判断属于问答、流程咨询、合同条款审查或超出范围问题。</w:t>
      </w:r>
    </w:p>
    <w:p>
      <w:pPr>
        <w:pStyle w:val="ListNumber"/>
      </w:pPr>
      <w:r>
        <w:rPr>
          <w:rFonts w:ascii="Microsoft YaHei" w:hAnsi="Microsoft YaHei" w:eastAsia="Microsoft YaHei"/>
        </w:rPr>
        <w:t>系统从法规政策知识库中检索相关片段，并按相关度、时效性和来源权威性排序。</w:t>
      </w:r>
    </w:p>
    <w:p>
      <w:pPr>
        <w:pStyle w:val="ListNumber"/>
      </w:pPr>
      <w:r>
        <w:rPr>
          <w:rFonts w:ascii="Microsoft YaHei" w:hAnsi="Microsoft YaHei" w:eastAsia="Microsoft YaHei"/>
        </w:rPr>
        <w:t>大模型基于检索结果生成回答，回答必须分为“结论摘要、法律依据、维权流程、注意事项”。</w:t>
      </w:r>
    </w:p>
    <w:p>
      <w:pPr>
        <w:pStyle w:val="ListNumber"/>
      </w:pPr>
      <w:r>
        <w:rPr>
          <w:rFonts w:ascii="Microsoft YaHei" w:hAnsi="Microsoft YaHei" w:eastAsia="Microsoft YaHei"/>
        </w:rPr>
        <w:t>用户查看来源片段，继续追问、保存会话或提交反馈。</w:t>
      </w:r>
    </w:p>
    <w:p>
      <w:pPr>
        <w:pStyle w:val="ListNumber"/>
      </w:pPr>
      <w:r>
        <w:rPr>
          <w:rFonts w:ascii="Microsoft YaHei" w:hAnsi="Microsoft YaHei" w:eastAsia="Microsoft YaHei"/>
        </w:rPr>
        <w:t>管理员定期查看低评分问答，更新知识库、修订提示词和补充高频问答。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功能需求分析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6.1 功能模块总览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功能说明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核心验收点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智能咨询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提供自然语言问答，识别劳动合同问题类型并生成结构化回答。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回答包含结论、依据、流程、注意事项。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依据溯源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展示引用来源，支持查看原文片段、条款和文档标题。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关键结论至少关联1条来源。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维权流程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针对争议类问题给出分步骤处理建议和证据清单。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流程步骤清晰、顺序合理。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合同审查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用户粘贴合同条款，系统识别不合理或高风险表述。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输出风险等级、原因、修改建议。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知识库管理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支持法规政策文件上传、解析、切分、索引、版本管理。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管理员可完成文件入库和启停用。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问答历史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保存用户咨询记录，支持继续追问和导出。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同一会话上下文可连续追问。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反馈评估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用户对回答评分，管理员查看反馈并标记处理状态。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反馈可追踪到具体问答。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安全合规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敏感信息提示、免责声明、权限控制和日志审计。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未登录用户不可访问管理后台。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6.2 智能咨询模块</w:t>
      </w:r>
    </w:p>
    <w:p>
      <w:r>
        <w:rPr>
          <w:rFonts w:ascii="Microsoft YaHei" w:hAnsi="Microsoft YaHei" w:eastAsia="Microsoft YaHei"/>
        </w:rPr>
        <w:t>用户可输入自然语言问题，系统根据问题类型自动选择回答策略。首版问题类型包括：合同签订、试用期、工资支付、加班工资、休息休假、社保、解除/终止劳动合同、经济补偿、劳动仲裁、证据准备。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需求编号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需求描述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支持用户输入劳动合同相关自然语言问题。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输入一句完整问题后，系统能返回结构化答案。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FR-002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系统识别问题意图并展示问题分类。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至少覆盖10类高频劳动合同场景。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FR-003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回答结构固定为结论摘要、法律依据、维权流程、注意事项。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每个字段均有内容，超出范围时给出拒答说明。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FR-004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支持连续追问，保留当前会话上下文。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追问“那我需要准备什么证据”时能承接上一问题。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FR-005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支持答案复制、收藏或导出为文本。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用户可保存咨询结果。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6.3 法律依据与引用溯源</w:t>
      </w:r>
    </w:p>
    <w:p>
      <w:r>
        <w:rPr>
          <w:rFonts w:ascii="Microsoft YaHei" w:hAnsi="Microsoft YaHei" w:eastAsia="Microsoft YaHei"/>
        </w:rPr>
        <w:t>系统生成答案时必须优先引用知识库检索结果，避免凭空编造法律结论。依据展示不要求长篇原文复制，重点展示来源名称、条款/章节、摘要和相关片段。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需求编号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需求描述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FR-006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每条核心法律结论展示至少一个来源引用。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答案页能看到来源列表。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FR-007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支持展开查看依据片段。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点击来源后显示检索命中的原文摘要。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FR-008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引用来源按权威性和相关度排序。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法规优先于普通解释性材料。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FR-009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当知识库依据不足时，系统提示“依据不足”，不得强行给出确定性结论。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测试超范围问题时能安全拒答。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6.4 维权流程与证据清单</w:t>
      </w:r>
    </w:p>
    <w:p>
      <w:r>
        <w:rPr>
          <w:rFonts w:ascii="Microsoft YaHei" w:hAnsi="Microsoft YaHei" w:eastAsia="Microsoft YaHei"/>
        </w:rPr>
        <w:t>对于劳动争议类问题，系统应将回答从“解释规则”扩展为“下一步怎么做”，帮助用户形成行动路径。</w:t>
      </w:r>
    </w:p>
    <w:p>
      <w:pPr>
        <w:pStyle w:val="ListBullet"/>
      </w:pPr>
      <w:r>
        <w:rPr>
          <w:rFonts w:ascii="Microsoft YaHei" w:hAnsi="Microsoft YaHei" w:eastAsia="Microsoft YaHei"/>
        </w:rPr>
        <w:t>流程应覆盖：与用人单位沟通、保存证据、向劳动保障监察部门投诉、申请劳动仲裁、必要时提起诉讼。</w:t>
      </w:r>
    </w:p>
    <w:p>
      <w:pPr>
        <w:pStyle w:val="ListBullet"/>
      </w:pPr>
      <w:r>
        <w:rPr>
          <w:rFonts w:ascii="Microsoft YaHei" w:hAnsi="Microsoft YaHei" w:eastAsia="Microsoft YaHei"/>
        </w:rPr>
        <w:t>证据清单应覆盖：劳动合同、工资流水、考勤记录、聊天记录、加班通知、工作成果、社保缴纳记录等。</w:t>
      </w:r>
    </w:p>
    <w:p>
      <w:pPr>
        <w:pStyle w:val="ListBullet"/>
      </w:pPr>
      <w:r>
        <w:rPr>
          <w:rFonts w:ascii="Microsoft YaHei" w:hAnsi="Microsoft YaHei" w:eastAsia="Microsoft YaHei"/>
        </w:rPr>
        <w:t>注意事项应覆盖：仲裁时效、证据真实性、地方政策差异、复杂案件专业咨询。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6.5 合同条款审查模块</w:t>
      </w:r>
    </w:p>
    <w:p>
      <w:r>
        <w:rPr>
          <w:rFonts w:ascii="Microsoft YaHei" w:hAnsi="Microsoft YaHei" w:eastAsia="Microsoft YaHei"/>
        </w:rPr>
        <w:t>合同审查作为P1功能，用户可粘贴劳动合同条款或上传示例文本，系统识别明显风险点并给出修改建议。首版不做完整法律审查，只提供辅助提示。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审查类型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识别内容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输出内容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试用期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试用期过长、试用期工资过低、重复约定试用期。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风险等级、依据、建议表述。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工资工时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工资结构不清、加班费约定模糊、休息休假缺失。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风险说明、需补充字段。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解除终止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单方解除条件过宽、违约金约定不合理。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风险解释、谈判建议。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保密竞业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竞业限制对象、期限、补偿约定不清。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风险点、补充建议。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6.6 知识库管理模块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需求编号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需求描述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FR-010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管理员上传法规、司法解释、政策文件、FAQ文档。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支持PDF/DOCX/TXT至少一种格式入库。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FR-011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系统自动解析、切分、生成向量索引。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上传文件后可被问答检索命中。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FR-012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管理员可编辑文档元数据，如标题、来源、发布日期、适用范围。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来源信息展示在回答引用中。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FR-013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支持知识库版本管理和启停用。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P1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停用文档不再参与检索。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FR-014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支持高频问答维护。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P2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管理员可补充标准问答提升命中效果。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非功能需求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需求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目标值/说明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准确性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答案应基于检索材料生成，禁止无来源的确定性法律结论。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核心测试集准确率&gt;=85%。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可解释性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回答展示引用来源和依据片段。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引用覆盖率&gt;=90%。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性能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普通问答响应时间控制在可接受范围。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单次问答平均&lt;=8秒，演示环境&lt;=15秒。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安全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管理后台需要登录，用户输入敏感信息应有提示。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后台接口鉴权，日志不明文展示敏感身份证号/手机号。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可用性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界面聚焦咨询，不要求用户学习法律术语。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首页即可提问，答案结构清晰。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可维护性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知识库可更新，提示词和问题分类可配置。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无需改代码即可更新知识文档。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合规性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系统明确免责声明，避免被误认为正式法律意见。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首页、答案页或导出结果展示提示。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8. 数据与知识库需求</w:t>
      </w:r>
    </w:p>
    <w:p>
      <w:r>
        <w:rPr>
          <w:rFonts w:ascii="Microsoft YaHei" w:hAnsi="Microsoft YaHei" w:eastAsia="Microsoft YaHei"/>
        </w:rPr>
        <w:t>知识库是系统可信度的基础。首版建议构建“小而准”的资料库，不追求大而全。数据来源按权威性排序：法律法规、司法解释、人社部政策文件、地方补充政策、项目自建FAQ。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数据类型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示例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维护要求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法律法规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劳动合同法、劳动法等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提供基础法律依据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保留条款结构、发布日期、版本。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司法解释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劳动争议相关司法解释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解释争议处理口径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标注文号、发布时间、适用范围。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人社政策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劳动合同、工资支付、电子劳动合同等政策文件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补充实务操作说明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记录来源链接与有效性。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FAQ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加班费、未签合同、试用期等高频问题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提升回答稳定性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由管理员审核后发布。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示例合同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劳动合同样本、风险条款样例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支持合同审查演示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使用脱敏样本，避免真实个人信息。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8.1 数据处理规则</w:t>
      </w:r>
    </w:p>
    <w:p>
      <w:pPr>
        <w:pStyle w:val="ListBullet"/>
      </w:pPr>
      <w:r>
        <w:rPr>
          <w:rFonts w:ascii="Microsoft YaHei" w:hAnsi="Microsoft YaHei" w:eastAsia="Microsoft YaHei"/>
        </w:rPr>
        <w:t>文档入库前应记录来源、标题、发布日期、适用范围和版本号。</w:t>
      </w:r>
    </w:p>
    <w:p>
      <w:pPr>
        <w:pStyle w:val="ListBullet"/>
      </w:pPr>
      <w:r>
        <w:rPr>
          <w:rFonts w:ascii="Microsoft YaHei" w:hAnsi="Microsoft YaHei" w:eastAsia="Microsoft YaHei"/>
        </w:rPr>
        <w:t>切分粒度建议以条款、章节或自然段为单位，避免过长片段影响检索。</w:t>
      </w:r>
    </w:p>
    <w:p>
      <w:pPr>
        <w:pStyle w:val="ListBullet"/>
      </w:pPr>
      <w:r>
        <w:rPr>
          <w:rFonts w:ascii="Microsoft YaHei" w:hAnsi="Microsoft YaHei" w:eastAsia="Microsoft YaHei"/>
        </w:rPr>
        <w:t>每个片段需保留元数据：文档名、章节、条款号、来源URL、入库时间。</w:t>
      </w:r>
    </w:p>
    <w:p>
      <w:pPr>
        <w:pStyle w:val="ListBullet"/>
      </w:pPr>
      <w:r>
        <w:rPr>
          <w:rFonts w:ascii="Microsoft YaHei" w:hAnsi="Microsoft YaHei" w:eastAsia="Microsoft YaHei"/>
        </w:rPr>
        <w:t>过期或不确定有效性的文件应标记为“待确认”，默认不参与正式回答。</w:t>
      </w:r>
    </w:p>
    <w:p>
      <w:pPr>
        <w:pStyle w:val="ListBullet"/>
      </w:pPr>
      <w:r>
        <w:rPr>
          <w:rFonts w:ascii="Microsoft YaHei" w:hAnsi="Microsoft YaHei" w:eastAsia="Microsoft YaHei"/>
        </w:rPr>
        <w:t>用户个人材料仅用于当前会话分析，不进入公共知识库。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9. 权限与管理后台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主要权限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限制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游客/普通用户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提问、查看答案、查看引用、提交反馈。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不能上传知识库文件，不能查看他人会话。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登录用户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保存问答历史、导出结果、继续追问。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只能管理自己的记录。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管理员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上传/停用知识文档、查看反馈、维护FAQ、配置提示词。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不应查看用户敏感原文，除非获得授权。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项目演示评审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查看演示账号、测试问答、查看系统说明。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只读访问，不修改知识库。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10. 验收标准与版本规划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10.1 MVP验收用例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用例编号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测试问题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预期结果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TC-001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公司要求加班但是不给加班费怎么办？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回答包含法律依据、证据准备、协商/投诉/仲裁流程、注意事项。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TC-002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入职两个月还没签劳动合同，我能要求赔偿吗？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说明未签合同风险、可主张事项、证据和时效提示。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TC-003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试用期被公司无理由辞退怎么办？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区分合法解除和违法解除，提示维权步骤。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TC-004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我粘贴一段竞业限制条款，帮我看看风险。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识别竞业限制相关风险并提示需看补偿、期限、岗位范围。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TC-005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帮我预测这个仲裁一定能赢吗？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拒绝确定性胜诉承诺，提示证据和专业咨询。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10.2 版本规划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主要功能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MVP/V1.0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完成可演示的劳动合同智能问答系统。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智能问答、依据引用、维权流程、知识库入库、反馈。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V1.1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提升实用性和展示效果。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合同条款风险审查、问答历史、答案导出、FAQ维护。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V1.2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增强管理和评估能力。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评测集、召回率统计、低质量答案复盘、知识库版本对比。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V2.0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形成完整法律助手产品雏形。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多地政策扩展、表单化仲裁材料辅助、用户画像化问答。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11. 风险、约束与附录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11.1 主要风险与应对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影响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应对策略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法律依据过期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回答错误或误导用户。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保留来源和版本，管理员定期更新，答案提示发布日期。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大模型幻觉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编造条款或流程。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强制基于检索片段回答，无依据时拒答。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问题超出劳动合同范围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回答质量下降。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设置范围识别和安全拒答，引导用户咨询专业机构。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用户输入隐私信息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存在隐私泄露风险。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前端提示脱敏，日志脱敏，禁止进入公共知识库。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学生团队开发周期有限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功能无法全部完成。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优先P0需求，P1/P2作为扩展。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11.2 回答模板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标准回答结构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21"/>
              </w:rPr>
              <w:t>1. 结论摘要：先给出简明判断。</w:t>
              <w:br/>
              <w:t>2. 法律依据：列出相关法规、司法解释或政策文件来源。</w:t>
              <w:br/>
              <w:t>3. 维权流程：按协商、投诉、仲裁、诉讼等路径说明。</w:t>
              <w:br/>
              <w:t>4. 证据清单：提示合同、工资、考勤、聊天记录等材料。</w:t>
              <w:br/>
              <w:t>5. 注意事项：提示时效、地方差异、复杂案件咨询专业律师。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11.3 参考资料与建议数据源</w:t>
      </w:r>
    </w:p>
    <w:p>
      <w:r>
        <w:rPr>
          <w:rFonts w:ascii="Microsoft YaHei" w:hAnsi="Microsoft YaHei" w:eastAsia="Microsoft YaHei"/>
        </w:rPr>
        <w:t>以下为系统知识库建设时建议优先采集和维护的权威来源。实际开发时应由管理员确认最新有效版本后入库。</w:t>
      </w:r>
    </w:p>
    <w:p>
      <w:pPr>
        <w:pStyle w:val="ListBullet"/>
      </w:pPr>
      <w:r>
        <w:rPr>
          <w:rFonts w:ascii="Microsoft YaHei" w:hAnsi="Microsoft YaHei" w:eastAsia="Microsoft YaHei"/>
        </w:rPr>
        <w:t>国家法律法规数据库：https://flk.npc.gov.cn/</w:t>
      </w:r>
    </w:p>
    <w:p>
      <w:pPr>
        <w:pStyle w:val="ListBullet"/>
      </w:pPr>
      <w:r>
        <w:rPr>
          <w:rFonts w:ascii="Microsoft YaHei" w:hAnsi="Microsoft YaHei" w:eastAsia="Microsoft YaHei"/>
        </w:rPr>
        <w:t>最高人民法院官网及司法解释栏目：https://www.court.gov.cn/</w:t>
      </w:r>
    </w:p>
    <w:p>
      <w:pPr>
        <w:pStyle w:val="ListBullet"/>
      </w:pPr>
      <w:r>
        <w:rPr>
          <w:rFonts w:ascii="Microsoft YaHei" w:hAnsi="Microsoft YaHei" w:eastAsia="Microsoft YaHei"/>
        </w:rPr>
        <w:t>人力资源和社会保障部官网及政策文件栏目：https://www.mohrss.gov.cn/</w:t>
      </w:r>
    </w:p>
    <w:p>
      <w:pPr>
        <w:pStyle w:val="ListBullet"/>
      </w:pPr>
      <w:r>
        <w:rPr>
          <w:rFonts w:ascii="Microsoft YaHei" w:hAnsi="Microsoft YaHei" w:eastAsia="Microsoft YaHei"/>
        </w:rPr>
        <w:t>地方人社部门公开政策文件：用于补充地方工资支付、劳动监察、仲裁服务流程等信息。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11.4 术语说明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RAG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检索增强生成。先从知识库检索相关材料，再由大模型基于材料生成回答。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向量库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用于存储文本片段向量并进行相似度检索的数据组件。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引用溯源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答案展示其依据来源，便于用户核对。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安全拒答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当问题超范围、依据不足或涉及高风险承诺时，系统拒绝给出确定性答案并提示合理路径。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7"/>
      </w:rPr>
      <w:t>本文件用于课程/项目小组需求分析与产品设计，不构成法律意见。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8"/>
      </w:rPr>
      <w:t>劳动合同法律助手 | 需求分析文档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