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  <Override PartName="/word/theme/themeOverride2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>
        <w:rPr>
          <w:rFonts w:hint="eastAsia"/>
          <w:b/>
          <w:sz w:val="28"/>
          <w:szCs w:val="28"/>
        </w:rPr>
        <w:t>oniu</w:t>
      </w:r>
      <w:r>
        <w:rPr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oss</w:t>
      </w:r>
      <w:r>
        <w:rPr>
          <w:b/>
          <w:sz w:val="28"/>
          <w:szCs w:val="28"/>
        </w:rPr>
        <w:t>2.5</w:t>
      </w:r>
      <w:r>
        <w:rPr>
          <w:rFonts w:hint="eastAsia"/>
          <w:b/>
          <w:sz w:val="28"/>
          <w:szCs w:val="28"/>
        </w:rPr>
        <w:t>系统测试报告</w:t>
      </w:r>
      <w:bookmarkStart w:id="0" w:name="_GoBack"/>
      <w:bookmarkEnd w:id="0"/>
    </w:p>
    <w:tbl>
      <w:tblPr>
        <w:tblStyle w:val="6"/>
        <w:tblpPr w:leftFromText="180" w:rightFromText="180" w:vertAnchor="text" w:horzAnchor="margin" w:tblpX="-147" w:tblpY="8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389"/>
        <w:gridCol w:w="1843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软件名称</w:t>
            </w:r>
          </w:p>
        </w:tc>
        <w:tc>
          <w:tcPr>
            <w:tcW w:w="1389" w:type="dxa"/>
            <w:vAlign w:val="center"/>
          </w:tcPr>
          <w:p>
            <w:r>
              <w:t>W</w:t>
            </w:r>
            <w:r>
              <w:rPr>
                <w:rFonts w:hint="eastAsia"/>
              </w:rPr>
              <w:t>oniuBoss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测试版本</w:t>
            </w:r>
          </w:p>
        </w:tc>
        <w:tc>
          <w:tcPr>
            <w:tcW w:w="3425" w:type="dxa"/>
            <w:vAlign w:val="center"/>
          </w:tcPr>
          <w:p>
            <w:r>
              <w:t>V2.5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系统</w:t>
            </w:r>
            <w:r>
              <w:rPr>
                <w:b/>
              </w:rPr>
              <w:t>架构</w:t>
            </w:r>
          </w:p>
        </w:tc>
        <w:tc>
          <w:tcPr>
            <w:tcW w:w="1389" w:type="dxa"/>
            <w:vAlign w:val="center"/>
          </w:tcPr>
          <w:p>
            <w:r>
              <w:t>B/S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服务器地址</w:t>
            </w:r>
          </w:p>
        </w:tc>
        <w:tc>
          <w:tcPr>
            <w:tcW w:w="3425" w:type="dxa"/>
            <w:vAlign w:val="center"/>
          </w:tcPr>
          <w:p>
            <w:r>
              <w:t>http://192.168.</w:t>
            </w:r>
            <w:r>
              <w:rPr>
                <w:rFonts w:hint="eastAsia"/>
                <w:lang w:val="en-US" w:eastAsia="zh-CN"/>
              </w:rPr>
              <w:t>32</w:t>
            </w:r>
            <w:r>
              <w:t>.</w:t>
            </w:r>
            <w:r>
              <w:rPr>
                <w:rFonts w:hint="eastAsia"/>
                <w:lang w:val="en-US" w:eastAsia="zh-CN"/>
              </w:rPr>
              <w:t>134</w:t>
            </w:r>
            <w:r>
              <w:t>:8080/W</w:t>
            </w:r>
            <w:r>
              <w:rPr>
                <w:rFonts w:hint="eastAsia"/>
              </w:rPr>
              <w:t>oniuBoss</w:t>
            </w:r>
            <w:r>
              <w:t>2.5/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BUG管理工具</w:t>
            </w:r>
          </w:p>
        </w:tc>
        <w:tc>
          <w:tcPr>
            <w:tcW w:w="1389" w:type="dxa"/>
            <w:vAlign w:val="center"/>
          </w:tcPr>
          <w:p>
            <w:r>
              <w:rPr>
                <w:rFonts w:hint="eastAsia"/>
              </w:rPr>
              <w:t>禅道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禅道地址</w:t>
            </w:r>
          </w:p>
        </w:tc>
        <w:tc>
          <w:tcPr>
            <w:tcW w:w="3425" w:type="dxa"/>
            <w:vAlign w:val="center"/>
          </w:tcPr>
          <w:p>
            <w:pPr>
              <w:rPr>
                <w:sz w:val="15"/>
                <w:szCs w:val="15"/>
              </w:rPr>
            </w:pPr>
            <w:r>
              <w:t>http://xa.woniulab.com/index.php?m=user&amp;f=login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开始时间</w:t>
            </w:r>
          </w:p>
        </w:tc>
        <w:tc>
          <w:tcPr>
            <w:tcW w:w="1389" w:type="dxa"/>
            <w:vAlign w:val="center"/>
          </w:tcPr>
          <w:p>
            <w:r>
              <w:rPr>
                <w:rFonts w:hint="eastAsia"/>
              </w:rPr>
              <w:t>2020</w:t>
            </w:r>
            <w:r>
              <w:t>-03-09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结束时间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2020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t>3-2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人员</w:t>
            </w:r>
          </w:p>
        </w:tc>
        <w:tc>
          <w:tcPr>
            <w:tcW w:w="6657" w:type="dxa"/>
            <w:gridSpan w:val="3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纪月浩、陈星星、李克、黄文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开发人员</w:t>
            </w:r>
          </w:p>
        </w:tc>
        <w:tc>
          <w:tcPr>
            <w:tcW w:w="6657" w:type="dxa"/>
            <w:gridSpan w:val="3"/>
            <w:vAlign w:val="center"/>
          </w:tcPr>
          <w:p>
            <w:r>
              <w:rPr>
                <w:rFonts w:hint="eastAsia"/>
              </w:rPr>
              <w:t>刘荣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客户端浏览器</w:t>
            </w:r>
          </w:p>
        </w:tc>
        <w:tc>
          <w:tcPr>
            <w:tcW w:w="6657" w:type="dxa"/>
            <w:gridSpan w:val="3"/>
            <w:vAlign w:val="center"/>
          </w:tcPr>
          <w:p>
            <w:r>
              <w:rPr>
                <w:rFonts w:hint="eastAsia"/>
              </w:rPr>
              <w:t>chrome、firefox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</w:t>
            </w:r>
            <w:r>
              <w:rPr>
                <w:b/>
              </w:rPr>
              <w:t>操作系统</w:t>
            </w:r>
          </w:p>
        </w:tc>
        <w:tc>
          <w:tcPr>
            <w:tcW w:w="6657" w:type="dxa"/>
            <w:gridSpan w:val="3"/>
            <w:vAlign w:val="center"/>
          </w:tcPr>
          <w:p>
            <w:r>
              <w:rPr>
                <w:rFonts w:ascii="Helvetica" w:hAnsi="Helvetica" w:cs="Helvetica"/>
                <w:color w:val="3C4353"/>
                <w:sz w:val="20"/>
                <w:szCs w:val="20"/>
                <w:shd w:val="clear" w:color="auto" w:fill="FFFFFF"/>
              </w:rPr>
              <w:t xml:space="preserve">Windows </w:t>
            </w:r>
            <w:r>
              <w:rPr>
                <w:rFonts w:hint="eastAsia" w:ascii="Helvetica" w:hAnsi="Helvetica" w:cs="Helvetica"/>
                <w:color w:val="3C4353"/>
                <w:sz w:val="20"/>
                <w:szCs w:val="20"/>
                <w:shd w:val="clear" w:color="auto" w:fill="FFFFFF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3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测试</w:t>
            </w:r>
            <w:r>
              <w:rPr>
                <w:rFonts w:hint="eastAsia"/>
                <w:b/>
              </w:rPr>
              <w:t>范围</w:t>
            </w:r>
          </w:p>
        </w:tc>
        <w:tc>
          <w:tcPr>
            <w:tcW w:w="6657" w:type="dxa"/>
            <w:gridSpan w:val="3"/>
            <w:vAlign w:val="center"/>
          </w:tcPr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登录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报表中心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市场营销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培训资源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企业客户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学员管理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就业管理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财务管理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人事管理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行政综合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后台管理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6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主要</w:t>
            </w:r>
            <w:r>
              <w:rPr>
                <w:b/>
              </w:rPr>
              <w:t>遗留问题</w:t>
            </w:r>
          </w:p>
        </w:tc>
        <w:tc>
          <w:tcPr>
            <w:tcW w:w="6657" w:type="dxa"/>
            <w:gridSpan w:val="3"/>
            <w:vAlign w:val="center"/>
          </w:tcPr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各模块都存在</w:t>
            </w:r>
            <w:r>
              <w:t>未规定输入信息的约束条件，如特殊字符</w:t>
            </w:r>
            <w:r>
              <w:rPr>
                <w:rFonts w:hint="eastAsia"/>
              </w:rPr>
              <w:t>，大小写字符</w:t>
            </w:r>
            <w:r>
              <w:t>等；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各模块</w:t>
            </w:r>
            <w:r>
              <w:t>输入框都未限制</w:t>
            </w:r>
            <w:r>
              <w:rPr>
                <w:rFonts w:hint="eastAsia"/>
              </w:rPr>
              <w:t>长度</w:t>
            </w:r>
            <w:r>
              <w:t>约束；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【登录</w:t>
            </w:r>
            <w:r>
              <w:t>模块</w:t>
            </w:r>
            <w:r>
              <w:rPr>
                <w:rFonts w:hint="eastAsia"/>
              </w:rPr>
              <w:t>】</w:t>
            </w:r>
            <w:r>
              <w:t>存在</w:t>
            </w:r>
            <w:r>
              <w:rPr>
                <w:rFonts w:hint="eastAsia"/>
              </w:rPr>
              <w:t>验证码</w:t>
            </w:r>
            <w:r>
              <w:t>未设置</w:t>
            </w:r>
            <w:r>
              <w:rPr>
                <w:rFonts w:hint="eastAsia"/>
              </w:rPr>
              <w:t>超时</w:t>
            </w:r>
            <w:r>
              <w:t>等待的</w:t>
            </w:r>
            <w:r>
              <w:rPr>
                <w:rFonts w:hint="eastAsia"/>
              </w:rPr>
              <w:t>缺陷</w:t>
            </w:r>
            <w:r>
              <w:t>；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t>【培训资源】模块，【分配资源】中，按比例分配，超过百分比或数值为负值时，依旧会进行分配</w:t>
            </w:r>
            <w:r>
              <w:rPr>
                <w:rFonts w:hint="eastAsia"/>
              </w:rPr>
              <w:t>；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【</w:t>
            </w:r>
            <w:r>
              <w:t>就业管理】模块存在技术面试未有评价就</w:t>
            </w:r>
            <w:r>
              <w:rPr>
                <w:rFonts w:hint="eastAsia"/>
              </w:rPr>
              <w:t>转为</w:t>
            </w:r>
            <w:r>
              <w:t>就业管理状态的缺陷；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【</w:t>
            </w:r>
            <w:r>
              <w:t>就业管理】模块由于按钮</w:t>
            </w:r>
            <w:r>
              <w:rPr>
                <w:rFonts w:hint="eastAsia"/>
              </w:rPr>
              <w:t>缺失</w:t>
            </w:r>
            <w:r>
              <w:t>，</w:t>
            </w:r>
            <w:r>
              <w:rPr>
                <w:rFonts w:hint="eastAsia"/>
              </w:rPr>
              <w:t>存在</w:t>
            </w:r>
            <w:r>
              <w:t>功能无法实现的阻塞情况；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【</w:t>
            </w:r>
            <w:r>
              <w:t>企业管理】块由于按钮</w:t>
            </w:r>
            <w:r>
              <w:rPr>
                <w:rFonts w:hint="eastAsia"/>
              </w:rPr>
              <w:t>缺失</w:t>
            </w:r>
            <w:r>
              <w:t>，</w:t>
            </w:r>
            <w:r>
              <w:rPr>
                <w:rFonts w:hint="eastAsia"/>
              </w:rPr>
              <w:t>存在</w:t>
            </w:r>
            <w:r>
              <w:t>功能无法实现的阻塞情况；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【学院管理】模块默认</w:t>
            </w:r>
            <w:r>
              <w:t>界面与SRS</w:t>
            </w:r>
            <w:r>
              <w:rPr>
                <w:rFonts w:hint="eastAsia"/>
              </w:rPr>
              <w:t>原型图不</w:t>
            </w:r>
            <w:r>
              <w:t>一致；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【</w:t>
            </w:r>
            <w:r>
              <w:t>学员管理】模块大部分功能</w:t>
            </w:r>
            <w:r>
              <w:rPr>
                <w:rFonts w:hint="eastAsia"/>
              </w:rPr>
              <w:t>未</w:t>
            </w:r>
            <w:r>
              <w:t>站在用户的角度考虑，因此在操作时，依然存在功能</w:t>
            </w:r>
            <w:r>
              <w:rPr>
                <w:rFonts w:hint="eastAsia"/>
              </w:rPr>
              <w:t>阻塞</w:t>
            </w:r>
            <w:r>
              <w:t>的情况</w:t>
            </w:r>
            <w:r>
              <w:rPr>
                <w:rFonts w:hint="eastAsia"/>
              </w:rPr>
              <w:t>，</w:t>
            </w:r>
            <w:r>
              <w:t>以及部分功能未按照</w:t>
            </w:r>
            <w:r>
              <w:rPr>
                <w:rFonts w:hint="eastAsia"/>
              </w:rPr>
              <w:t>SRS的需求</w:t>
            </w:r>
            <w:r>
              <w:t>来走</w:t>
            </w:r>
            <w:r>
              <w:rPr>
                <w:rFonts w:hint="eastAsia"/>
              </w:rPr>
              <w:t>，如</w:t>
            </w:r>
            <w:r>
              <w:t>课程安排</w:t>
            </w:r>
            <w:r>
              <w:rPr>
                <w:rFonts w:hint="eastAsia"/>
              </w:rPr>
              <w:t>等</w:t>
            </w:r>
            <w:r>
              <w:t>子模块。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【</w:t>
            </w:r>
            <w:r>
              <w:t>学员管理】模块</w:t>
            </w:r>
            <w:r>
              <w:rPr>
                <w:rFonts w:hint="eastAsia"/>
              </w:rPr>
              <w:t>晨考</w:t>
            </w:r>
            <w:r>
              <w:t>，考勤模块不能使用。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7" w:hRule="atLeast"/>
        </w:trPr>
        <w:tc>
          <w:tcPr>
            <w:tcW w:w="1843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BUG报表</w:t>
            </w:r>
            <w:r>
              <w:rPr>
                <w:b/>
              </w:rPr>
              <w:t>统计</w:t>
            </w:r>
          </w:p>
        </w:tc>
        <w:tc>
          <w:tcPr>
            <w:tcW w:w="6657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按</w:t>
            </w:r>
            <w:r>
              <w:rPr>
                <w:rFonts w:hint="eastAsia"/>
                <w:b/>
              </w:rPr>
              <w:t>模块</w:t>
            </w:r>
            <w:r>
              <w:rPr>
                <w:b/>
              </w:rPr>
              <w:t>统计</w:t>
            </w:r>
            <w:r>
              <w:rPr>
                <w:rFonts w:hint="eastAsia"/>
                <w:b/>
              </w:rPr>
              <w:t>的BUG数量</w:t>
            </w:r>
            <w:r>
              <w:rPr>
                <w:b/>
              </w:rPr>
              <w:t>：</w:t>
            </w:r>
            <w:r>
              <w:t xml:space="preserve"> </w:t>
            </w:r>
            <w:r>
              <w:drawing>
                <wp:inline distT="0" distB="0" distL="114300" distR="114300">
                  <wp:extent cx="4087495" cy="2452370"/>
                  <wp:effectExtent l="4445" t="4445" r="22860" b="19685"/>
                  <wp:docPr id="3" name="图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9" w:hRule="atLeast"/>
        </w:trPr>
        <w:tc>
          <w:tcPr>
            <w:tcW w:w="1843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人员提交BUG</w:t>
            </w:r>
            <w:r>
              <w:rPr>
                <w:b/>
              </w:rPr>
              <w:t>数量统计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重复</w:t>
            </w:r>
            <w:r>
              <w:rPr>
                <w:rFonts w:hint="eastAsia"/>
                <w:b/>
              </w:rPr>
              <w:t>BUG无需</w:t>
            </w:r>
            <w:r>
              <w:rPr>
                <w:b/>
              </w:rPr>
              <w:t>提交）：</w:t>
            </w:r>
          </w:p>
          <w:p>
            <w:pPr>
              <w:jc w:val="left"/>
              <w:rPr>
                <w:b/>
              </w:rPr>
            </w:pPr>
            <w:r>
              <w:drawing>
                <wp:inline distT="0" distB="0" distL="114300" distR="114300">
                  <wp:extent cx="4087495" cy="2452370"/>
                  <wp:effectExtent l="4445" t="4445" r="22860" b="19685"/>
                  <wp:docPr id="4" name="图表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843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BUG严重性</w:t>
            </w:r>
            <w:r>
              <w:rPr>
                <w:b/>
              </w:rPr>
              <w:t>统计：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drawing>
                <wp:inline distT="0" distB="0" distL="114300" distR="114300">
                  <wp:extent cx="4087495" cy="2452370"/>
                  <wp:effectExtent l="4445" t="4445" r="22860" b="19685"/>
                  <wp:docPr id="7" name="图表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根据上图统计结果，没有发现较为严重的一级缺陷，其中三级缺陷占比</w:t>
            </w:r>
            <w:r>
              <w:rPr>
                <w:b/>
              </w:rPr>
              <w:t>较多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8" w:hRule="atLeast"/>
        </w:trPr>
        <w:tc>
          <w:tcPr>
            <w:tcW w:w="1843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缺陷类型</w:t>
            </w:r>
            <w:r>
              <w:rPr>
                <w:b/>
              </w:rPr>
              <w:t>统计：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drawing>
                <wp:inline distT="0" distB="0" distL="114300" distR="114300">
                  <wp:extent cx="4087495" cy="2452370"/>
                  <wp:effectExtent l="4445" t="4445" r="22860" b="19685"/>
                  <wp:docPr id="11" name="图表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根据上图可以看出，在整个缺陷问题中设计缺陷和代码错误的问题较多，需要进行调整和优化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3" w:hRule="atLeast"/>
        </w:trPr>
        <w:tc>
          <w:tcPr>
            <w:tcW w:w="1843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阻塞状态：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drawing>
                <wp:inline distT="0" distB="0" distL="114300" distR="114300">
                  <wp:extent cx="4087495" cy="2452370"/>
                  <wp:effectExtent l="4445" t="4445" r="22860" b="19685"/>
                  <wp:docPr id="8" name="图表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当前版本中存在部分阻塞的问题，需要对下个版本进行测试时，加以关注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843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  <w:b/>
              </w:rPr>
              <w:t>缺陷</w:t>
            </w:r>
            <w:r>
              <w:rPr>
                <w:b/>
              </w:rPr>
              <w:t>状态统计：</w:t>
            </w:r>
            <w:r>
              <w:t xml:space="preserve"> </w:t>
            </w:r>
            <w:r>
              <w:drawing>
                <wp:inline distT="0" distB="0" distL="0" distR="0">
                  <wp:extent cx="4090035" cy="2454275"/>
                  <wp:effectExtent l="0" t="0" r="5715" b="3175"/>
                  <wp:docPr id="9" name="图表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657" w:type="dxa"/>
            <w:gridSpan w:val="3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用例数量统计：</w:t>
            </w:r>
          </w:p>
          <w:p>
            <w:pPr>
              <w:jc w:val="left"/>
              <w:rPr>
                <w:b/>
              </w:rPr>
            </w:pPr>
            <w:r>
              <w:drawing>
                <wp:inline distT="0" distB="0" distL="114300" distR="114300">
                  <wp:extent cx="4087495" cy="2452370"/>
                  <wp:effectExtent l="4445" t="4445" r="22860" b="19685"/>
                  <wp:docPr id="5" name="图表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测试结论</w:t>
            </w:r>
          </w:p>
        </w:tc>
        <w:tc>
          <w:tcPr>
            <w:tcW w:w="6657" w:type="dxa"/>
            <w:gridSpan w:val="3"/>
            <w:vAlign w:val="center"/>
          </w:tcPr>
          <w:p>
            <w:pPr>
              <w:ind w:firstLine="735" w:firstLineChars="350"/>
            </w:pPr>
            <w:r>
              <w:rPr>
                <w:rFonts w:hint="eastAsia"/>
              </w:rPr>
              <w:t>本次在WIN7,WIN8,WIN10</w:t>
            </w:r>
            <w:r>
              <w:t>测试</w:t>
            </w:r>
            <w:r>
              <w:rPr>
                <w:rFonts w:hint="eastAsia"/>
              </w:rPr>
              <w:t>系统</w:t>
            </w:r>
            <w:r>
              <w:t>环境下</w:t>
            </w:r>
            <w:r>
              <w:rPr>
                <w:rFonts w:hint="eastAsia"/>
              </w:rPr>
              <w:t>，</w:t>
            </w:r>
            <w:r>
              <w:t>针对WoniuBossV2.5</w:t>
            </w:r>
            <w:r>
              <w:rPr>
                <w:rFonts w:hint="eastAsia"/>
              </w:rPr>
              <w:t>版本</w:t>
            </w:r>
            <w:r>
              <w:t>管理</w:t>
            </w:r>
            <w:r>
              <w:rPr>
                <w:rFonts w:hint="eastAsia"/>
              </w:rPr>
              <w:t>系统设计用例</w:t>
            </w:r>
            <w:r>
              <w:t>1050</w:t>
            </w:r>
            <w:r>
              <w:rPr>
                <w:rFonts w:hint="eastAsia"/>
              </w:rPr>
              <w:t>条，累计执行</w:t>
            </w:r>
            <w:r>
              <w:t>1050</w:t>
            </w:r>
            <w:r>
              <w:rPr>
                <w:rFonts w:hint="eastAsia"/>
              </w:rPr>
              <w:t>条用例，累计发现</w:t>
            </w:r>
            <w:r>
              <w:t>问题</w:t>
            </w:r>
            <w:r>
              <w:rPr>
                <w:rFonts w:hint="eastAsia"/>
              </w:rPr>
              <w:t>总计</w:t>
            </w:r>
            <w:r>
              <w:t>252</w:t>
            </w:r>
            <w:r>
              <w:rPr>
                <w:rFonts w:hint="eastAsia"/>
              </w:rPr>
              <w:t>条，并已全部提交到禅道上。当前版本测试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不通过</w:t>
            </w:r>
            <w:r>
              <w:rPr>
                <w:rFonts w:hint="eastAsia"/>
              </w:rPr>
              <w:t>，请</w:t>
            </w:r>
            <w:r>
              <w:t>开发同事尽快修复问题并提交测试</w:t>
            </w:r>
            <w:r>
              <w:rPr>
                <w:rFonts w:hint="eastAsia"/>
              </w:rPr>
              <w:t>验证。</w:t>
            </w:r>
          </w:p>
        </w:tc>
      </w:tr>
    </w:tbl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038521"/>
    </w:sdtPr>
    <w:sdtContent>
      <w:sdt>
        <w:sdtPr>
          <w:id w:val="-1669238322"/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i/>
        <w:sz w:val="15"/>
        <w:szCs w:val="15"/>
      </w:rPr>
    </w:pPr>
    <w:r>
      <w:pict>
        <v:shape id="PowerPlusWaterMarkObject9594921" o:spid="_x0000_s3078" o:spt="136" type="#_x0000_t136" style="position:absolute;left:0pt;height:117.1pt;width:468.4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蜗牛学院" style="font-family:宋体;font-size:1pt;v-text-align:center;"/>
        </v:shape>
      </w:pict>
    </w:r>
    <w:r>
      <w:rPr>
        <w:rFonts w:hint="eastAsia"/>
        <w:i/>
        <w:sz w:val="15"/>
        <w:szCs w:val="15"/>
      </w:rPr>
      <w:t xml:space="preserve">系统测试报告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9594920" o:spid="_x0000_s3077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蜗牛学院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9594919" o:spid="_x0000_s3076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蜗牛学院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61C"/>
    <w:multiLevelType w:val="multilevel"/>
    <w:tmpl w:val="58F6261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AD2140"/>
    <w:multiLevelType w:val="multilevel"/>
    <w:tmpl w:val="72AD214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6F"/>
    <w:rsid w:val="00004E96"/>
    <w:rsid w:val="000167A6"/>
    <w:rsid w:val="00021959"/>
    <w:rsid w:val="000462E9"/>
    <w:rsid w:val="000A0FD9"/>
    <w:rsid w:val="000F2CEB"/>
    <w:rsid w:val="00106580"/>
    <w:rsid w:val="001113B1"/>
    <w:rsid w:val="0011195C"/>
    <w:rsid w:val="0011493E"/>
    <w:rsid w:val="00125365"/>
    <w:rsid w:val="0013246A"/>
    <w:rsid w:val="001410E0"/>
    <w:rsid w:val="0019093E"/>
    <w:rsid w:val="00191326"/>
    <w:rsid w:val="001B4886"/>
    <w:rsid w:val="001C7B08"/>
    <w:rsid w:val="001D552F"/>
    <w:rsid w:val="001F1FAF"/>
    <w:rsid w:val="002041B1"/>
    <w:rsid w:val="00205E41"/>
    <w:rsid w:val="00215A90"/>
    <w:rsid w:val="00230803"/>
    <w:rsid w:val="0025282E"/>
    <w:rsid w:val="00254880"/>
    <w:rsid w:val="00292CC6"/>
    <w:rsid w:val="002D44DB"/>
    <w:rsid w:val="002D6631"/>
    <w:rsid w:val="002F7155"/>
    <w:rsid w:val="0034304C"/>
    <w:rsid w:val="0035200D"/>
    <w:rsid w:val="00352D09"/>
    <w:rsid w:val="00381D27"/>
    <w:rsid w:val="00385309"/>
    <w:rsid w:val="00394119"/>
    <w:rsid w:val="003965F9"/>
    <w:rsid w:val="00396EE5"/>
    <w:rsid w:val="003A032A"/>
    <w:rsid w:val="003C279B"/>
    <w:rsid w:val="003D00D9"/>
    <w:rsid w:val="003D0136"/>
    <w:rsid w:val="003D6D23"/>
    <w:rsid w:val="003E7EDD"/>
    <w:rsid w:val="003F2EDD"/>
    <w:rsid w:val="003F6507"/>
    <w:rsid w:val="00401C72"/>
    <w:rsid w:val="004260B7"/>
    <w:rsid w:val="00436D82"/>
    <w:rsid w:val="004504BF"/>
    <w:rsid w:val="00451162"/>
    <w:rsid w:val="004545A6"/>
    <w:rsid w:val="00471697"/>
    <w:rsid w:val="0047340C"/>
    <w:rsid w:val="004773C3"/>
    <w:rsid w:val="004A194E"/>
    <w:rsid w:val="004E12D5"/>
    <w:rsid w:val="0051440B"/>
    <w:rsid w:val="0054423E"/>
    <w:rsid w:val="00554E06"/>
    <w:rsid w:val="00566C6F"/>
    <w:rsid w:val="00581361"/>
    <w:rsid w:val="00586D78"/>
    <w:rsid w:val="00595EAE"/>
    <w:rsid w:val="005C7DB4"/>
    <w:rsid w:val="005F0EFA"/>
    <w:rsid w:val="005F19EB"/>
    <w:rsid w:val="005F2048"/>
    <w:rsid w:val="005F47F8"/>
    <w:rsid w:val="006033C2"/>
    <w:rsid w:val="0064324C"/>
    <w:rsid w:val="00671244"/>
    <w:rsid w:val="00684F5D"/>
    <w:rsid w:val="006929BA"/>
    <w:rsid w:val="0069324B"/>
    <w:rsid w:val="006B659F"/>
    <w:rsid w:val="007111C3"/>
    <w:rsid w:val="00713FB1"/>
    <w:rsid w:val="0077588D"/>
    <w:rsid w:val="00787887"/>
    <w:rsid w:val="007A4942"/>
    <w:rsid w:val="007C274B"/>
    <w:rsid w:val="007C4C49"/>
    <w:rsid w:val="007F7209"/>
    <w:rsid w:val="008046DD"/>
    <w:rsid w:val="00814703"/>
    <w:rsid w:val="0083194E"/>
    <w:rsid w:val="00846FBE"/>
    <w:rsid w:val="00851E77"/>
    <w:rsid w:val="00863E8C"/>
    <w:rsid w:val="00897E3C"/>
    <w:rsid w:val="008A4011"/>
    <w:rsid w:val="008B629F"/>
    <w:rsid w:val="008C7E1F"/>
    <w:rsid w:val="008F4DF4"/>
    <w:rsid w:val="00935264"/>
    <w:rsid w:val="009A6AC0"/>
    <w:rsid w:val="009B41BA"/>
    <w:rsid w:val="009C4362"/>
    <w:rsid w:val="009D4F2E"/>
    <w:rsid w:val="009E1E0D"/>
    <w:rsid w:val="009F226A"/>
    <w:rsid w:val="00A024C9"/>
    <w:rsid w:val="00A04833"/>
    <w:rsid w:val="00A22F70"/>
    <w:rsid w:val="00A61944"/>
    <w:rsid w:val="00A62679"/>
    <w:rsid w:val="00A74FD1"/>
    <w:rsid w:val="00A80E5F"/>
    <w:rsid w:val="00A9094A"/>
    <w:rsid w:val="00AB33C0"/>
    <w:rsid w:val="00AD1744"/>
    <w:rsid w:val="00AD2710"/>
    <w:rsid w:val="00AE7904"/>
    <w:rsid w:val="00B042B2"/>
    <w:rsid w:val="00B07691"/>
    <w:rsid w:val="00B12929"/>
    <w:rsid w:val="00B4210C"/>
    <w:rsid w:val="00B63B9A"/>
    <w:rsid w:val="00BA20FD"/>
    <w:rsid w:val="00BB0505"/>
    <w:rsid w:val="00BB24F6"/>
    <w:rsid w:val="00BE2F7E"/>
    <w:rsid w:val="00C35810"/>
    <w:rsid w:val="00C805C4"/>
    <w:rsid w:val="00C81425"/>
    <w:rsid w:val="00C86D1B"/>
    <w:rsid w:val="00C91395"/>
    <w:rsid w:val="00CB4D1C"/>
    <w:rsid w:val="00CD04A2"/>
    <w:rsid w:val="00CD44DB"/>
    <w:rsid w:val="00D61F92"/>
    <w:rsid w:val="00D741CD"/>
    <w:rsid w:val="00D82B62"/>
    <w:rsid w:val="00D86334"/>
    <w:rsid w:val="00D9698E"/>
    <w:rsid w:val="00DC675C"/>
    <w:rsid w:val="00DD3B27"/>
    <w:rsid w:val="00DF6108"/>
    <w:rsid w:val="00E13932"/>
    <w:rsid w:val="00E40A36"/>
    <w:rsid w:val="00E45BAE"/>
    <w:rsid w:val="00E6006C"/>
    <w:rsid w:val="00E64A25"/>
    <w:rsid w:val="00E67074"/>
    <w:rsid w:val="00E77B6F"/>
    <w:rsid w:val="00E92AA1"/>
    <w:rsid w:val="00E9387D"/>
    <w:rsid w:val="00EA2F05"/>
    <w:rsid w:val="00EC3680"/>
    <w:rsid w:val="00ED54D9"/>
    <w:rsid w:val="00ED7AD3"/>
    <w:rsid w:val="00EE0DD5"/>
    <w:rsid w:val="00EE6B90"/>
    <w:rsid w:val="00F2402D"/>
    <w:rsid w:val="00F24E14"/>
    <w:rsid w:val="00F56059"/>
    <w:rsid w:val="00F67308"/>
    <w:rsid w:val="00F70251"/>
    <w:rsid w:val="00FB16F8"/>
    <w:rsid w:val="02413F30"/>
    <w:rsid w:val="050A13C6"/>
    <w:rsid w:val="127A00FC"/>
    <w:rsid w:val="1978417D"/>
    <w:rsid w:val="22111D8A"/>
    <w:rsid w:val="2C981770"/>
    <w:rsid w:val="3CA134BF"/>
    <w:rsid w:val="3F0D6344"/>
    <w:rsid w:val="464671B6"/>
    <w:rsid w:val="4AA50A89"/>
    <w:rsid w:val="4E9E02E7"/>
    <w:rsid w:val="4F1F29D1"/>
    <w:rsid w:val="5DB7075A"/>
    <w:rsid w:val="66845585"/>
    <w:rsid w:val="671D2B25"/>
    <w:rsid w:val="6F932C65"/>
    <w:rsid w:val="7DC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apple-converted-space"/>
    <w:basedOn w:val="7"/>
    <w:qFormat/>
    <w:uiPriority w:val="0"/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chart" Target="charts/chart7.xml"/><Relationship Id="rId13" Type="http://schemas.openxmlformats.org/officeDocument/2006/relationships/chart" Target="charts/chart6.xml"/><Relationship Id="rId12" Type="http://schemas.openxmlformats.org/officeDocument/2006/relationships/chart" Target="charts/chart5.xml"/><Relationship Id="rId11" Type="http://schemas.openxmlformats.org/officeDocument/2006/relationships/chart" Target="charts/chart4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4" Type="http://schemas.microsoft.com/office/2011/relationships/chartColorStyle" Target="colors4.xml"/><Relationship Id="rId3" Type="http://schemas.microsoft.com/office/2011/relationships/chartStyle" Target="style4.xml"/><Relationship Id="rId2" Type="http://schemas.openxmlformats.org/officeDocument/2006/relationships/themeOverride" Target="../theme/themeOverride1.xml"/><Relationship Id="rId1" Type="http://schemas.openxmlformats.org/officeDocument/2006/relationships/oleObject" Target="&#24037;&#20316;&#31807;1" TargetMode="External"/></Relationships>
</file>

<file path=word/charts/_rels/chart4.xml.rels><?xml version="1.0" encoding="UTF-8" standalone="yes"?>
<Relationships xmlns="http://schemas.openxmlformats.org/package/2006/relationships"><Relationship Id="rId4" Type="http://schemas.microsoft.com/office/2011/relationships/chartColorStyle" Target="colors7.xml"/><Relationship Id="rId3" Type="http://schemas.microsoft.com/office/2011/relationships/chartStyle" Target="style7.xml"/><Relationship Id="rId2" Type="http://schemas.openxmlformats.org/officeDocument/2006/relationships/themeOverride" Target="../theme/themeOverride2.xml"/><Relationship Id="rId1" Type="http://schemas.openxmlformats.org/officeDocument/2006/relationships/oleObject" Target="&#24037;&#20316;&#31807;1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1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lenovo\Desktop\&#34583;&#29275;&#36827;&#38144;&#23384;&#27979;&#35797;&#24037;&#20316;&#26085;&#25253;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[工作簿1]Sheet1!$A$2:$K$2</c:f>
              <c:strCache>
                <c:ptCount val="11"/>
                <c:pt idx="0">
                  <c:v>培训资源</c:v>
                </c:pt>
                <c:pt idx="1">
                  <c:v>学员信息</c:v>
                </c:pt>
                <c:pt idx="2">
                  <c:v>登录</c:v>
                </c:pt>
                <c:pt idx="3">
                  <c:v>市场营销</c:v>
                </c:pt>
                <c:pt idx="4">
                  <c:v>企业客户</c:v>
                </c:pt>
                <c:pt idx="5">
                  <c:v>就业管理</c:v>
                </c:pt>
                <c:pt idx="6">
                  <c:v>报表中心</c:v>
                </c:pt>
                <c:pt idx="7">
                  <c:v>财务管理</c:v>
                </c:pt>
                <c:pt idx="8">
                  <c:v>后台管理</c:v>
                </c:pt>
                <c:pt idx="9">
                  <c:v>行政综合</c:v>
                </c:pt>
                <c:pt idx="10">
                  <c:v>人事管理</c:v>
                </c:pt>
              </c:strCache>
            </c:strRef>
          </c:cat>
          <c:val>
            <c:numRef>
              <c:f>[工作簿1]Sheet1!$A$3:$K$3</c:f>
              <c:numCache>
                <c:formatCode>General</c:formatCode>
                <c:ptCount val="11"/>
                <c:pt idx="0">
                  <c:v>21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0</c:v>
                </c:pt>
                <c:pt idx="6">
                  <c:v>2</c:v>
                </c:pt>
                <c:pt idx="7">
                  <c:v>8</c:v>
                </c:pt>
                <c:pt idx="8">
                  <c:v>21</c:v>
                </c:pt>
                <c:pt idx="9">
                  <c:v>1</c:v>
                </c:pt>
                <c:pt idx="10">
                  <c:v>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46481368"/>
        <c:axId val="312346519"/>
      </c:barChart>
      <c:catAx>
        <c:axId val="2464813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2346519"/>
        <c:crosses val="autoZero"/>
        <c:auto val="1"/>
        <c:lblAlgn val="ctr"/>
        <c:lblOffset val="100"/>
        <c:noMultiLvlLbl val="0"/>
      </c:catAx>
      <c:valAx>
        <c:axId val="312346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6481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[工作簿1]Sheet1!$A$25:$D$25</c:f>
              <c:strCache>
                <c:ptCount val="4"/>
                <c:pt idx="0">
                  <c:v>纪月浩</c:v>
                </c:pt>
                <c:pt idx="1">
                  <c:v>陈星星</c:v>
                </c:pt>
                <c:pt idx="2">
                  <c:v>李克</c:v>
                </c:pt>
                <c:pt idx="3">
                  <c:v>黄文</c:v>
                </c:pt>
              </c:strCache>
            </c:strRef>
          </c:cat>
          <c:val>
            <c:numRef>
              <c:f>[工作簿1]Sheet1!$A$26:$D$26</c:f>
              <c:numCache>
                <c:formatCode>General</c:formatCode>
                <c:ptCount val="4"/>
                <c:pt idx="0">
                  <c:v>20</c:v>
                </c:pt>
                <c:pt idx="1">
                  <c:v>42</c:v>
                </c:pt>
                <c:pt idx="2">
                  <c:v>2</c:v>
                </c:pt>
                <c:pt idx="3">
                  <c:v>14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29102790"/>
        <c:axId val="201322100"/>
      </c:barChart>
      <c:catAx>
        <c:axId val="22910279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1322100"/>
        <c:crosses val="autoZero"/>
        <c:auto val="1"/>
        <c:lblAlgn val="ctr"/>
        <c:lblOffset val="100"/>
        <c:noMultiLvlLbl val="0"/>
      </c:catAx>
      <c:valAx>
        <c:axId val="2013221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910279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layout/>
      <c:overlay val="0"/>
      <c:spPr>
        <a:noFill/>
        <a:ln>
          <a:noFill/>
        </a:ln>
        <a:effectLst/>
      </c:spPr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chemeClr val="accent1">
                  <a:shade val="53333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00B0F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-0.00424979701999102"/>
                  <c:y val="0.019573631993513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[工作簿1]Sheet1!$A$82:$C$82</c:f>
              <c:strCache>
                <c:ptCount val="3"/>
                <c:pt idx="0">
                  <c:v>一级</c:v>
                </c:pt>
                <c:pt idx="1">
                  <c:v>二级</c:v>
                </c:pt>
                <c:pt idx="2">
                  <c:v>三级</c:v>
                </c:pt>
              </c:strCache>
            </c:strRef>
          </c:cat>
          <c:val>
            <c:numRef>
              <c:f>[工作簿1]Sheet1!$A$83:$C$83</c:f>
              <c:numCache>
                <c:formatCode>0%</c:formatCode>
                <c:ptCount val="3"/>
                <c:pt idx="0">
                  <c:v>0.01</c:v>
                </c:pt>
                <c:pt idx="1">
                  <c:v>0.27</c:v>
                </c:pt>
                <c:pt idx="2">
                  <c:v>0.78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layout/>
      <c:overlay val="0"/>
      <c:spPr>
        <a:noFill/>
        <a:ln>
          <a:noFill/>
        </a:ln>
        <a:effectLst/>
      </c:spPr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pieChart>
        <c:varyColors val="1"/>
        <c:ser>
          <c:idx val="0"/>
          <c:order val="0"/>
          <c:spPr>
            <a:solidFill>
              <a:srgbClr val="5B9BD5">
                <a:lumMod val="60000"/>
                <a:lumOff val="40000"/>
              </a:srgbClr>
            </a:solidFill>
          </c:spPr>
          <c:explosion val="0"/>
          <c:dPt>
            <c:idx val="0"/>
            <c:bubble3D val="0"/>
            <c:spPr>
              <a:solidFill>
                <a:srgbClr val="00B0F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ysClr val="window" lastClr="FFFFFF">
                  <a:lumMod val="65000"/>
                </a:sys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numFmt formatCode="General" sourceLinked="1"/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[工作簿1]Sheet1!$A$67:$C$67</c:f>
              <c:strCache>
                <c:ptCount val="3"/>
                <c:pt idx="0">
                  <c:v>代码错误</c:v>
                </c:pt>
                <c:pt idx="1">
                  <c:v>测试脚本</c:v>
                </c:pt>
                <c:pt idx="2">
                  <c:v>设计缺陷</c:v>
                </c:pt>
              </c:strCache>
            </c:strRef>
          </c:cat>
          <c:val>
            <c:numRef>
              <c:f>[工作簿1]Sheet1!$A$68:$C$68</c:f>
              <c:numCache>
                <c:formatCode>0%</c:formatCode>
                <c:ptCount val="3"/>
                <c:pt idx="0">
                  <c:v>0.22</c:v>
                </c:pt>
                <c:pt idx="1">
                  <c:v>0.12</c:v>
                </c:pt>
                <c:pt idx="2">
                  <c:v>0.655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[工作簿1]Sheet1!$A$101:$C$101</c:f>
              <c:strCache>
                <c:ptCount val="3"/>
                <c:pt idx="0">
                  <c:v>培训资源</c:v>
                </c:pt>
                <c:pt idx="1">
                  <c:v>报表中心</c:v>
                </c:pt>
                <c:pt idx="2">
                  <c:v>后台管理</c:v>
                </c:pt>
              </c:strCache>
            </c:strRef>
          </c:cat>
          <c:val>
            <c:numRef>
              <c:f>[工作簿1]Sheet1!$A$102:$C$102</c:f>
              <c:numCache>
                <c:formatCode>General</c:formatCode>
                <c:ptCount val="3"/>
                <c:pt idx="0">
                  <c:v>8</c:v>
                </c:pt>
                <c:pt idx="1">
                  <c:v>12</c:v>
                </c:pt>
                <c:pt idx="2">
                  <c:v>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6438771"/>
        <c:axId val="825269007"/>
      </c:barChart>
      <c:catAx>
        <c:axId val="4643877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25269007"/>
        <c:crosses val="autoZero"/>
        <c:auto val="1"/>
        <c:lblAlgn val="ctr"/>
        <c:lblOffset val="100"/>
        <c:noMultiLvlLbl val="0"/>
      </c:catAx>
      <c:valAx>
        <c:axId val="82526900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64387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'1月15日'!$J$1</c:f>
              <c:strCache>
                <c:ptCount val="1"/>
                <c:pt idx="0">
                  <c:v>激活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'1月15日'!$K$1</c:f>
              <c:numCache>
                <c:formatCode>General</c:formatCode>
                <c:ptCount val="1"/>
                <c:pt idx="0">
                  <c:v>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[工作簿1]Sheet1!$A$42:$K$42</c:f>
              <c:strCache>
                <c:ptCount val="11"/>
                <c:pt idx="0">
                  <c:v>培训资源</c:v>
                </c:pt>
                <c:pt idx="1">
                  <c:v>学员信息</c:v>
                </c:pt>
                <c:pt idx="2">
                  <c:v>登录</c:v>
                </c:pt>
                <c:pt idx="3">
                  <c:v>市场营销</c:v>
                </c:pt>
                <c:pt idx="4">
                  <c:v>企业客户</c:v>
                </c:pt>
                <c:pt idx="5">
                  <c:v>就业管理</c:v>
                </c:pt>
                <c:pt idx="6">
                  <c:v>报表中心</c:v>
                </c:pt>
                <c:pt idx="7">
                  <c:v>财务管理</c:v>
                </c:pt>
                <c:pt idx="8">
                  <c:v>后台管理</c:v>
                </c:pt>
                <c:pt idx="9">
                  <c:v>行政综合</c:v>
                </c:pt>
                <c:pt idx="10">
                  <c:v>人事管理</c:v>
                </c:pt>
              </c:strCache>
            </c:strRef>
          </c:cat>
          <c:val>
            <c:numRef>
              <c:f>[工作簿1]Sheet1!$A$43:$K$43</c:f>
              <c:numCache>
                <c:formatCode>General</c:formatCode>
                <c:ptCount val="11"/>
                <c:pt idx="0">
                  <c:v>268</c:v>
                </c:pt>
                <c:pt idx="1">
                  <c:v>121</c:v>
                </c:pt>
                <c:pt idx="2">
                  <c:v>24</c:v>
                </c:pt>
                <c:pt idx="3">
                  <c:v>42</c:v>
                </c:pt>
                <c:pt idx="4">
                  <c:v>93</c:v>
                </c:pt>
                <c:pt idx="5">
                  <c:v>55</c:v>
                </c:pt>
                <c:pt idx="6">
                  <c:v>67</c:v>
                </c:pt>
                <c:pt idx="7">
                  <c:v>71</c:v>
                </c:pt>
                <c:pt idx="8">
                  <c:v>33</c:v>
                </c:pt>
                <c:pt idx="9">
                  <c:v>36</c:v>
                </c:pt>
                <c:pt idx="10">
                  <c:v>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4449935"/>
        <c:axId val="559600927"/>
      </c:barChart>
      <c:catAx>
        <c:axId val="4344499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9600927"/>
        <c:crosses val="autoZero"/>
        <c:auto val="1"/>
        <c:lblAlgn val="ctr"/>
        <c:lblOffset val="100"/>
        <c:noMultiLvlLbl val="0"/>
      </c:catAx>
      <c:valAx>
        <c:axId val="559600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44499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基本">
    <a:dk1>
      <a:srgbClr val="000000"/>
    </a:dk1>
    <a:lt1>
      <a:srgbClr val="FFFFFF"/>
    </a:lt1>
    <a:dk2>
      <a:srgbClr val="D1282E"/>
    </a:dk2>
    <a:lt2>
      <a:srgbClr val="C8C8B1"/>
    </a:lt2>
    <a:accent1>
      <a:srgbClr val="7A7A7A"/>
    </a:accent1>
    <a:accent2>
      <a:srgbClr val="F5C201"/>
    </a:accent2>
    <a:accent3>
      <a:srgbClr val="526DB0"/>
    </a:accent3>
    <a:accent4>
      <a:srgbClr val="989AAC"/>
    </a:accent4>
    <a:accent5>
      <a:srgbClr val="DC5924"/>
    </a:accent5>
    <a:accent6>
      <a:srgbClr val="B4B392"/>
    </a:accent6>
    <a:hlink>
      <a:srgbClr val="CC9900"/>
    </a:hlink>
    <a:folHlink>
      <a:srgbClr val="969696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基本">
    <a:dk1>
      <a:srgbClr val="000000"/>
    </a:dk1>
    <a:lt1>
      <a:srgbClr val="FFFFFF"/>
    </a:lt1>
    <a:dk2>
      <a:srgbClr val="D1282E"/>
    </a:dk2>
    <a:lt2>
      <a:srgbClr val="C8C8B1"/>
    </a:lt2>
    <a:accent1>
      <a:srgbClr val="7A7A7A"/>
    </a:accent1>
    <a:accent2>
      <a:srgbClr val="F5C201"/>
    </a:accent2>
    <a:accent3>
      <a:srgbClr val="526DB0"/>
    </a:accent3>
    <a:accent4>
      <a:srgbClr val="989AAC"/>
    </a:accent4>
    <a:accent5>
      <a:srgbClr val="DC5924"/>
    </a:accent5>
    <a:accent6>
      <a:srgbClr val="B4B392"/>
    </a:accent6>
    <a:hlink>
      <a:srgbClr val="CC9900"/>
    </a:hlink>
    <a:folHlink>
      <a:srgbClr val="969696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8"/>
    <customShpInfo spid="_x0000_s3077"/>
    <customShpInfo spid="_x0000_s307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D95FC3-127B-486C-9AC6-AF55066345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lr</Company>
  <Pages>4</Pages>
  <Words>152</Words>
  <Characters>868</Characters>
  <Lines>7</Lines>
  <Paragraphs>2</Paragraphs>
  <TotalTime>12</TotalTime>
  <ScaleCrop>false</ScaleCrop>
  <LinksUpToDate>false</LinksUpToDate>
  <CharactersWithSpaces>1018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2020-03-24T08:49:00Z</dcterms:created>
  <dc:creator>qinchao</dc:creator>
  <cp:lastModifiedBy>皮卡丘是只猫</cp:lastModifiedBy>
  <cp:lastPrinted>2014-12-27T03:00:00Z</cp:lastPrinted>
  <dcterms:modified xsi:type="dcterms:W3CDTF">2020-03-25T10:56:10Z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