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502"/>
        <w:gridCol w:w="3502"/>
      </w:tblGrid>
      <w:tr w:rsidR="009F3F58" w:rsidRPr="00540473" w:rsidTr="009F3F58">
        <w:tc>
          <w:tcPr>
            <w:tcW w:w="9356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734646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0" w:name="_GoBack" w:colFirst="0" w:colLast="1"/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734646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9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D5C18" w:rsidRDefault="009F3F5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5D5C18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D5C18" w:rsidRDefault="009F3F58" w:rsidP="00734646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="00734646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9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="00734646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="00BC4E7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项目进行到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 xml:space="preserve"> UI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28234F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5D5C1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登录、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就业管理、企业客户、报表中心、市场营销</w:t>
            </w:r>
          </w:p>
        </w:tc>
      </w:tr>
      <w:tr w:rsidR="0028234F" w:rsidRPr="00523CEA" w:rsidTr="009044D9">
        <w:trPr>
          <w:trHeight w:val="1366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540473" w:rsidRDefault="0028234F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350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471009" w:rsidRDefault="0028234F" w:rsidP="009044D9">
            <w:pPr>
              <w:spacing w:after="195"/>
              <w:jc w:val="left"/>
              <w:rPr>
                <w:rFonts w:ascii="Arial" w:hAnsi="Arial" w:cs="Arial"/>
                <w:color w:val="000000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市场营销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  <w:tc>
          <w:tcPr>
            <w:tcW w:w="3502" w:type="dxa"/>
            <w:vMerge w:val="restart"/>
            <w:shd w:val="clear" w:color="auto" w:fill="FFFFFF"/>
            <w:vAlign w:val="center"/>
          </w:tcPr>
          <w:p w:rsidR="0028234F" w:rsidRPr="00153C71" w:rsidRDefault="00734646" w:rsidP="005D5C18">
            <w:pPr>
              <w:pStyle w:val="a3"/>
              <w:spacing w:before="0" w:beforeAutospacing="0" w:after="0" w:afterAutospacing="0"/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测试</w:t>
            </w:r>
            <w:r>
              <w:rPr>
                <w:rFonts w:ascii="Arial" w:hAnsi="Arial" w:cs="Arial"/>
                <w:color w:val="000000"/>
              </w:rPr>
              <w:t>用例改为</w:t>
            </w:r>
            <w:r>
              <w:rPr>
                <w:rFonts w:ascii="Arial" w:hAnsi="Arial" w:cs="Arial" w:hint="eastAsia"/>
                <w:color w:val="000000"/>
              </w:rPr>
              <w:t>10</w:t>
            </w:r>
            <w:r>
              <w:rPr>
                <w:rFonts w:ascii="Arial" w:hAnsi="Arial" w:cs="Arial" w:hint="eastAsia"/>
                <w:color w:val="000000"/>
              </w:rPr>
              <w:t>条，</w:t>
            </w:r>
            <w:r>
              <w:rPr>
                <w:rFonts w:ascii="Arial" w:hAnsi="Arial" w:cs="Arial"/>
                <w:color w:val="000000"/>
              </w:rPr>
              <w:t>由于执行时发现</w:t>
            </w:r>
            <w:r>
              <w:rPr>
                <w:rFonts w:ascii="Arial" w:hAnsi="Arial" w:cs="Arial" w:hint="eastAsia"/>
                <w:color w:val="000000"/>
              </w:rPr>
              <w:t>写好</w:t>
            </w:r>
            <w:r>
              <w:rPr>
                <w:rFonts w:ascii="Arial" w:hAnsi="Arial" w:cs="Arial"/>
                <w:color w:val="000000"/>
              </w:rPr>
              <w:t>的用例不能使用。已完成</w:t>
            </w:r>
            <w:r>
              <w:rPr>
                <w:rFonts w:ascii="Arial" w:hAnsi="Arial" w:cs="Arial" w:hint="eastAsia"/>
                <w:color w:val="000000"/>
              </w:rPr>
              <w:t>该模块</w:t>
            </w:r>
            <w:r>
              <w:rPr>
                <w:rFonts w:ascii="Arial" w:hAnsi="Arial" w:cs="Arial"/>
                <w:color w:val="000000"/>
              </w:rPr>
              <w:t>的</w:t>
            </w:r>
            <w:r>
              <w:rPr>
                <w:rFonts w:ascii="Arial" w:hAnsi="Arial" w:cs="Arial" w:hint="eastAsia"/>
                <w:color w:val="000000"/>
              </w:rPr>
              <w:t>UI</w:t>
            </w:r>
            <w:r>
              <w:rPr>
                <w:rFonts w:ascii="Arial" w:hAnsi="Arial" w:cs="Arial" w:hint="eastAsia"/>
                <w:color w:val="000000"/>
              </w:rPr>
              <w:t>自动化</w:t>
            </w:r>
          </w:p>
        </w:tc>
      </w:tr>
      <w:tr w:rsidR="005D5C18" w:rsidRPr="00540473" w:rsidTr="00BC4E7B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shd w:val="clear" w:color="auto" w:fill="FFFFFF"/>
            <w:vAlign w:val="center"/>
            <w:hideMark/>
          </w:tcPr>
          <w:p w:rsidR="005D5C18" w:rsidRPr="005D5C18" w:rsidRDefault="005D5C18" w:rsidP="0028234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上传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文件到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github</w:t>
            </w: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5D5C1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28234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WoniuBoss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管理系统</w:t>
            </w:r>
            <w:r w:rsidR="0028234F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.5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</w:t>
            </w:r>
            <w:r w:rsidR="00734646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就业管理、企业客户、报表中心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模块模块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U</w:t>
            </w: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I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自动化测试</w:t>
            </w:r>
          </w:p>
        </w:tc>
      </w:tr>
      <w:tr w:rsidR="005D5C18" w:rsidRPr="00540473" w:rsidTr="00153C71">
        <w:trPr>
          <w:trHeight w:val="70"/>
        </w:trPr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  <w:bookmarkEnd w:id="0"/>
    </w:tbl>
    <w:p w:rsidR="002A0055" w:rsidRDefault="002A0055"/>
    <w:p w:rsidR="001D022E" w:rsidRDefault="001D022E"/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EA9" w:rsidRDefault="00F41EA9" w:rsidP="00DB4C52">
      <w:r>
        <w:separator/>
      </w:r>
    </w:p>
  </w:endnote>
  <w:endnote w:type="continuationSeparator" w:id="0">
    <w:p w:rsidR="00F41EA9" w:rsidRDefault="00F41EA9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EA9" w:rsidRDefault="00F41EA9" w:rsidP="00DB4C52">
      <w:r>
        <w:separator/>
      </w:r>
    </w:p>
  </w:footnote>
  <w:footnote w:type="continuationSeparator" w:id="0">
    <w:p w:rsidR="00F41EA9" w:rsidRDefault="00F41EA9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24B5C"/>
    <w:rsid w:val="000C30FF"/>
    <w:rsid w:val="000E040F"/>
    <w:rsid w:val="00153C71"/>
    <w:rsid w:val="001D022E"/>
    <w:rsid w:val="001D2AE9"/>
    <w:rsid w:val="00247CFA"/>
    <w:rsid w:val="00273BDB"/>
    <w:rsid w:val="0028234F"/>
    <w:rsid w:val="002A0055"/>
    <w:rsid w:val="00471009"/>
    <w:rsid w:val="00523CEA"/>
    <w:rsid w:val="00540473"/>
    <w:rsid w:val="005C0AFC"/>
    <w:rsid w:val="005D5C18"/>
    <w:rsid w:val="00734646"/>
    <w:rsid w:val="00740EC0"/>
    <w:rsid w:val="007B28E2"/>
    <w:rsid w:val="007B5E1E"/>
    <w:rsid w:val="007E7D42"/>
    <w:rsid w:val="00832944"/>
    <w:rsid w:val="00944F5A"/>
    <w:rsid w:val="009709DB"/>
    <w:rsid w:val="009B2DE1"/>
    <w:rsid w:val="009F3F58"/>
    <w:rsid w:val="00B91BE8"/>
    <w:rsid w:val="00BC4E7B"/>
    <w:rsid w:val="00D564F2"/>
    <w:rsid w:val="00DB4C52"/>
    <w:rsid w:val="00E204B9"/>
    <w:rsid w:val="00F4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46</Words>
  <Characters>267</Characters>
  <Application>Microsoft Office Word</Application>
  <DocSecurity>0</DocSecurity>
  <Lines>2</Lines>
  <Paragraphs>1</Paragraphs>
  <ScaleCrop>false</ScaleCrop>
  <Company>微软中国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2020-03-23T07:48:00Z</dcterms:created>
  <dcterms:modified xsi:type="dcterms:W3CDTF">2020-04-09T11:26:00Z</dcterms:modified>
</cp:coreProperties>
</file>