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0A0E1A"/>
          <w:sz w:val="40"/>
        </w:rPr>
        <w:t>서비스 이용약관</w:t>
      </w:r>
    </w:p>
    <w:p>
      <w:pPr>
        <w:jc w:val="center"/>
      </w:pPr>
      <w:r>
        <w:rPr>
          <w:color w:val="666666"/>
          <w:sz w:val="20"/>
        </w:rPr>
        <w:t>뉴린카이로스에이아이 주식회사 | 시행일: 2026년 02월 05일</w:t>
      </w:r>
    </w:p>
    <w:p/>
    <w:p>
      <w:pPr>
        <w:pStyle w:val="Heading2"/>
      </w:pPr>
      <w:r>
        <w:t>제1조 (목적)</w:t>
      </w:r>
    </w:p>
    <w:p>
      <w:r>
        <w:t>이 약관은 뉴린카이로스에이아이 주식회사(이하 '회사')가 운영하는 N-KAI 서비스(이하 '서비스')의 이용조건 및 절차, 회사와 이용자의 권리·의무 및 책임사항을 규정함을 목적으로 합니다.</w:t>
      </w:r>
    </w:p>
    <w:p>
      <w:pPr>
        <w:pStyle w:val="Heading2"/>
      </w:pPr>
      <w:r>
        <w:t>제2조 (정의)</w:t>
      </w:r>
    </w:p>
    <w:p>
      <w:pPr>
        <w:pStyle w:val="ListBullet"/>
      </w:pPr>
      <w:r>
        <w:t>'서비스'란 회사가 제공하는 AI 기반 라이프 인텔리전스 분석 서비스(N-KAI)를 말합니다.</w:t>
      </w:r>
    </w:p>
    <w:p>
      <w:pPr>
        <w:pStyle w:val="ListBullet"/>
      </w:pPr>
      <w:r>
        <w:t>'이용자'란 이 약관에 따라 회사가 제공하는 서비스를 이용하는 자를 말합니다.</w:t>
      </w:r>
    </w:p>
    <w:p>
      <w:pPr>
        <w:pStyle w:val="ListBullet"/>
      </w:pPr>
      <w:r>
        <w:t>'유료 서비스'란 회사가 유료로 제공하는 프리미엄 분석 리포트 및 구독 서비스를 말합니다.</w:t>
      </w:r>
    </w:p>
    <w:p>
      <w:pPr>
        <w:pStyle w:val="ListBullet"/>
      </w:pPr>
      <w:r>
        <w:t>'N-Score'란 회사의 특허 AI 알고리즘에 의해 산출되는 종합 분석 지표를 말합니다.</w:t>
      </w:r>
    </w:p>
    <w:p>
      <w:pPr>
        <w:pStyle w:val="Heading2"/>
      </w:pPr>
      <w:r>
        <w:t>제3조 (약관의 효력 및 변경)</w:t>
      </w:r>
    </w:p>
    <w:p>
      <w:r>
        <w:t>이 약관은 서비스 화면에 게시하거나 기타의 방법으로 이용자에게 공지함으로써 효력이 발생합니다.</w:t>
      </w:r>
    </w:p>
    <w:p>
      <w:r>
        <w:t>회사는 관련 법령을 위배하지 않는 범위에서 이 약관을 변경할 수 있으며, 변경 시 적용일자 및 변경사유를 명시하여 현행 약관과 함께 서비스 초기화면에 그 적용일자 7일 전부터 적용일자 전일까지 공지합니다.</w:t>
      </w:r>
    </w:p>
    <w:p>
      <w:pPr>
        <w:pStyle w:val="Heading2"/>
      </w:pPr>
      <w:r>
        <w:t>제4조 (서비스의 내용)</w:t>
      </w:r>
    </w:p>
    <w:p>
      <w:r>
        <w:t>회사가 제공하는 서비스는 다음과 같습니다.</w:t>
      </w:r>
    </w:p>
    <w:p>
      <w:pPr>
        <w:pStyle w:val="Heading3"/>
      </w:pPr>
      <w:r>
        <w:t>1. 무료 서비스</w:t>
      </w:r>
    </w:p>
    <w:p>
      <w:pPr>
        <w:pStyle w:val="ListBullet"/>
      </w:pPr>
      <w:r>
        <w:t>AI 기반 기본 분석 (에너지 프로파일, N-Score 산출, 아키타입 분류)</w:t>
      </w:r>
    </w:p>
    <w:p>
      <w:pPr>
        <w:pStyle w:val="ListBullet"/>
      </w:pPr>
      <w:r>
        <w:t>기본 결과 리포트 열람</w:t>
      </w:r>
    </w:p>
    <w:p>
      <w:pPr>
        <w:pStyle w:val="Heading3"/>
      </w:pPr>
      <w:r>
        <w:t>2. 유료 서비스 (프리미엄)</w:t>
      </w:r>
    </w:p>
    <w:p>
      <w:pPr>
        <w:pStyle w:val="ListBullet"/>
      </w:pPr>
      <w:r>
        <w:t>스냅샷 리포트 (1회성, ₩9,900): 10페이지 상세 AI 분석 리포트</w:t>
      </w:r>
    </w:p>
    <w:p>
      <w:pPr>
        <w:pStyle w:val="ListBullet"/>
      </w:pPr>
      <w:r>
        <w:t>월간 구독 (₩19,900/월): 20페이지 월간 분석 리포트 + 트렌드 분석</w:t>
      </w:r>
    </w:p>
    <w:p>
      <w:pPr>
        <w:pStyle w:val="ListBullet"/>
      </w:pPr>
      <w:r>
        <w:t>VIP 프리미엄 (₩49,900/월): 30페이지 풀 리포트 + 실시간 업데이트 + 전용 상담</w:t>
      </w:r>
    </w:p>
    <w:p>
      <w:pPr>
        <w:pStyle w:val="Heading2"/>
      </w:pPr>
      <w:r>
        <w:t>제5조 (서비스 이용)</w:t>
      </w:r>
    </w:p>
    <w:p>
      <w:r>
        <w:t>서비스는 연중무휴 24시간 제공함을 원칙으로 합니다. 다만, 시스템 점검 등의 사유로 서비스가 일시 중단될 수 있으며, 이 경우 사전에 공지합니다.</w:t>
      </w:r>
    </w:p>
    <w:p>
      <w:r>
        <w:t>회사는 서비스의 내용, 이용방법, 이용시간에 대하여 변경이 있을 경우에는 변경사유, 변경될 서비스의 내용 및 제공일자 등을 그 변경 전에 서비스 내 공지사항 화면 등에 게시합니다.</w:t>
      </w:r>
    </w:p>
    <w:p>
      <w:pPr>
        <w:pStyle w:val="Heading2"/>
      </w:pPr>
      <w:r>
        <w:t>제6조 (이용자의 의무)</w:t>
      </w:r>
    </w:p>
    <w:p>
      <w:r>
        <w:t>이용자는 다음 행위를 하여서는 안 됩니다.</w:t>
      </w:r>
    </w:p>
    <w:p>
      <w:pPr>
        <w:pStyle w:val="ListBullet"/>
      </w:pPr>
      <w:r>
        <w:t>서비스 신청 또는 변경 시 허위 내용의 등록</w:t>
      </w:r>
    </w:p>
    <w:p>
      <w:pPr>
        <w:pStyle w:val="ListBullet"/>
      </w:pPr>
      <w:r>
        <w:t>회사의 서비스에 게시된 정보의 무단 변경</w:t>
      </w:r>
    </w:p>
    <w:p>
      <w:pPr>
        <w:pStyle w:val="ListBullet"/>
      </w:pPr>
      <w:r>
        <w:t>회사가 정한 정보 이외의 정보(컴퓨터 프로그램 등) 등의 송신 또는 게시</w:t>
      </w:r>
    </w:p>
    <w:p>
      <w:pPr>
        <w:pStyle w:val="ListBullet"/>
      </w:pPr>
      <w:r>
        <w:t>회사와 기타 제3자의 저작권 등 지적재산권에 대한 침해</w:t>
      </w:r>
    </w:p>
    <w:p>
      <w:pPr>
        <w:pStyle w:val="ListBullet"/>
      </w:pPr>
      <w:r>
        <w:t>회사 및 기타 제3자의 명예를 손상시키거나 업무를 방해하는 행위</w:t>
      </w:r>
    </w:p>
    <w:p>
      <w:pPr>
        <w:pStyle w:val="ListBullet"/>
      </w:pPr>
      <w:r>
        <w:t>서비스를 통해 얻은 정보를 회사의 사전 승낙 없이 서비스 이용 외의 목적으로 복제하거나, 이를 출판 및 방송 등에 사용하거나, 제3자에게 제공하는 행위</w:t>
      </w:r>
    </w:p>
    <w:p>
      <w:pPr>
        <w:pStyle w:val="ListBullet"/>
      </w:pPr>
      <w:r>
        <w:t>AI 분석 결과를 재판매하거나 상업적 목적으로 무단 활용하는 행위</w:t>
      </w:r>
    </w:p>
    <w:p>
      <w:pPr>
        <w:pStyle w:val="Heading2"/>
      </w:pPr>
      <w:r>
        <w:t>제7조 (결제)</w:t>
      </w:r>
    </w:p>
    <w:p>
      <w:r>
        <w:t>유료 서비스의 결제는 회사가 지정한 PG사(전자지급결제대행사)를 통해 처리됩니다.</w:t>
      </w:r>
    </w:p>
    <w:p>
      <w:pPr>
        <w:pStyle w:val="ListBullet"/>
      </w:pPr>
      <w:r>
        <w:t>결제 수단: 신용카드, 체크카드, 간편결제(카카오페이, 토스페이 등)</w:t>
      </w:r>
    </w:p>
    <w:p>
      <w:pPr>
        <w:pStyle w:val="ListBullet"/>
      </w:pPr>
      <w:r>
        <w:t>구독 서비스의 경우 매월 결제일에 자동 결제되며, 이용자가 직접 구독을 해지할 수 있습니다.</w:t>
      </w:r>
    </w:p>
    <w:p>
      <w:pPr>
        <w:pStyle w:val="ListBullet"/>
      </w:pPr>
      <w:r>
        <w:t>회사는 이용자의 결제정보(카드번호 등)를 직접 저장하지 않으며, PG사의 보안 시스템을 통해 안전하게 처리됩니다.</w:t>
      </w:r>
    </w:p>
    <w:p>
      <w:pPr>
        <w:pStyle w:val="Heading2"/>
      </w:pPr>
      <w:r>
        <w:t>제8조 (지적재산권)</w:t>
      </w:r>
    </w:p>
    <w:p>
      <w:r>
        <w:t>서비스에서 제공하는 모든 AI 알고리즘, 분석 결과, 리포트 형식, 디자인 등에 대한 지적재산권은 회사에 귀속됩니다.</w:t>
      </w:r>
    </w:p>
    <w:p>
      <w:r>
        <w:t>회사의 서비스는 4대 핵심 특허(동적 진화형 페르소나 엔진, 다차원 변수 분석 행운 숫자 추천, 아키타입 분석 맞춤형 웰니스, 그 외 관련 특허)로 보호받고 있습니다.</w:t>
      </w:r>
    </w:p>
    <w:p>
      <w:r>
        <w:t>이용자는 서비스를 이용함으로써 얻은 정보 중 회사에게 지적재산권이 귀속된 정보를 회사의 사전 승낙 없이 복제, 송신, 출판, 배포, 방송 기타 방법에 의하여 영리목적으로 이용하거나 제3자에게 이용하게 하여서는 안 됩니다.</w:t>
      </w:r>
    </w:p>
    <w:p>
      <w:pPr>
        <w:pStyle w:val="Heading2"/>
      </w:pPr>
      <w:r>
        <w:t>제9조 (서비스 이용의 제한 및 중지)</w:t>
      </w:r>
    </w:p>
    <w:p>
      <w:r>
        <w:t>회사는 다음과 같은 사유가 발생한 경우 서비스 이용을 제한하거나 중지할 수 있습니다.</w:t>
      </w:r>
    </w:p>
    <w:p>
      <w:pPr>
        <w:pStyle w:val="ListBullet"/>
      </w:pPr>
      <w:r>
        <w:t>이용자가 본 약관의 의무를 위반한 경우</w:t>
      </w:r>
    </w:p>
    <w:p>
      <w:pPr>
        <w:pStyle w:val="ListBullet"/>
      </w:pPr>
      <w:r>
        <w:t>서비스 운영을 방해한 경우</w:t>
      </w:r>
    </w:p>
    <w:p>
      <w:pPr>
        <w:pStyle w:val="ListBullet"/>
      </w:pPr>
      <w:r>
        <w:t>기타 회사가 합리적인 판단에 의해 서비스의 제공을 거부할 필요가 있다고 인정되는 경우</w:t>
      </w:r>
    </w:p>
    <w:p>
      <w:pPr>
        <w:pStyle w:val="Heading2"/>
      </w:pPr>
      <w:r>
        <w:t>제10조 (면책 조항)</w:t>
      </w:r>
    </w:p>
    <w:p>
      <w:r>
        <w:t>회사는 천재지변, 전쟁 또는 이에 준하는 불가항력으로 인하여 서비스를 제공할 수 없는 경우에는 서비스 제공에 관한 책임이 면제됩니다.</w:t>
      </w:r>
    </w:p>
    <w:p>
      <w:r>
        <w:t>N-KAI의 AI 분석 결과는 참고 자료로 제공되며, 투자, 재무, 의료 등의 전문적 의사결정을 대체하지 않습니다. 분석 결과에 기반한 이용자의 판단 및 행위에 대해 회사는 책임을 지지 않습니다.</w:t>
      </w:r>
    </w:p>
    <w:p>
      <w:pPr>
        <w:pStyle w:val="Heading2"/>
      </w:pPr>
      <w:r>
        <w:t>제11조 (분쟁 해결)</w:t>
      </w:r>
    </w:p>
    <w:p>
      <w:r>
        <w:t>이 약관에 명시되지 않은 사항은 전자상거래 등에서의 소비자보호에 관한 법률, 약관의 규제에 관한 법률, 정보통신망 이용촉진 및 정보보호 등에 관한 법률 등 관련 법령에 따릅니다.</w:t>
      </w:r>
    </w:p>
    <w:p>
      <w:r>
        <w:t>서비스 이용으로 발생한 분쟁에 대해 소송이 제기되는 경우 회사의 본점 소재지를 관할하는 법원을 관할 법원으로 합니다.</w:t>
      </w:r>
    </w:p>
    <w:p>
      <w:pPr>
        <w:pStyle w:val="Heading2"/>
      </w:pPr>
      <w:r>
        <w:t>부칙</w:t>
      </w:r>
    </w:p>
    <w:p>
      <w:r>
        <w:t>이 약관은 2026년 02월 05일부터 시행합니다.</w:t>
      </w:r>
    </w:p>
    <w:p/>
    <w:p>
      <w:pPr>
        <w:jc w:val="center"/>
      </w:pPr>
      <w:r>
        <w:rPr>
          <w:color w:val="999999"/>
          <w:sz w:val="16"/>
        </w:rPr>
        <w:t>© 2026 뉴린카이로스에이아이 주식회사 | https://www.neurinkairosai.com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A0E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