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437D2"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r w:rsidRPr="00D23188">
        <w:rPr>
          <w:rFonts w:ascii="Times New Roman" w:hAnsi="Times New Roman" w:cs="Times New Roman"/>
          <w:b/>
          <w:bCs/>
          <w:kern w:val="0"/>
        </w:rPr>
        <w:t>Original Article</w:t>
      </w:r>
    </w:p>
    <w:p w14:paraId="14BE6017"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0"/>
        </w:rPr>
      </w:pPr>
    </w:p>
    <w:p w14:paraId="5939F485" w14:textId="77777777" w:rsidR="0092044B" w:rsidRPr="00D23188" w:rsidRDefault="0092044B" w:rsidP="0092044B">
      <w:pPr>
        <w:autoSpaceDE w:val="0"/>
        <w:autoSpaceDN w:val="0"/>
        <w:spacing w:after="200" w:line="360" w:lineRule="auto"/>
        <w:rPr>
          <w:rFonts w:ascii="Times New Roman" w:hAnsi="Times New Roman" w:cs="Times New Roman"/>
          <w:b/>
        </w:rPr>
      </w:pPr>
      <w:r w:rsidRPr="00D23188">
        <w:rPr>
          <w:rFonts w:ascii="Times New Roman" w:hAnsi="Times New Roman" w:cs="Times New Roman"/>
          <w:b/>
        </w:rPr>
        <w:t>The relevance of family history to increased risk of colorectal cancer in Korea</w:t>
      </w:r>
    </w:p>
    <w:p w14:paraId="78DD3EB7"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b/>
          <w:bCs/>
          <w:kern w:val="1"/>
        </w:rPr>
      </w:pPr>
    </w:p>
    <w:p w14:paraId="4AC4C88B" w14:textId="7CD6422D" w:rsidR="00A52D6E" w:rsidRPr="00D23188" w:rsidRDefault="00E0754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proofErr w:type="spellStart"/>
      <w:r w:rsidRPr="00D23188">
        <w:rPr>
          <w:rFonts w:ascii="Times New Roman" w:hAnsi="Times New Roman" w:cs="Times New Roman"/>
          <w:kern w:val="1"/>
        </w:rPr>
        <w:t>Wonji</w:t>
      </w:r>
      <w:proofErr w:type="spellEnd"/>
      <w:r w:rsidRPr="00D23188">
        <w:rPr>
          <w:rFonts w:ascii="Times New Roman" w:hAnsi="Times New Roman" w:cs="Times New Roman"/>
          <w:kern w:val="1"/>
        </w:rPr>
        <w:t xml:space="preserve"> Kim</w:t>
      </w:r>
      <w:r w:rsidR="00A52D6E" w:rsidRPr="00D23188">
        <w:rPr>
          <w:rFonts w:ascii="Times New Roman" w:hAnsi="Times New Roman" w:cs="Times New Roman"/>
          <w:kern w:val="1"/>
          <w:vertAlign w:val="superscript"/>
        </w:rPr>
        <w:t>1</w:t>
      </w:r>
      <w:r w:rsidR="00A52D6E" w:rsidRPr="00D23188">
        <w:rPr>
          <w:rFonts w:ascii="Times New Roman" w:hAnsi="Times New Roman" w:cs="Times New Roman"/>
          <w:kern w:val="1"/>
        </w:rPr>
        <w:t xml:space="preserve">, </w:t>
      </w:r>
      <w:r w:rsidR="00872BED" w:rsidRPr="00D23188">
        <w:rPr>
          <w:rFonts w:ascii="Times New Roman" w:hAnsi="Times New Roman" w:cs="Times New Roman" w:hint="eastAsia"/>
          <w:kern w:val="1"/>
        </w:rPr>
        <w:t>Min Hyun Kim</w:t>
      </w:r>
      <w:r w:rsidRPr="00D23188">
        <w:rPr>
          <w:rFonts w:ascii="Times New Roman" w:hAnsi="Times New Roman" w:cs="Times New Roman"/>
          <w:kern w:val="1"/>
          <w:vertAlign w:val="superscript"/>
        </w:rPr>
        <w:t>2</w:t>
      </w:r>
      <w:r w:rsidR="00872BED" w:rsidRPr="00D23188">
        <w:rPr>
          <w:rFonts w:ascii="Times New Roman" w:hAnsi="Times New Roman" w:cs="Times New Roman" w:hint="eastAsia"/>
          <w:kern w:val="1"/>
        </w:rPr>
        <w:t xml:space="preserve">, </w:t>
      </w:r>
      <w:proofErr w:type="spellStart"/>
      <w:r w:rsidRPr="00D23188">
        <w:rPr>
          <w:rFonts w:ascii="Times New Roman" w:hAnsi="Times New Roman" w:cs="Times New Roman"/>
          <w:kern w:val="1"/>
        </w:rPr>
        <w:t>Sungho</w:t>
      </w:r>
      <w:proofErr w:type="spellEnd"/>
      <w:r w:rsidRPr="00D23188">
        <w:rPr>
          <w:rFonts w:ascii="Times New Roman" w:hAnsi="Times New Roman" w:cs="Times New Roman"/>
          <w:kern w:val="1"/>
        </w:rPr>
        <w:t xml:space="preserve"> Won</w:t>
      </w:r>
      <w:r w:rsidR="00DA2C5F">
        <w:rPr>
          <w:rFonts w:ascii="Times New Roman" w:hAnsi="Times New Roman" w:cs="Times New Roman"/>
          <w:kern w:val="1"/>
          <w:vertAlign w:val="superscript"/>
        </w:rPr>
        <w:t>3,4,5</w:t>
      </w:r>
      <w:r w:rsidRPr="00D23188">
        <w:rPr>
          <w:rFonts w:ascii="Times New Roman" w:hAnsi="Times New Roman" w:cs="Times New Roman"/>
          <w:kern w:val="1"/>
        </w:rPr>
        <w:t>, Heung-Kwon Oh</w:t>
      </w:r>
      <w:r w:rsidRPr="00D23188">
        <w:rPr>
          <w:rFonts w:ascii="Times New Roman" w:hAnsi="Times New Roman" w:cs="Times New Roman"/>
          <w:kern w:val="1"/>
          <w:vertAlign w:val="superscript"/>
        </w:rPr>
        <w:t>2</w:t>
      </w:r>
      <w:r w:rsidRPr="00D23188">
        <w:rPr>
          <w:rFonts w:ascii="Times New Roman" w:hAnsi="Times New Roman" w:cs="Times New Roman"/>
          <w:kern w:val="1"/>
        </w:rPr>
        <w:t>, Sung-Bum Kang</w:t>
      </w:r>
      <w:r w:rsidRPr="00D23188">
        <w:rPr>
          <w:rFonts w:ascii="Times New Roman" w:hAnsi="Times New Roman" w:cs="Times New Roman"/>
          <w:kern w:val="1"/>
          <w:vertAlign w:val="superscript"/>
        </w:rPr>
        <w:t>2</w:t>
      </w:r>
      <w:r w:rsidRPr="00D23188">
        <w:rPr>
          <w:rFonts w:ascii="Times New Roman" w:hAnsi="Times New Roman" w:cs="Times New Roman"/>
          <w:kern w:val="1"/>
        </w:rPr>
        <w:t xml:space="preserve">, </w:t>
      </w:r>
      <w:r w:rsidR="00A52D6E" w:rsidRPr="00D23188">
        <w:rPr>
          <w:rFonts w:ascii="Times New Roman" w:hAnsi="Times New Roman" w:cs="Times New Roman"/>
          <w:kern w:val="1"/>
        </w:rPr>
        <w:t>Duck-Woo Kim</w:t>
      </w:r>
      <w:r w:rsidRPr="00D23188">
        <w:rPr>
          <w:rFonts w:ascii="Times New Roman" w:hAnsi="Times New Roman" w:cs="Times New Roman"/>
          <w:kern w:val="1"/>
          <w:vertAlign w:val="superscript"/>
        </w:rPr>
        <w:t>2</w:t>
      </w:r>
    </w:p>
    <w:p w14:paraId="115E7639" w14:textId="4864BC0D"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vertAlign w:val="superscript"/>
        </w:rPr>
      </w:pPr>
    </w:p>
    <w:p w14:paraId="6A9360AD" w14:textId="56B5CE68" w:rsidR="003B4AB7" w:rsidRPr="00D23188" w:rsidRDefault="003B4AB7" w:rsidP="003B4AB7">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Pr>
          <w:rFonts w:ascii="Times New Roman" w:hAnsi="Times New Roman" w:cs="Times New Roman"/>
          <w:kern w:val="1"/>
          <w:vertAlign w:val="superscript"/>
        </w:rPr>
        <w:t>1</w:t>
      </w:r>
      <w:r w:rsidRPr="001E61F1">
        <w:rPr>
          <w:rFonts w:ascii="Times New Roman" w:hAnsi="Times New Roman" w:cs="Times New Roman"/>
          <w:kern w:val="1"/>
        </w:rPr>
        <w:t>Channing Division of Network Medicine, Department of Medicine, Brigham and Women’s Hospital and Harvard Medical School, Boston, MA, 02115, USA</w:t>
      </w:r>
    </w:p>
    <w:p w14:paraId="2718D30F" w14:textId="20358C91" w:rsidR="00DA2C5F" w:rsidRPr="00D23188"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Pr>
          <w:rFonts w:ascii="Times New Roman" w:hAnsi="Times New Roman" w:cs="Times New Roman"/>
          <w:kern w:val="1"/>
          <w:vertAlign w:val="superscript"/>
        </w:rPr>
        <w:t>2</w:t>
      </w:r>
      <w:r w:rsidRPr="00D23188">
        <w:rPr>
          <w:rFonts w:ascii="Times New Roman" w:hAnsi="Times New Roman" w:cs="Times New Roman"/>
          <w:kern w:val="1"/>
        </w:rPr>
        <w:t xml:space="preserve">Department of Surgery, Seoul National University </w:t>
      </w:r>
      <w:proofErr w:type="spellStart"/>
      <w:r w:rsidRPr="00D23188">
        <w:rPr>
          <w:rFonts w:ascii="Times New Roman" w:hAnsi="Times New Roman" w:cs="Times New Roman"/>
          <w:kern w:val="1"/>
        </w:rPr>
        <w:t>Bundang</w:t>
      </w:r>
      <w:proofErr w:type="spellEnd"/>
      <w:r w:rsidRPr="00D23188">
        <w:rPr>
          <w:rFonts w:ascii="Times New Roman" w:hAnsi="Times New Roman" w:cs="Times New Roman"/>
          <w:kern w:val="1"/>
        </w:rPr>
        <w:t xml:space="preserve"> Hospital, </w:t>
      </w:r>
      <w:proofErr w:type="spellStart"/>
      <w:r w:rsidRPr="00D23188">
        <w:rPr>
          <w:rFonts w:ascii="Times New Roman" w:hAnsi="Times New Roman" w:cs="Times New Roman"/>
          <w:kern w:val="1"/>
        </w:rPr>
        <w:t>Seongnam</w:t>
      </w:r>
      <w:proofErr w:type="spellEnd"/>
      <w:r w:rsidRPr="00D23188">
        <w:rPr>
          <w:rFonts w:ascii="Times New Roman" w:hAnsi="Times New Roman" w:cs="Times New Roman"/>
          <w:kern w:val="1"/>
        </w:rPr>
        <w:t>, Korea</w:t>
      </w:r>
    </w:p>
    <w:p w14:paraId="07443CEA" w14:textId="68E2C282" w:rsidR="003B4AB7" w:rsidRPr="00DA2C5F" w:rsidRDefault="00DA2C5F"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3</w:t>
      </w:r>
      <w:r w:rsidRPr="00DA2C5F">
        <w:rPr>
          <w:rFonts w:ascii="Times New Roman" w:hAnsi="Times New Roman" w:cs="Times New Roman"/>
          <w:kern w:val="1"/>
        </w:rPr>
        <w:t>Interdisciplinary Program of Bioinformatics, Seoul National University, Seoul, Korea</w:t>
      </w:r>
    </w:p>
    <w:p w14:paraId="4D21E1CE" w14:textId="77777777" w:rsidR="00DA2C5F" w:rsidRPr="00DA2C5F"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4</w:t>
      </w:r>
      <w:r w:rsidRPr="00DA2C5F">
        <w:rPr>
          <w:rFonts w:ascii="Times New Roman" w:hAnsi="Times New Roman" w:cs="Times New Roman"/>
          <w:kern w:val="1"/>
        </w:rPr>
        <w:t>Department of Public Health Sciences, Seoul National University, Seoul, Korea</w:t>
      </w:r>
    </w:p>
    <w:p w14:paraId="264AE663" w14:textId="27E07108" w:rsidR="00DA2C5F" w:rsidRPr="00DA2C5F" w:rsidRDefault="00DA2C5F" w:rsidP="00DA2C5F">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A2C5F">
        <w:rPr>
          <w:rFonts w:ascii="Times New Roman" w:hAnsi="Times New Roman" w:cs="Times New Roman"/>
          <w:kern w:val="1"/>
          <w:vertAlign w:val="superscript"/>
        </w:rPr>
        <w:t>5</w:t>
      </w:r>
      <w:r w:rsidRPr="00DA2C5F">
        <w:rPr>
          <w:rFonts w:ascii="Times New Roman" w:hAnsi="Times New Roman" w:cs="Times New Roman"/>
          <w:kern w:val="1"/>
        </w:rPr>
        <w:t>Institute of Health and Environment, Seoul National University, Seoul, Korea</w:t>
      </w:r>
    </w:p>
    <w:p w14:paraId="38512C16" w14:textId="77777777" w:rsidR="00E760D8" w:rsidRPr="00D23188" w:rsidRDefault="00E760D8"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18EEC777" w14:textId="666888A9" w:rsidR="00872BED"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r w:rsidRPr="00D23188">
        <w:rPr>
          <w:rFonts w:ascii="Times New Roman" w:hAnsi="Times New Roman" w:cs="Times New Roman"/>
          <w:b/>
          <w:bCs/>
          <w:kern w:val="1"/>
        </w:rPr>
        <w:t>Correspondence</w:t>
      </w:r>
      <w:r w:rsidR="0008552B" w:rsidRPr="00D23188">
        <w:rPr>
          <w:rFonts w:ascii="Times New Roman" w:hAnsi="Times New Roman" w:cs="Times New Roman" w:hint="eastAsia"/>
          <w:b/>
          <w:bCs/>
          <w:kern w:val="1"/>
        </w:rPr>
        <w:t xml:space="preserve"> to</w:t>
      </w:r>
      <w:r w:rsidRPr="00D23188">
        <w:rPr>
          <w:rFonts w:ascii="Times New Roman" w:hAnsi="Times New Roman" w:cs="Times New Roman"/>
          <w:kern w:val="1"/>
        </w:rPr>
        <w:t xml:space="preserve">: </w:t>
      </w:r>
      <w:r w:rsidRPr="00D23188">
        <w:rPr>
          <w:rFonts w:ascii="Times New Roman" w:hAnsi="Times New Roman" w:cs="Times New Roman"/>
          <w:kern w:val="1"/>
        </w:rPr>
        <w:tab/>
      </w:r>
    </w:p>
    <w:p w14:paraId="4F5A7587" w14:textId="1B66E4DE"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Duck-Woo Kim</w:t>
      </w:r>
    </w:p>
    <w:p w14:paraId="5C5BA2EB" w14:textId="5679C7B1"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Professor</w:t>
      </w:r>
    </w:p>
    <w:p w14:paraId="4285FA45"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 xml:space="preserve">Department of Surgery, Seoul National University </w:t>
      </w:r>
      <w:proofErr w:type="spellStart"/>
      <w:r w:rsidRPr="00D23188">
        <w:rPr>
          <w:rFonts w:ascii="Times New Roman" w:hAnsi="Times New Roman" w:cs="Times New Roman"/>
          <w:kern w:val="1"/>
        </w:rPr>
        <w:t>Bundang</w:t>
      </w:r>
      <w:proofErr w:type="spellEnd"/>
      <w:r w:rsidRPr="00D23188">
        <w:rPr>
          <w:rFonts w:ascii="Times New Roman" w:hAnsi="Times New Roman" w:cs="Times New Roman"/>
          <w:kern w:val="1"/>
        </w:rPr>
        <w:t xml:space="preserve"> Hospital</w:t>
      </w:r>
    </w:p>
    <w:p w14:paraId="28DF0E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82, Gumi-</w:t>
      </w:r>
      <w:proofErr w:type="spellStart"/>
      <w:r w:rsidRPr="00D23188">
        <w:rPr>
          <w:rFonts w:ascii="Times New Roman" w:hAnsi="Times New Roman" w:cs="Times New Roman"/>
          <w:kern w:val="1"/>
        </w:rPr>
        <w:t>ro</w:t>
      </w:r>
      <w:proofErr w:type="spellEnd"/>
      <w:r w:rsidRPr="00D23188">
        <w:rPr>
          <w:rFonts w:ascii="Times New Roman" w:hAnsi="Times New Roman" w:cs="Times New Roman"/>
          <w:kern w:val="1"/>
        </w:rPr>
        <w:t xml:space="preserve"> 173 </w:t>
      </w:r>
      <w:proofErr w:type="spellStart"/>
      <w:r w:rsidRPr="00D23188">
        <w:rPr>
          <w:rFonts w:ascii="Times New Roman" w:hAnsi="Times New Roman" w:cs="Times New Roman"/>
          <w:kern w:val="1"/>
        </w:rPr>
        <w:t>Beon-gil</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Bundang-gu</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Seongnam</w:t>
      </w:r>
      <w:proofErr w:type="spellEnd"/>
      <w:r w:rsidRPr="00D23188">
        <w:rPr>
          <w:rFonts w:ascii="Times New Roman" w:hAnsi="Times New Roman" w:cs="Times New Roman"/>
          <w:kern w:val="1"/>
        </w:rPr>
        <w:t xml:space="preserve"> </w:t>
      </w:r>
      <w:proofErr w:type="spellStart"/>
      <w:r w:rsidRPr="00D23188">
        <w:rPr>
          <w:rFonts w:ascii="Times New Roman" w:hAnsi="Times New Roman" w:cs="Times New Roman"/>
          <w:kern w:val="1"/>
        </w:rPr>
        <w:t>Gyeonggi</w:t>
      </w:r>
      <w:proofErr w:type="spellEnd"/>
      <w:r w:rsidRPr="00D23188">
        <w:rPr>
          <w:rFonts w:ascii="Times New Roman" w:hAnsi="Times New Roman" w:cs="Times New Roman"/>
          <w:kern w:val="1"/>
        </w:rPr>
        <w:t>, 13620, Korea</w:t>
      </w:r>
    </w:p>
    <w:p w14:paraId="10343C4C"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Tel: +82-31-787-7101, Fax: +82-31-787-4078</w:t>
      </w:r>
    </w:p>
    <w:p w14:paraId="3EF9FC69" w14:textId="77777777" w:rsidR="00A52D6E" w:rsidRPr="00D23188" w:rsidRDefault="00A52D6E" w:rsidP="00DE2FAE">
      <w:pPr>
        <w:widowControl/>
        <w:wordWrap/>
        <w:autoSpaceDE w:val="0"/>
        <w:autoSpaceDN w:val="0"/>
        <w:adjustRightInd w:val="0"/>
        <w:spacing w:before="100" w:beforeAutospacing="1" w:after="100" w:afterAutospacing="1" w:line="480" w:lineRule="auto"/>
        <w:ind w:leftChars="200" w:left="480"/>
        <w:contextualSpacing/>
        <w:rPr>
          <w:rFonts w:ascii="Times New Roman" w:hAnsi="Times New Roman" w:cs="Times New Roman"/>
          <w:kern w:val="1"/>
        </w:rPr>
      </w:pPr>
      <w:r w:rsidRPr="00D23188">
        <w:rPr>
          <w:rFonts w:ascii="Times New Roman" w:hAnsi="Times New Roman" w:cs="Times New Roman"/>
          <w:kern w:val="1"/>
        </w:rPr>
        <w:t>E-mail: kdw@snubh.org</w:t>
      </w:r>
    </w:p>
    <w:p w14:paraId="6A61421D"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rPr>
          <w:rFonts w:ascii="Times New Roman" w:hAnsi="Times New Roman" w:cs="Times New Roman"/>
          <w:kern w:val="1"/>
        </w:rPr>
      </w:pPr>
    </w:p>
    <w:p w14:paraId="45A09E1E" w14:textId="6174B4EA" w:rsidR="00940FD4"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hAnsi="Times New Roman" w:cs="Times New Roman"/>
          <w:b/>
          <w:bCs/>
          <w:kern w:val="1"/>
        </w:rPr>
        <w:lastRenderedPageBreak/>
        <w:t>Grant Support:</w:t>
      </w:r>
      <w:r w:rsidRPr="00D23188">
        <w:rPr>
          <w:rFonts w:ascii="Times New Roman" w:hAnsi="Times New Roman" w:cs="Times New Roman"/>
          <w:kern w:val="1"/>
        </w:rPr>
        <w:t xml:space="preserve"> This study was supported by </w:t>
      </w:r>
      <w:r w:rsidRPr="00D23188">
        <w:rPr>
          <w:rFonts w:ascii="Times New Roman" w:eastAsia="AppleMyungjo" w:hAnsi="Times New Roman" w:cs="Times New Roman"/>
          <w:kern w:val="1"/>
        </w:rPr>
        <w:t>a grant from the National Cancer Center, Korea. (Grant number).</w:t>
      </w:r>
    </w:p>
    <w:p w14:paraId="152EF830" w14:textId="77777777" w:rsidR="0092044B" w:rsidRPr="00D23188" w:rsidRDefault="0092044B"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p>
    <w:p w14:paraId="336FAEC0" w14:textId="64225BF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b/>
          <w:bCs/>
          <w:kern w:val="1"/>
        </w:rPr>
      </w:pPr>
      <w:r w:rsidRPr="00D23188">
        <w:rPr>
          <w:rFonts w:ascii="Times New Roman" w:eastAsia="AppleMyungjo" w:hAnsi="Times New Roman" w:cs="Times New Roman"/>
          <w:b/>
          <w:bCs/>
          <w:kern w:val="1"/>
        </w:rPr>
        <w:t>Disclosures</w:t>
      </w:r>
    </w:p>
    <w:p w14:paraId="5E8FC999" w14:textId="77777777" w:rsidR="00A52D6E" w:rsidRPr="00D23188" w:rsidRDefault="00A52D6E" w:rsidP="00940FD4">
      <w:pPr>
        <w:widowControl/>
        <w:wordWrap/>
        <w:autoSpaceDE w:val="0"/>
        <w:autoSpaceDN w:val="0"/>
        <w:adjustRightInd w:val="0"/>
        <w:spacing w:before="100" w:beforeAutospacing="1" w:after="100" w:afterAutospacing="1" w:line="480" w:lineRule="auto"/>
        <w:contextualSpacing/>
        <w:rPr>
          <w:rFonts w:ascii="Times New Roman" w:eastAsia="AppleMyungjo" w:hAnsi="Times New Roman" w:cs="Times New Roman"/>
          <w:kern w:val="1"/>
        </w:rPr>
      </w:pPr>
      <w:r w:rsidRPr="00D23188">
        <w:rPr>
          <w:rFonts w:ascii="Times New Roman" w:eastAsia="AppleMyungjo" w:hAnsi="Times New Roman" w:cs="Times New Roman"/>
          <w:kern w:val="1"/>
        </w:rPr>
        <w:t>The authors declare no conflict of interest.</w:t>
      </w:r>
    </w:p>
    <w:p w14:paraId="7BBF3656" w14:textId="77777777" w:rsidR="00CB0210" w:rsidRPr="00D23188" w:rsidRDefault="00CB0210">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12E454E6" w14:textId="7B5B61AD"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ABSTRACT</w:t>
      </w:r>
    </w:p>
    <w:p w14:paraId="60D8A8A9" w14:textId="77777777" w:rsidR="00940FD4" w:rsidRPr="00D23188" w:rsidRDefault="00940FD4" w:rsidP="00940FD4">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2F34FE8E" w14:textId="3514A7EC"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BACKGROUND: </w:t>
      </w:r>
      <w:r w:rsidRPr="00D23188">
        <w:rPr>
          <w:rFonts w:ascii="Times New Roman" w:hAnsi="Times New Roman" w:cs="Times New Roman"/>
        </w:rPr>
        <w:t xml:space="preserve">A family history of colorectal cancer (CRC) has been regarded as a risk factor </w:t>
      </w:r>
      <w:r w:rsidR="00E77674" w:rsidRPr="00D23188">
        <w:rPr>
          <w:rFonts w:ascii="Times New Roman" w:hAnsi="Times New Roman" w:cs="Times New Roman"/>
        </w:rPr>
        <w:t>for colorectal cancer.</w:t>
      </w:r>
      <w:r w:rsidRPr="00D23188">
        <w:rPr>
          <w:rFonts w:ascii="Times New Roman" w:hAnsi="Times New Roman" w:cs="Times New Roman"/>
        </w:rPr>
        <w:t xml:space="preserve"> We aim</w:t>
      </w:r>
      <w:r w:rsidR="00E77674" w:rsidRPr="00D23188">
        <w:rPr>
          <w:rFonts w:ascii="Times New Roman" w:hAnsi="Times New Roman" w:cs="Times New Roman"/>
        </w:rPr>
        <w:t>ed</w:t>
      </w:r>
      <w:r w:rsidRPr="00D23188">
        <w:rPr>
          <w:rFonts w:ascii="Times New Roman" w:hAnsi="Times New Roman" w:cs="Times New Roman"/>
        </w:rPr>
        <w:t xml:space="preserve"> to estimate relative risk (RR) associated with family history of CRC in the Korea population.</w:t>
      </w:r>
    </w:p>
    <w:p w14:paraId="1F16640E" w14:textId="3D0F7178"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METHODS</w:t>
      </w:r>
      <w:r w:rsidRPr="00D23188">
        <w:rPr>
          <w:rFonts w:ascii="Times New Roman" w:hAnsi="Times New Roman" w:cs="Times New Roman"/>
        </w:rPr>
        <w:t xml:space="preserve">: We used a prospective cohort of CRC patients-based pedigree including </w:t>
      </w:r>
      <w:r w:rsidR="00090E74" w:rsidRPr="00D23188">
        <w:rPr>
          <w:rFonts w:ascii="Times New Roman" w:hAnsi="Times New Roman" w:cs="Times New Roman"/>
        </w:rPr>
        <w:t xml:space="preserve">2.027 pedigrees with </w:t>
      </w:r>
      <w:r w:rsidR="007E70D1" w:rsidRPr="00D23188">
        <w:rPr>
          <w:rFonts w:ascii="Times New Roman" w:hAnsi="Times New Roman" w:cs="Times New Roman"/>
        </w:rPr>
        <w:t>38,581</w:t>
      </w:r>
      <w:r w:rsidRPr="00D23188">
        <w:rPr>
          <w:rFonts w:ascii="Times New Roman" w:hAnsi="Times New Roman" w:cs="Times New Roman"/>
        </w:rPr>
        <w:t xml:space="preserve"> individuals</w:t>
      </w:r>
      <w:r w:rsidR="007E70D1" w:rsidRPr="00D23188">
        <w:rPr>
          <w:rFonts w:ascii="Times New Roman" w:hAnsi="Times New Roman" w:cs="Times New Roman"/>
        </w:rPr>
        <w:t xml:space="preserve"> </w:t>
      </w:r>
      <w:r w:rsidR="007E70D1" w:rsidRPr="00D23188">
        <w:rPr>
          <w:rFonts w:ascii="Times New Roman" w:hAnsi="Times New Roman" w:cs="Times New Roman" w:hint="eastAsia"/>
        </w:rPr>
        <w:t>e</w:t>
      </w:r>
      <w:r w:rsidR="007E70D1" w:rsidRPr="00D23188">
        <w:rPr>
          <w:rFonts w:ascii="Times New Roman" w:hAnsi="Times New Roman" w:cs="Times New Roman"/>
        </w:rPr>
        <w:t>xcluding families already proven to be of hereditary trait</w:t>
      </w:r>
      <w:r w:rsidR="00E77674" w:rsidRPr="00D23188">
        <w:rPr>
          <w:rFonts w:ascii="Times New Roman" w:hAnsi="Times New Roman" w:cs="Times New Roman"/>
        </w:rPr>
        <w:t xml:space="preserve"> </w:t>
      </w:r>
      <w:r w:rsidR="007E70D1" w:rsidRPr="00D23188">
        <w:rPr>
          <w:rFonts w:ascii="Times New Roman" w:hAnsi="Times New Roman" w:cs="Times New Roman"/>
        </w:rPr>
        <w:t>(Lynch syndrome, fam</w:t>
      </w:r>
      <w:r w:rsidR="00E77674" w:rsidRPr="00D23188">
        <w:rPr>
          <w:rFonts w:ascii="Times New Roman" w:hAnsi="Times New Roman" w:cs="Times New Roman"/>
        </w:rPr>
        <w:t>i</w:t>
      </w:r>
      <w:r w:rsidR="007E70D1" w:rsidRPr="00D23188">
        <w:rPr>
          <w:rFonts w:ascii="Times New Roman" w:hAnsi="Times New Roman" w:cs="Times New Roman"/>
        </w:rPr>
        <w:t xml:space="preserve">lial </w:t>
      </w:r>
      <w:r w:rsidR="007E70D1" w:rsidRPr="00D23188">
        <w:rPr>
          <w:rFonts w:ascii="Times New Roman" w:hAnsi="Times New Roman" w:cs="Times New Roman" w:hint="eastAsia"/>
        </w:rPr>
        <w:t>p</w:t>
      </w:r>
      <w:r w:rsidR="007E70D1" w:rsidRPr="00D23188">
        <w:rPr>
          <w:rFonts w:ascii="Times New Roman" w:hAnsi="Times New Roman" w:cs="Times New Roman"/>
        </w:rPr>
        <w:t>olyposis syndrome)</w:t>
      </w:r>
      <w:r w:rsidRPr="00D23188">
        <w:rPr>
          <w:rFonts w:ascii="Times New Roman" w:hAnsi="Times New Roman" w:cs="Times New Roman"/>
        </w:rPr>
        <w:t xml:space="preserve">. </w:t>
      </w:r>
      <w:r w:rsidR="00E77674" w:rsidRPr="00D23188">
        <w:rPr>
          <w:rFonts w:ascii="Times New Roman" w:hAnsi="Times New Roman" w:cs="Times New Roman"/>
        </w:rPr>
        <w:t>We examined the relative-risk based on the absolute number of affected first-degree relatives (FDR; FDR=0,1,</w:t>
      </w:r>
      <w:r w:rsidR="00E77674" w:rsidRPr="00D23188">
        <w:rPr>
          <w:rFonts w:ascii="Times New Roman" w:eastAsia="AppleMyungjo" w:hAnsi="Times New Roman" w:cs="Times New Roman"/>
          <w:bCs/>
          <w:iCs/>
          <w:kern w:val="1"/>
        </w:rPr>
        <w:t xml:space="preserve"> ≥2) and the proportion of affected FDRs (low, moderate, high), putting into account the difference of the sizes of families and FDRs.</w:t>
      </w:r>
    </w:p>
    <w:p w14:paraId="39093817" w14:textId="1480CE81"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 xml:space="preserve">RESULTS: </w:t>
      </w:r>
    </w:p>
    <w:p w14:paraId="31B99D61" w14:textId="1CD9421D" w:rsidR="0092044B" w:rsidRPr="00D23188" w:rsidRDefault="0092044B" w:rsidP="000A607C">
      <w:pPr>
        <w:autoSpaceDE w:val="0"/>
        <w:autoSpaceDN w:val="0"/>
        <w:spacing w:after="200" w:line="480" w:lineRule="auto"/>
        <w:rPr>
          <w:rFonts w:ascii="Times New Roman" w:hAnsi="Times New Roman" w:cs="Times New Roman"/>
        </w:rPr>
      </w:pPr>
      <w:r w:rsidRPr="00D23188">
        <w:rPr>
          <w:rFonts w:ascii="Times New Roman" w:hAnsi="Times New Roman" w:cs="Times New Roman"/>
          <w:b/>
        </w:rPr>
        <w:t>CONCLUSION:</w:t>
      </w:r>
      <w:r w:rsidRPr="00D23188">
        <w:rPr>
          <w:rFonts w:ascii="Times New Roman" w:hAnsi="Times New Roman" w:cs="Times New Roman"/>
        </w:rPr>
        <w:t xml:space="preserve"> </w:t>
      </w:r>
    </w:p>
    <w:p w14:paraId="55CA09D5" w14:textId="77777777" w:rsidR="00E77674" w:rsidRPr="00D23188" w:rsidRDefault="00E77674" w:rsidP="000A607C">
      <w:pPr>
        <w:autoSpaceDE w:val="0"/>
        <w:autoSpaceDN w:val="0"/>
        <w:spacing w:after="200" w:line="480" w:lineRule="auto"/>
        <w:rPr>
          <w:rFonts w:ascii="Times New Roman" w:hAnsi="Times New Roman" w:cs="Times New Roman"/>
        </w:rPr>
      </w:pPr>
    </w:p>
    <w:p w14:paraId="6FE1BCF1"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rPr>
      </w:pPr>
    </w:p>
    <w:p w14:paraId="0713686C" w14:textId="77777777" w:rsidR="00194F6C" w:rsidRPr="00D23188" w:rsidRDefault="00194F6C"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p>
    <w:p w14:paraId="5B2794A7" w14:textId="77777777" w:rsidR="00E77674" w:rsidRPr="00D23188" w:rsidRDefault="00E77674">
      <w:pPr>
        <w:widowControl/>
        <w:wordWrap/>
        <w:jc w:val="left"/>
        <w:rPr>
          <w:rFonts w:ascii="Times New Roman" w:hAnsi="Times New Roman" w:cs="Times New Roman"/>
          <w:b/>
          <w:bCs/>
          <w:kern w:val="0"/>
        </w:rPr>
      </w:pPr>
      <w:r w:rsidRPr="00D23188">
        <w:rPr>
          <w:rFonts w:ascii="Times New Roman" w:hAnsi="Times New Roman" w:cs="Times New Roman"/>
          <w:b/>
          <w:bCs/>
          <w:kern w:val="0"/>
        </w:rPr>
        <w:br w:type="page"/>
      </w:r>
    </w:p>
    <w:p w14:paraId="64F61C19" w14:textId="42E80C2B" w:rsidR="002104EF" w:rsidRPr="00D23188" w:rsidRDefault="002104EF" w:rsidP="00E823B8">
      <w:pPr>
        <w:widowControl/>
        <w:wordWrap/>
        <w:autoSpaceDE w:val="0"/>
        <w:autoSpaceDN w:val="0"/>
        <w:adjustRightInd w:val="0"/>
        <w:spacing w:before="100" w:beforeAutospacing="1" w:after="100" w:afterAutospacing="1" w:line="480" w:lineRule="auto"/>
        <w:contextualSpacing/>
        <w:jc w:val="center"/>
        <w:rPr>
          <w:rFonts w:ascii="Times New Roman" w:hAnsi="Times New Roman" w:cs="Times New Roman"/>
          <w:b/>
          <w:bCs/>
          <w:kern w:val="0"/>
        </w:rPr>
      </w:pPr>
      <w:r w:rsidRPr="00D23188">
        <w:rPr>
          <w:rFonts w:ascii="Times New Roman" w:hAnsi="Times New Roman" w:cs="Times New Roman"/>
          <w:b/>
          <w:bCs/>
          <w:kern w:val="0"/>
        </w:rPr>
        <w:lastRenderedPageBreak/>
        <w:t>INTRODUCTION</w:t>
      </w:r>
    </w:p>
    <w:p w14:paraId="791F0361" w14:textId="61DC0B8E" w:rsidR="009658E5" w:rsidRPr="00D23188" w:rsidRDefault="00ED5E33"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hAnsi="Times New Roman" w:cs="Times New Roman"/>
          <w:kern w:val="0"/>
        </w:rPr>
        <w:t xml:space="preserve">It has been estimated </w:t>
      </w:r>
      <w:r w:rsidR="00FC5581" w:rsidRPr="00D23188">
        <w:rPr>
          <w:rFonts w:ascii="Times New Roman" w:hAnsi="Times New Roman" w:cs="Times New Roman"/>
          <w:kern w:val="0"/>
        </w:rPr>
        <w:t xml:space="preserve">that as many as a quarter of </w:t>
      </w:r>
      <w:r w:rsidRPr="00D23188">
        <w:rPr>
          <w:rFonts w:ascii="Times New Roman" w:hAnsi="Times New Roman" w:cs="Times New Roman"/>
          <w:kern w:val="0"/>
        </w:rPr>
        <w:t xml:space="preserve">colorectal cancers (CRC) have a hereditary </w:t>
      </w:r>
      <w:r w:rsidR="00FC5581" w:rsidRPr="00D23188">
        <w:rPr>
          <w:rFonts w:ascii="Times New Roman" w:hAnsi="Times New Roman" w:cs="Times New Roman"/>
          <w:kern w:val="0"/>
        </w:rPr>
        <w:t>trait</w:t>
      </w:r>
      <w:r w:rsidRPr="00D23188">
        <w:rPr>
          <w:rFonts w:ascii="Times New Roman" w:hAnsi="Times New Roman" w:cs="Times New Roman"/>
          <w:kern w:val="0"/>
        </w:rPr>
        <w:t xml:space="preserve"> </w:t>
      </w:r>
      <w:r w:rsidRPr="00D23188">
        <w:rPr>
          <w:rFonts w:ascii="Times New Roman" w:hAnsi="Times New Roman" w:cs="Times New Roman"/>
          <w:kern w:val="0"/>
        </w:rPr>
        <w:fldChar w:fldCharType="begin">
          <w:fldData xml:space="preserve">PEVuZE5vdGU+PENpdGU+PEF1dGhvcj5MaWNodGVuc3RlaW48L0F1dGhvcj48WWVhcj4yMDAwPC9Z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</w:fldData>
        </w:fldChar>
      </w:r>
      <w:r w:rsidR="00AC7C37">
        <w:rPr>
          <w:rFonts w:ascii="Times New Roman" w:hAnsi="Times New Roman" w:cs="Times New Roman"/>
          <w:kern w:val="0"/>
        </w:rPr>
        <w:instrText xml:space="preserve"> ADDIN EN.CITE </w:instrText>
      </w:r>
      <w:r w:rsidR="00AC7C37">
        <w:rPr>
          <w:rFonts w:ascii="Times New Roman" w:hAnsi="Times New Roman" w:cs="Times New Roman"/>
          <w:kern w:val="0"/>
        </w:rPr>
        <w:fldChar w:fldCharType="begin">
          <w:fldData xml:space="preserve">PEVuZE5vdGU+PENpdGU+PEF1dGhvcj5MaWNodGVuc3RlaW48L0F1dGhvcj48WWVhcj4yMDAwPC9Z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</w:fldData>
        </w:fldChar>
      </w:r>
      <w:r w:rsidR="00AC7C37">
        <w:rPr>
          <w:rFonts w:ascii="Times New Roman" w:hAnsi="Times New Roman" w:cs="Times New Roman"/>
          <w:kern w:val="0"/>
        </w:rPr>
        <w:instrText xml:space="preserve"> ADDIN EN.CITE.DATA </w:instrText>
      </w:r>
      <w:r w:rsidR="00AC7C37">
        <w:rPr>
          <w:rFonts w:ascii="Times New Roman" w:hAnsi="Times New Roman" w:cs="Times New Roman"/>
          <w:kern w:val="0"/>
        </w:rPr>
      </w:r>
      <w:r w:rsidR="00AC7C37">
        <w:rPr>
          <w:rFonts w:ascii="Times New Roman" w:hAnsi="Times New Roman" w:cs="Times New Roman"/>
          <w:kern w:val="0"/>
        </w:rPr>
        <w:fldChar w:fldCharType="end"/>
      </w:r>
      <w:r w:rsidRPr="00D23188">
        <w:rPr>
          <w:rFonts w:ascii="Times New Roman" w:hAnsi="Times New Roman" w:cs="Times New Roman"/>
          <w:kern w:val="0"/>
        </w:rPr>
        <w:fldChar w:fldCharType="separate"/>
      </w:r>
      <w:r w:rsidRPr="00D23188">
        <w:rPr>
          <w:rFonts w:ascii="Times New Roman" w:hAnsi="Times New Roman" w:cs="Times New Roman"/>
          <w:noProof/>
          <w:kern w:val="0"/>
        </w:rPr>
        <w:t>(1)</w:t>
      </w:r>
      <w:r w:rsidRPr="00D23188">
        <w:rPr>
          <w:rFonts w:ascii="Times New Roman" w:hAnsi="Times New Roman" w:cs="Times New Roman"/>
          <w:kern w:val="0"/>
        </w:rPr>
        <w:fldChar w:fldCharType="end"/>
      </w:r>
      <w:r w:rsidRPr="00D23188">
        <w:rPr>
          <w:rFonts w:ascii="Times New Roman" w:hAnsi="Times New Roman" w:cs="Times New Roman"/>
          <w:kern w:val="0"/>
        </w:rPr>
        <w:t>.</w:t>
      </w:r>
      <w:r w:rsidR="00FC5581" w:rsidRPr="00D23188">
        <w:rPr>
          <w:rFonts w:ascii="Times New Roman" w:hAnsi="Times New Roman" w:cs="Times New Roman"/>
          <w:kern w:val="0"/>
        </w:rPr>
        <w:t xml:space="preserve"> These include cancers that are linked to a more profound genetic condition such as familial adenomatous polyposis, or Lynch syndrome. However, despite the progress of</w:t>
      </w:r>
      <w:r w:rsidR="00FC5581" w:rsidRPr="00D23188">
        <w:rPr>
          <w:rFonts w:ascii="Times New Roman" w:eastAsia="AppleMyungjo" w:hAnsi="Times New Roman" w:cs="Times New Roman"/>
          <w:kern w:val="0"/>
        </w:rPr>
        <w:t xml:space="preserve"> genetic tools and software to better provide a tailored approach to cancer patients</w:t>
      </w:r>
      <w:r w:rsidR="007D5724" w:rsidRPr="00D23188">
        <w:rPr>
          <w:rFonts w:ascii="Times New Roman" w:eastAsia="AppleMyungjo" w:hAnsi="Times New Roman" w:cs="Times New Roman"/>
          <w:kern w:val="0"/>
        </w:rPr>
        <w:t>, many mutations are still of unknown significance in its relationship to the pathogenesis of CRC.</w:t>
      </w:r>
      <w:r w:rsidR="00FC5581" w:rsidRPr="00D23188">
        <w:rPr>
          <w:rFonts w:ascii="Times New Roman" w:eastAsia="AppleMyungjo" w:hAnsi="Times New Roman" w:cs="Times New Roman"/>
          <w:kern w:val="0"/>
        </w:rPr>
        <w:t xml:space="preserve"> </w:t>
      </w:r>
      <w:r w:rsidR="007D5724" w:rsidRPr="00D23188">
        <w:rPr>
          <w:rFonts w:ascii="Times New Roman" w:eastAsia="AppleMyungjo" w:hAnsi="Times New Roman" w:cs="Times New Roman"/>
          <w:kern w:val="0"/>
        </w:rPr>
        <w:t>T</w:t>
      </w:r>
      <w:r w:rsidR="00FC5581" w:rsidRPr="00D23188">
        <w:rPr>
          <w:rFonts w:ascii="Times New Roman" w:eastAsia="AppleMyungjo" w:hAnsi="Times New Roman" w:cs="Times New Roman"/>
          <w:kern w:val="0"/>
        </w:rPr>
        <w:t xml:space="preserve">he most simple and relevant way to identify patients </w:t>
      </w:r>
      <w:r w:rsidR="007D5724" w:rsidRPr="00D23188">
        <w:rPr>
          <w:rFonts w:ascii="Times New Roman" w:eastAsia="AppleMyungjo" w:hAnsi="Times New Roman" w:cs="Times New Roman"/>
          <w:kern w:val="0"/>
        </w:rPr>
        <w:t xml:space="preserve">with increased risk of CRC </w:t>
      </w:r>
      <w:r w:rsidR="00FC5581" w:rsidRPr="00D23188">
        <w:rPr>
          <w:rFonts w:ascii="Times New Roman" w:eastAsia="AppleMyungjo" w:hAnsi="Times New Roman" w:cs="Times New Roman"/>
          <w:kern w:val="0"/>
        </w:rPr>
        <w:t xml:space="preserve">is </w:t>
      </w:r>
      <w:r w:rsidR="007D5724" w:rsidRPr="00D23188">
        <w:rPr>
          <w:rFonts w:ascii="Times New Roman" w:eastAsia="AppleMyungjo" w:hAnsi="Times New Roman" w:cs="Times New Roman"/>
          <w:kern w:val="0"/>
        </w:rPr>
        <w:t xml:space="preserve">through </w:t>
      </w:r>
      <w:r w:rsidR="00FC5581" w:rsidRPr="00D23188">
        <w:rPr>
          <w:rFonts w:ascii="Times New Roman" w:eastAsia="AppleMyungjo" w:hAnsi="Times New Roman" w:cs="Times New Roman"/>
          <w:kern w:val="0"/>
        </w:rPr>
        <w:t xml:space="preserve">a detailed family history </w:t>
      </w:r>
      <w:r w:rsidR="00FC5581" w:rsidRPr="00D23188">
        <w:rPr>
          <w:rFonts w:ascii="Times New Roman" w:eastAsia="AppleMyungjo" w:hAnsi="Times New Roman" w:cs="Times New Roman"/>
          <w:kern w:val="0"/>
        </w:rPr>
        <w:fldChar w:fldCharType="begin"/>
      </w:r>
      <w:r w:rsidR="00AC7C37">
        <w:rPr>
          <w:rFonts w:ascii="Times New Roman" w:eastAsia="AppleMyungjo" w:hAnsi="Times New Roman" w:cs="Times New Roman"/>
          <w:kern w:val="0"/>
        </w:rPr>
        <w:instrText xml:space="preserve"> ADDIN EN.CITE &lt;EndNote&gt;&lt;Cite&gt;&lt;Author&gt;Guttmacher&lt;/Author&gt;&lt;Year&gt;2004&lt;/Year&gt;&lt;RecNum&gt;2&lt;/RecNum&gt;&lt;DisplayText&gt;(2)&lt;/DisplayText&gt;&lt;record&gt;&lt;rec-number&gt;2&lt;/rec-number&gt;&lt;foreign-keys&gt;&lt;key app="EN" db-id="0wze0xpwtxp9wuewx2o5r5a3xp9wzsvfrswf" timestamp="1552543145"&gt;2&lt;/key&gt;&lt;/foreign-keys&gt;&lt;ref-type name="Journal Article"&gt;17&lt;/ref-type&gt;&lt;contributors&gt;&lt;authors&gt;&lt;author&gt;Guttmacher, A. E.&lt;/author&gt;&lt;author&gt;Collins, F. S.&lt;/author&gt;&lt;author&gt;Carmona, R. H.&lt;/author&gt;&lt;/authors&gt;&lt;/contributors&gt;&lt;auth-address&gt;National Human Genome Research Institute, National Institutes of Health, Bethesda, Md 20892-2152, USA.&lt;/auth-address&gt;&lt;titles&gt;&lt;title&gt;The family history--more important than ever&lt;/title&gt;&lt;secondary-title&gt;N Engl J Med&lt;/secondary-title&gt;&lt;/titles&gt;&lt;periodical&gt;&lt;full-title&gt;N Engl J Med&lt;/full-title&gt;&lt;/periodical&gt;&lt;pages&gt;2333-6&lt;/pages&gt;&lt;volume&gt;351&lt;/volume&gt;&lt;number&gt;22&lt;/number&gt;&lt;edition&gt;2004/11/27&lt;/edition&gt;&lt;keywords&gt;&lt;keyword&gt;Genetic Predisposition to Disease&lt;/keyword&gt;&lt;keyword&gt;Genetic Testing&lt;/keyword&gt;&lt;keyword&gt;Humans&lt;/keyword&gt;&lt;keyword&gt;*Medical History Taking&lt;/keyword&gt;&lt;keyword&gt;*Pedigree&lt;/keyword&gt;&lt;/keywords&gt;&lt;dates&gt;&lt;year&gt;2004&lt;/year&gt;&lt;pub-dates&gt;&lt;date&gt;Nov 25&lt;/date&gt;&lt;/pub-dates&gt;&lt;/dates&gt;&lt;isbn&gt;1533-4406 (Electronic)&amp;#xD;0028-4793 (Linking)&lt;/isbn&gt;&lt;accession-num&gt;15564550&lt;/accession-num&gt;&lt;urls&gt;&lt;related-urls&gt;&lt;url&gt;https://www.ncbi.nlm.nih.gov/pubmed/15564550&lt;/url&gt;&lt;/related-urls&gt;&lt;/urls&gt;&lt;electronic-resource-num&gt;10.1056/NEJMsb042979&lt;/electronic-resource-num&gt;&lt;/record&gt;&lt;/Cite&gt;&lt;/EndNote&gt;</w:instrText>
      </w:r>
      <w:r w:rsidR="00FC5581" w:rsidRPr="00D23188">
        <w:rPr>
          <w:rFonts w:ascii="Times New Roman" w:eastAsia="AppleMyungjo" w:hAnsi="Times New Roman" w:cs="Times New Roman"/>
          <w:kern w:val="0"/>
        </w:rPr>
        <w:fldChar w:fldCharType="separate"/>
      </w:r>
      <w:r w:rsidR="00FC5581" w:rsidRPr="00D23188">
        <w:rPr>
          <w:rFonts w:ascii="Times New Roman" w:eastAsia="AppleMyungjo" w:hAnsi="Times New Roman" w:cs="Times New Roman"/>
          <w:noProof/>
          <w:kern w:val="0"/>
        </w:rPr>
        <w:t>(2)</w:t>
      </w:r>
      <w:r w:rsidR="00FC5581" w:rsidRPr="00D23188">
        <w:rPr>
          <w:rFonts w:ascii="Times New Roman" w:eastAsia="AppleMyungjo" w:hAnsi="Times New Roman" w:cs="Times New Roman"/>
          <w:kern w:val="0"/>
        </w:rPr>
        <w:fldChar w:fldCharType="end"/>
      </w:r>
      <w:r w:rsidR="00FC5581" w:rsidRPr="00D23188">
        <w:rPr>
          <w:rFonts w:ascii="Times New Roman" w:eastAsia="AppleMyungjo" w:hAnsi="Times New Roman" w:cs="Times New Roman"/>
          <w:kern w:val="0"/>
        </w:rPr>
        <w:t xml:space="preserve">. </w:t>
      </w:r>
      <w:r w:rsidR="00BB4A3D" w:rsidRPr="00D23188">
        <w:rPr>
          <w:rFonts w:ascii="Times New Roman" w:eastAsia="AppleMyungjo" w:hAnsi="Times New Roman" w:cs="Times New Roman"/>
          <w:bCs/>
          <w:kern w:val="1"/>
        </w:rPr>
        <w:t xml:space="preserve">A family history of colorectal cancer (CRC) is known to be </w:t>
      </w:r>
      <w:r w:rsidR="007D5724" w:rsidRPr="00D23188">
        <w:rPr>
          <w:rFonts w:ascii="Times New Roman" w:eastAsia="AppleMyungjo" w:hAnsi="Times New Roman" w:cs="Times New Roman"/>
          <w:bCs/>
          <w:kern w:val="1"/>
        </w:rPr>
        <w:t>related to have</w:t>
      </w:r>
      <w:r w:rsidR="00E179C3" w:rsidRPr="00D23188">
        <w:rPr>
          <w:rFonts w:ascii="Times New Roman" w:eastAsia="AppleMyungjo" w:hAnsi="Times New Roman" w:cs="Times New Roman"/>
          <w:bCs/>
          <w:kern w:val="1"/>
        </w:rPr>
        <w:t xml:space="preserve"> and increased risk of developing CRC </w:t>
      </w:r>
      <w:r w:rsidR="005D621E" w:rsidRPr="00D23188">
        <w:rPr>
          <w:rFonts w:ascii="Times New Roman" w:eastAsia="AppleMyungjo" w:hAnsi="Times New Roman" w:cs="Times New Roman"/>
          <w:bCs/>
          <w:kern w:val="1"/>
        </w:rPr>
        <w:t>with variable risks based on the</w:t>
      </w:r>
      <w:r w:rsidR="00D27857" w:rsidRPr="00D23188">
        <w:rPr>
          <w:rFonts w:ascii="Times New Roman" w:eastAsia="AppleMyungjo" w:hAnsi="Times New Roman" w:cs="Times New Roman"/>
          <w:bCs/>
          <w:kern w:val="1"/>
        </w:rPr>
        <w:t xml:space="preserve"> number</w:t>
      </w:r>
      <w:r w:rsidR="00266593" w:rsidRPr="00D23188">
        <w:rPr>
          <w:rFonts w:ascii="Times New Roman" w:eastAsia="AppleMyungjo" w:hAnsi="Times New Roman" w:cs="Times New Roman"/>
          <w:bCs/>
          <w:kern w:val="1"/>
        </w:rPr>
        <w:t>,</w:t>
      </w:r>
      <w:r w:rsidR="00D27857" w:rsidRPr="00D23188">
        <w:rPr>
          <w:rFonts w:ascii="Times New Roman" w:eastAsia="AppleMyungjo" w:hAnsi="Times New Roman" w:cs="Times New Roman"/>
          <w:bCs/>
          <w:kern w:val="1"/>
        </w:rPr>
        <w:t xml:space="preserve"> </w:t>
      </w:r>
      <w:r w:rsidR="006A7280" w:rsidRPr="00D23188">
        <w:rPr>
          <w:rFonts w:ascii="Times New Roman" w:eastAsia="AppleMyungjo" w:hAnsi="Times New Roman" w:cs="Times New Roman"/>
          <w:bCs/>
          <w:kern w:val="1"/>
        </w:rPr>
        <w:t>proximity (first-degree, second-degree, etc.)</w:t>
      </w:r>
      <w:r w:rsidR="00266593" w:rsidRPr="00D23188">
        <w:rPr>
          <w:rFonts w:ascii="Times New Roman" w:eastAsia="AppleMyungjo" w:hAnsi="Times New Roman" w:cs="Times New Roman"/>
          <w:bCs/>
          <w:kern w:val="1"/>
        </w:rPr>
        <w:t>,</w:t>
      </w:r>
      <w:r w:rsidR="006A7280" w:rsidRPr="00D23188">
        <w:rPr>
          <w:rFonts w:ascii="Times New Roman" w:eastAsia="AppleMyungjo" w:hAnsi="Times New Roman" w:cs="Times New Roman"/>
          <w:bCs/>
          <w:kern w:val="1"/>
        </w:rPr>
        <w:t xml:space="preserve"> or onset of the </w:t>
      </w:r>
      <w:r w:rsidR="00E179C3" w:rsidRPr="00D23188">
        <w:rPr>
          <w:rFonts w:ascii="Times New Roman" w:eastAsia="AppleMyungjo" w:hAnsi="Times New Roman" w:cs="Times New Roman"/>
          <w:bCs/>
          <w:kern w:val="1"/>
        </w:rPr>
        <w:t xml:space="preserve">affected </w:t>
      </w:r>
      <w:r w:rsidR="00266593" w:rsidRPr="00D23188">
        <w:rPr>
          <w:rFonts w:ascii="Times New Roman" w:eastAsia="AppleMyungjo" w:hAnsi="Times New Roman" w:cs="Times New Roman"/>
          <w:bCs/>
          <w:kern w:val="1"/>
        </w:rPr>
        <w:t xml:space="preserve">family members </w:t>
      </w:r>
      <w:r w:rsidR="002B338F" w:rsidRPr="00D23188">
        <w:rPr>
          <w:rFonts w:ascii="Times New Roman" w:eastAsia="AppleMyungjo" w:hAnsi="Times New Roman" w:cs="Times New Roman"/>
          <w:bCs/>
          <w:kern w:val="1"/>
        </w:rPr>
        <w:fldChar w:fldCharType="begin">
          <w:fldData xml:space="preserve">PEVuZE5vdGU+PENpdGU+PEF1dGhvcj5Mb3dlcnk8L0F1dGhvcj48WWVhcj4yMDE2PC9ZZWFyPjxS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==
</w:fldData>
        </w:fldChar>
      </w:r>
      <w:r w:rsidR="00AC7C37">
        <w:rPr>
          <w:rFonts w:ascii="Times New Roman" w:eastAsia="AppleMyungjo" w:hAnsi="Times New Roman" w:cs="Times New Roman"/>
          <w:bCs/>
          <w:kern w:val="1"/>
        </w:rPr>
        <w:instrText xml:space="preserve"> ADDIN EN.CITE </w:instrText>
      </w:r>
      <w:r w:rsidR="00AC7C37">
        <w:rPr>
          <w:rFonts w:ascii="Times New Roman" w:eastAsia="AppleMyungjo" w:hAnsi="Times New Roman" w:cs="Times New Roman"/>
          <w:bCs/>
          <w:kern w:val="1"/>
        </w:rPr>
        <w:fldChar w:fldCharType="begin">
          <w:fldData xml:space="preserve">PEVuZE5vdGU+PENpdGU+PEF1dGhvcj5Mb3dlcnk8L0F1dGhvcj48WWVhcj4yMDE2PC9ZZWFyPjxS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==
</w:fldData>
        </w:fldChar>
      </w:r>
      <w:r w:rsidR="00AC7C37">
        <w:rPr>
          <w:rFonts w:ascii="Times New Roman" w:eastAsia="AppleMyungjo" w:hAnsi="Times New Roman" w:cs="Times New Roman"/>
          <w:bCs/>
          <w:kern w:val="1"/>
        </w:rPr>
        <w:instrText xml:space="preserve"> ADDIN EN.CITE.DATA </w:instrText>
      </w:r>
      <w:r w:rsidR="00AC7C37">
        <w:rPr>
          <w:rFonts w:ascii="Times New Roman" w:eastAsia="AppleMyungjo" w:hAnsi="Times New Roman" w:cs="Times New Roman"/>
          <w:bCs/>
          <w:kern w:val="1"/>
        </w:rPr>
      </w:r>
      <w:r w:rsidR="00AC7C37">
        <w:rPr>
          <w:rFonts w:ascii="Times New Roman" w:eastAsia="AppleMyungjo" w:hAnsi="Times New Roman" w:cs="Times New Roman"/>
          <w:bCs/>
          <w:kern w:val="1"/>
        </w:rPr>
        <w:fldChar w:fldCharType="end"/>
      </w:r>
      <w:r w:rsidR="002B338F"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(3)</w:t>
      </w:r>
      <w:r w:rsidR="002B338F" w:rsidRPr="00D23188">
        <w:rPr>
          <w:rFonts w:ascii="Times New Roman" w:eastAsia="AppleMyungjo" w:hAnsi="Times New Roman" w:cs="Times New Roman"/>
          <w:bCs/>
          <w:kern w:val="1"/>
        </w:rPr>
        <w:fldChar w:fldCharType="end"/>
      </w:r>
      <w:r w:rsidR="006A7280" w:rsidRPr="00D23188">
        <w:rPr>
          <w:rFonts w:ascii="Times New Roman" w:eastAsia="AppleMyungjo" w:hAnsi="Times New Roman" w:cs="Times New Roman"/>
          <w:bCs/>
          <w:kern w:val="1"/>
        </w:rPr>
        <w:t>.</w:t>
      </w:r>
      <w:r w:rsidR="009658E5" w:rsidRPr="00D23188">
        <w:rPr>
          <w:rFonts w:ascii="Times New Roman" w:eastAsia="AppleMyungjo" w:hAnsi="Times New Roman" w:cs="Times New Roman"/>
          <w:bCs/>
          <w:kern w:val="1"/>
        </w:rPr>
        <w:t xml:space="preserve"> </w:t>
      </w:r>
    </w:p>
    <w:p w14:paraId="467C6ACB" w14:textId="71BA4E5E" w:rsidR="00285566" w:rsidRPr="00D23188" w:rsidRDefault="005D621E" w:rsidP="00237B3B">
      <w:pPr>
        <w:widowControl/>
        <w:wordWrap/>
        <w:autoSpaceDE w:val="0"/>
        <w:autoSpaceDN w:val="0"/>
        <w:adjustRightInd w:val="0"/>
        <w:spacing w:after="200" w:line="480" w:lineRule="auto"/>
        <w:rPr>
          <w:rFonts w:ascii="Times New Roman" w:eastAsia="AppleMyungjo" w:hAnsi="Times New Roman" w:cs="Times New Roman"/>
          <w:bCs/>
          <w:kern w:val="1"/>
        </w:rPr>
      </w:pPr>
      <w:r w:rsidRPr="00D23188">
        <w:rPr>
          <w:rFonts w:ascii="Times New Roman" w:eastAsia="AppleMyungjo" w:hAnsi="Times New Roman" w:cs="Times New Roman"/>
          <w:bCs/>
          <w:kern w:val="1"/>
        </w:rPr>
        <w:t>V</w:t>
      </w:r>
      <w:r w:rsidR="009658E5" w:rsidRPr="00D23188">
        <w:rPr>
          <w:rFonts w:ascii="Times New Roman" w:eastAsia="AppleMyungjo" w:hAnsi="Times New Roman" w:cs="Times New Roman"/>
          <w:bCs/>
          <w:kern w:val="1"/>
        </w:rPr>
        <w:t xml:space="preserve">arious guidelines </w:t>
      </w:r>
      <w:r w:rsidR="00E179C3" w:rsidRPr="00D23188">
        <w:rPr>
          <w:rFonts w:ascii="Times New Roman" w:eastAsia="AppleMyungjo" w:hAnsi="Times New Roman" w:cs="Times New Roman"/>
          <w:bCs/>
          <w:kern w:val="1"/>
        </w:rPr>
        <w:t>acknowledge the importance of family history of CRC and incorporate it into their guidelines of screening</w:t>
      </w:r>
      <w:r w:rsidR="009658E5" w:rsidRPr="00D23188">
        <w:rPr>
          <w:rFonts w:ascii="Times New Roman" w:eastAsia="AppleMyungjo" w:hAnsi="Times New Roman" w:cs="Times New Roman"/>
          <w:bCs/>
          <w:kern w:val="1"/>
        </w:rPr>
        <w:t xml:space="preserve"> </w:t>
      </w:r>
      <w:r w:rsidR="00117CD5" w:rsidRPr="00D23188">
        <w:rPr>
          <w:rFonts w:ascii="Times New Roman" w:eastAsia="AppleMyungjo" w:hAnsi="Times New Roman" w:cs="Times New Roman"/>
          <w:bCs/>
          <w:kern w:val="1"/>
        </w:rPr>
        <w:fldChar w:fldCharType="begin">
          <w:fldData xml:space="preserve">PEVuZE5vdGU+PENpdGU+PEF1dGhvcj5MZXZpbjwvQXV0aG9yPjxZZWFyPjIwMDg8L1llYXI+PFJl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</w:fldData>
        </w:fldChar>
      </w:r>
      <w:r w:rsidR="00AC7C37">
        <w:rPr>
          <w:rFonts w:ascii="Times New Roman" w:eastAsia="AppleMyungjo" w:hAnsi="Times New Roman" w:cs="Times New Roman"/>
          <w:bCs/>
          <w:kern w:val="1"/>
        </w:rPr>
        <w:instrText xml:space="preserve"> ADDIN EN.CITE </w:instrText>
      </w:r>
      <w:r w:rsidR="00AC7C37">
        <w:rPr>
          <w:rFonts w:ascii="Times New Roman" w:eastAsia="AppleMyungjo" w:hAnsi="Times New Roman" w:cs="Times New Roman"/>
          <w:bCs/>
          <w:kern w:val="1"/>
        </w:rPr>
        <w:fldChar w:fldCharType="begin">
          <w:fldData xml:space="preserve">PEVuZE5vdGU+PENpdGU+PEF1dGhvcj5MZXZpbjwvQXV0aG9yPjxZZWFyPjIwMDg8L1llYXI+PFJl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</w:fldData>
        </w:fldChar>
      </w:r>
      <w:r w:rsidR="00AC7C37">
        <w:rPr>
          <w:rFonts w:ascii="Times New Roman" w:eastAsia="AppleMyungjo" w:hAnsi="Times New Roman" w:cs="Times New Roman"/>
          <w:bCs/>
          <w:kern w:val="1"/>
        </w:rPr>
        <w:instrText xml:space="preserve"> ADDIN EN.CITE.DATA </w:instrText>
      </w:r>
      <w:r w:rsidR="00AC7C37">
        <w:rPr>
          <w:rFonts w:ascii="Times New Roman" w:eastAsia="AppleMyungjo" w:hAnsi="Times New Roman" w:cs="Times New Roman"/>
          <w:bCs/>
          <w:kern w:val="1"/>
        </w:rPr>
      </w:r>
      <w:r w:rsidR="00AC7C37">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fldChar w:fldCharType="separate"/>
      </w:r>
      <w:r w:rsidR="007D5724" w:rsidRPr="00D23188">
        <w:rPr>
          <w:rFonts w:ascii="Times New Roman" w:eastAsia="AppleMyungjo" w:hAnsi="Times New Roman" w:cs="Times New Roman"/>
          <w:bCs/>
          <w:noProof/>
          <w:kern w:val="1"/>
        </w:rPr>
        <w:t>(4, 5)</w:t>
      </w:r>
      <w:r w:rsidR="00117CD5" w:rsidRPr="00D23188">
        <w:rPr>
          <w:rFonts w:ascii="Times New Roman" w:eastAsia="AppleMyungjo" w:hAnsi="Times New Roman" w:cs="Times New Roman"/>
          <w:bCs/>
          <w:kern w:val="1"/>
        </w:rPr>
        <w:fldChar w:fldCharType="end"/>
      </w:r>
      <w:r w:rsidR="00117CD5" w:rsidRPr="00D23188">
        <w:rPr>
          <w:rFonts w:ascii="Times New Roman" w:eastAsia="AppleMyungjo" w:hAnsi="Times New Roman" w:cs="Times New Roman"/>
          <w:bCs/>
          <w:kern w:val="1"/>
        </w:rPr>
        <w:t xml:space="preserve">. </w:t>
      </w:r>
      <w:r w:rsidR="00614B6D" w:rsidRPr="00D23188">
        <w:rPr>
          <w:rFonts w:ascii="Times New Roman" w:eastAsia="AppleMyungjo" w:hAnsi="Times New Roman" w:cs="Times New Roman"/>
          <w:bCs/>
          <w:kern w:val="1"/>
        </w:rPr>
        <w:t>By b</w:t>
      </w:r>
      <w:r w:rsidR="00196999" w:rsidRPr="00D23188">
        <w:rPr>
          <w:rFonts w:ascii="Times New Roman" w:eastAsia="AppleMyungjo" w:hAnsi="Times New Roman" w:cs="Times New Roman"/>
          <w:bCs/>
          <w:kern w:val="1"/>
        </w:rPr>
        <w:t>eginning s</w:t>
      </w:r>
      <w:r w:rsidR="00FA6A03" w:rsidRPr="00D23188">
        <w:rPr>
          <w:rFonts w:ascii="Times New Roman" w:eastAsia="AppleMyungjo" w:hAnsi="Times New Roman" w:cs="Times New Roman"/>
          <w:bCs/>
          <w:kern w:val="1"/>
        </w:rPr>
        <w:t xml:space="preserve">creening at an earlier age potentially increases the chance of cure and survival by detection </w:t>
      </w:r>
      <w:r w:rsidR="00B55B45" w:rsidRPr="00D23188">
        <w:rPr>
          <w:rFonts w:ascii="Times New Roman" w:eastAsia="AppleMyungjo" w:hAnsi="Times New Roman" w:cs="Times New Roman"/>
          <w:bCs/>
          <w:kern w:val="1"/>
        </w:rPr>
        <w:t xml:space="preserve">and removal of precursor lesions or cancer at an earlier </w:t>
      </w:r>
      <w:r w:rsidR="00FA6A03" w:rsidRPr="00D23188">
        <w:rPr>
          <w:rFonts w:ascii="Times New Roman" w:eastAsia="AppleMyungjo" w:hAnsi="Times New Roman" w:cs="Times New Roman"/>
          <w:bCs/>
          <w:kern w:val="1"/>
        </w:rPr>
        <w:t>sta</w:t>
      </w:r>
      <w:r w:rsidR="00B55B45" w:rsidRPr="00D23188">
        <w:rPr>
          <w:rFonts w:ascii="Times New Roman" w:eastAsia="AppleMyungjo" w:hAnsi="Times New Roman" w:cs="Times New Roman"/>
          <w:bCs/>
          <w:kern w:val="1"/>
        </w:rPr>
        <w:t>g</w:t>
      </w:r>
      <w:r w:rsidR="00FA6A03" w:rsidRPr="00D23188">
        <w:rPr>
          <w:rFonts w:ascii="Times New Roman" w:eastAsia="AppleMyungjo" w:hAnsi="Times New Roman" w:cs="Times New Roman"/>
          <w:bCs/>
          <w:kern w:val="1"/>
        </w:rPr>
        <w:t>e.</w:t>
      </w:r>
      <w:r w:rsidR="00E179C3" w:rsidRPr="00D23188">
        <w:rPr>
          <w:rFonts w:ascii="Times New Roman" w:eastAsia="AppleMyungjo" w:hAnsi="Times New Roman" w:cs="Times New Roman"/>
          <w:bCs/>
          <w:kern w:val="1"/>
        </w:rPr>
        <w:t xml:space="preserve"> </w:t>
      </w:r>
      <w:r w:rsidR="00FC4079" w:rsidRPr="00D23188">
        <w:rPr>
          <w:rFonts w:ascii="Times New Roman" w:eastAsia="AppleMyungjo" w:hAnsi="Times New Roman" w:cs="Times New Roman"/>
          <w:bCs/>
          <w:kern w:val="1"/>
        </w:rPr>
        <w:t>W</w:t>
      </w:r>
      <w:r w:rsidR="00096FB6" w:rsidRPr="00D23188">
        <w:rPr>
          <w:rFonts w:ascii="Times New Roman" w:eastAsia="AppleMyungjo" w:hAnsi="Times New Roman" w:cs="Times New Roman"/>
          <w:bCs/>
          <w:kern w:val="1"/>
        </w:rPr>
        <w:t xml:space="preserve">e conducted this study to estimate the </w:t>
      </w:r>
      <w:r w:rsidR="00AF275F" w:rsidRPr="00D23188">
        <w:rPr>
          <w:rFonts w:ascii="Times New Roman" w:eastAsia="AppleMyungjo" w:hAnsi="Times New Roman" w:cs="Times New Roman"/>
          <w:bCs/>
          <w:kern w:val="1"/>
        </w:rPr>
        <w:t xml:space="preserve">increased risk of CRC in those with a positive family history </w:t>
      </w:r>
      <w:r w:rsidR="00096FB6" w:rsidRPr="00D23188">
        <w:rPr>
          <w:rFonts w:ascii="Times New Roman" w:eastAsia="AppleMyungjo" w:hAnsi="Times New Roman" w:cs="Times New Roman"/>
          <w:bCs/>
          <w:kern w:val="1"/>
        </w:rPr>
        <w:t>in the Korean population</w:t>
      </w:r>
      <w:r w:rsidRPr="00D23188">
        <w:rPr>
          <w:rFonts w:ascii="Times New Roman" w:eastAsia="AppleMyungjo" w:hAnsi="Times New Roman" w:cs="Times New Roman"/>
          <w:bCs/>
          <w:kern w:val="1"/>
        </w:rPr>
        <w:t xml:space="preserve"> based on pedigree analysis</w:t>
      </w:r>
      <w:r w:rsidR="00AF275F" w:rsidRPr="00D23188">
        <w:rPr>
          <w:rFonts w:ascii="Times New Roman" w:eastAsia="AppleMyungjo" w:hAnsi="Times New Roman" w:cs="Times New Roman"/>
          <w:bCs/>
          <w:kern w:val="1"/>
        </w:rPr>
        <w:t>.</w:t>
      </w:r>
      <w:r w:rsidR="00FC4079" w:rsidRPr="00D23188">
        <w:rPr>
          <w:rFonts w:ascii="Times New Roman" w:eastAsia="AppleMyungjo" w:hAnsi="Times New Roman" w:cs="Times New Roman"/>
          <w:bCs/>
          <w:kern w:val="1"/>
        </w:rPr>
        <w:t xml:space="preserve"> </w:t>
      </w:r>
      <w:r w:rsidR="00AF275F" w:rsidRPr="00D23188">
        <w:rPr>
          <w:rFonts w:ascii="Times New Roman" w:eastAsia="AppleMyungjo" w:hAnsi="Times New Roman" w:cs="Times New Roman"/>
          <w:bCs/>
          <w:kern w:val="1"/>
        </w:rPr>
        <w:t xml:space="preserve">This was </w:t>
      </w:r>
      <w:r w:rsidR="00FC4079" w:rsidRPr="00D23188">
        <w:rPr>
          <w:rFonts w:ascii="Times New Roman" w:eastAsia="AppleMyungjo" w:hAnsi="Times New Roman" w:cs="Times New Roman"/>
          <w:bCs/>
          <w:kern w:val="1"/>
        </w:rPr>
        <w:t>to provide a basis for future policy decisions regarding CRC screening and diagnosis for individuals with a family history of CRC.</w:t>
      </w:r>
    </w:p>
    <w:p w14:paraId="7DAFE9DD" w14:textId="77777777" w:rsidR="00D27857" w:rsidRPr="00D23188" w:rsidRDefault="00D27857" w:rsidP="00AB5B03">
      <w:pPr>
        <w:widowControl/>
        <w:wordWrap/>
        <w:autoSpaceDE w:val="0"/>
        <w:autoSpaceDN w:val="0"/>
        <w:adjustRightInd w:val="0"/>
        <w:spacing w:after="200" w:line="480" w:lineRule="auto"/>
        <w:jc w:val="left"/>
        <w:rPr>
          <w:rFonts w:ascii="Times New Roman" w:eastAsia="AppleMyungjo" w:hAnsi="Times New Roman" w:cs="Times New Roman"/>
          <w:bCs/>
          <w:kern w:val="1"/>
        </w:rPr>
      </w:pPr>
    </w:p>
    <w:p w14:paraId="15F73048" w14:textId="4A19345D" w:rsidR="00194F6C" w:rsidRPr="00D23188" w:rsidRDefault="00194F6C">
      <w:pPr>
        <w:widowControl/>
        <w:wordWrap/>
        <w:jc w:val="left"/>
        <w:rPr>
          <w:rFonts w:ascii="Times New Roman" w:eastAsia="AppleMyungjo" w:hAnsi="Times New Roman" w:cs="Times New Roman"/>
          <w:b/>
          <w:bCs/>
          <w:kern w:val="1"/>
        </w:rPr>
      </w:pPr>
    </w:p>
    <w:p w14:paraId="6A9E3B54" w14:textId="77777777" w:rsidR="009014F2" w:rsidRPr="00D23188" w:rsidRDefault="009014F2">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5FFBC7B0" w14:textId="69728D29"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i/>
          <w:iCs/>
          <w:kern w:val="1"/>
        </w:rPr>
      </w:pPr>
      <w:r w:rsidRPr="00D23188">
        <w:rPr>
          <w:rFonts w:ascii="Times New Roman" w:eastAsia="AppleMyungjo" w:hAnsi="Times New Roman" w:cs="Times New Roman"/>
          <w:b/>
          <w:bCs/>
          <w:kern w:val="1"/>
        </w:rPr>
        <w:lastRenderedPageBreak/>
        <w:t>PATIENTS AND METHODS</w:t>
      </w:r>
    </w:p>
    <w:p w14:paraId="59288CDE" w14:textId="3CE63E9D" w:rsidR="002104EF" w:rsidRPr="00D23188" w:rsidRDefault="002104EF" w:rsidP="0023508D">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b/>
          <w:bCs/>
          <w:i/>
          <w:iCs/>
          <w:kern w:val="1"/>
        </w:rPr>
        <w:t xml:space="preserve">Study </w:t>
      </w:r>
      <w:r w:rsidR="003D5E2D" w:rsidRPr="00D23188">
        <w:rPr>
          <w:rFonts w:ascii="Times New Roman" w:eastAsia="AppleMyungjo" w:hAnsi="Times New Roman" w:cs="Times New Roman"/>
          <w:b/>
          <w:bCs/>
          <w:i/>
          <w:iCs/>
          <w:kern w:val="1"/>
        </w:rPr>
        <w:t>families and Pedigree</w:t>
      </w:r>
      <w:r w:rsidR="00335B45" w:rsidRPr="00D23188">
        <w:rPr>
          <w:rFonts w:ascii="Times New Roman" w:eastAsia="AppleMyungjo" w:hAnsi="Times New Roman" w:cs="Times New Roman"/>
          <w:b/>
          <w:bCs/>
          <w:i/>
          <w:iCs/>
          <w:kern w:val="1"/>
        </w:rPr>
        <w:t xml:space="preserve"> Acquisition</w:t>
      </w:r>
    </w:p>
    <w:p w14:paraId="03B10A00" w14:textId="71EAA5EC" w:rsidR="002104EF" w:rsidRPr="00D23188" w:rsidRDefault="002104EF" w:rsidP="00E53B41">
      <w:pPr>
        <w:widowControl/>
        <w:wordWrap/>
        <w:autoSpaceDE w:val="0"/>
        <w:autoSpaceDN w:val="0"/>
        <w:adjustRightInd w:val="0"/>
        <w:spacing w:after="120" w:line="480" w:lineRule="auto"/>
        <w:rPr>
          <w:rFonts w:ascii="Times New Roman" w:eastAsia="AppleMyungjo" w:hAnsi="Times New Roman" w:cs="Times New Roman"/>
          <w:color w:val="000000"/>
          <w:kern w:val="0"/>
        </w:rPr>
      </w:pPr>
      <w:r w:rsidRPr="00D23188">
        <w:rPr>
          <w:rFonts w:ascii="Times New Roman" w:eastAsia="AppleMyungjo" w:hAnsi="Times New Roman" w:cs="Times New Roman"/>
          <w:color w:val="000000"/>
          <w:kern w:val="0"/>
        </w:rPr>
        <w:t xml:space="preserve">This </w:t>
      </w:r>
      <w:r w:rsidR="00394BEE" w:rsidRPr="00D23188">
        <w:rPr>
          <w:rFonts w:ascii="Times New Roman" w:eastAsia="AppleMyungjo" w:hAnsi="Times New Roman" w:cs="Times New Roman"/>
          <w:color w:val="000000"/>
          <w:kern w:val="0"/>
        </w:rPr>
        <w:t xml:space="preserve">was a </w:t>
      </w:r>
      <w:r w:rsidRPr="00D23188">
        <w:rPr>
          <w:rFonts w:ascii="Times New Roman" w:eastAsia="AppleMyungjo" w:hAnsi="Times New Roman" w:cs="Times New Roman"/>
          <w:kern w:val="1"/>
        </w:rPr>
        <w:t xml:space="preserve">cross-sectional study </w:t>
      </w:r>
      <w:r w:rsidR="00394BEE" w:rsidRPr="00D23188">
        <w:rPr>
          <w:rFonts w:ascii="Times New Roman" w:eastAsia="AppleMyungjo" w:hAnsi="Times New Roman" w:cs="Times New Roman"/>
          <w:kern w:val="1"/>
        </w:rPr>
        <w:t xml:space="preserve">of a prospective database registry </w:t>
      </w:r>
      <w:r w:rsidR="00614B6D" w:rsidRPr="00D23188">
        <w:rPr>
          <w:rFonts w:ascii="Times New Roman" w:eastAsia="AppleMyungjo" w:hAnsi="Times New Roman" w:cs="Times New Roman"/>
          <w:color w:val="000000"/>
          <w:kern w:val="0"/>
        </w:rPr>
        <w:t>of</w:t>
      </w:r>
      <w:r w:rsidR="00394BEE" w:rsidRPr="00D23188">
        <w:rPr>
          <w:rFonts w:ascii="Times New Roman" w:eastAsia="AppleMyungjo" w:hAnsi="Times New Roman" w:cs="Times New Roman"/>
          <w:color w:val="000000"/>
          <w:kern w:val="0"/>
        </w:rPr>
        <w:t xml:space="preserve"> family pedigrees </w:t>
      </w:r>
      <w:r w:rsidR="00614B6D" w:rsidRPr="00D23188">
        <w:rPr>
          <w:rFonts w:ascii="Times New Roman" w:eastAsia="AppleMyungjo" w:hAnsi="Times New Roman" w:cs="Times New Roman"/>
          <w:color w:val="000000"/>
          <w:kern w:val="0"/>
        </w:rPr>
        <w:t xml:space="preserve">from two tertiary centers. </w:t>
      </w:r>
      <w:r w:rsidR="00394BEE" w:rsidRPr="00D23188">
        <w:rPr>
          <w:rFonts w:ascii="Times New Roman" w:eastAsia="AppleMyungjo" w:hAnsi="Times New Roman" w:cs="Times New Roman"/>
          <w:kern w:val="1"/>
        </w:rPr>
        <w:t xml:space="preserve">The probands were </w:t>
      </w:r>
      <w:r w:rsidR="00614B6D" w:rsidRPr="00D23188">
        <w:rPr>
          <w:rFonts w:ascii="Times New Roman" w:eastAsia="AppleMyungjo" w:hAnsi="Times New Roman" w:cs="Times New Roman"/>
          <w:kern w:val="1"/>
        </w:rPr>
        <w:t xml:space="preserve">CRC </w:t>
      </w:r>
      <w:r w:rsidR="00394BEE" w:rsidRPr="00D23188">
        <w:rPr>
          <w:rFonts w:ascii="Times New Roman" w:eastAsia="AppleMyungjo" w:hAnsi="Times New Roman" w:cs="Times New Roman"/>
          <w:kern w:val="1"/>
        </w:rPr>
        <w:t>p</w:t>
      </w:r>
      <w:r w:rsidR="0023508D" w:rsidRPr="00D23188">
        <w:rPr>
          <w:rFonts w:ascii="Times New Roman" w:eastAsia="AppleMyungjo" w:hAnsi="Times New Roman" w:cs="Times New Roman"/>
          <w:kern w:val="1"/>
        </w:rPr>
        <w:t xml:space="preserve">atients </w:t>
      </w:r>
      <w:r w:rsidR="00394BEE" w:rsidRPr="00D23188">
        <w:rPr>
          <w:rFonts w:ascii="Times New Roman" w:eastAsia="AppleMyungjo" w:hAnsi="Times New Roman" w:cs="Times New Roman"/>
          <w:kern w:val="1"/>
        </w:rPr>
        <w:t xml:space="preserve">who </w:t>
      </w:r>
      <w:r w:rsidR="0023508D" w:rsidRPr="00D23188">
        <w:rPr>
          <w:rFonts w:ascii="Times New Roman" w:eastAsia="AppleMyungjo" w:hAnsi="Times New Roman" w:cs="Times New Roman"/>
          <w:kern w:val="1"/>
        </w:rPr>
        <w:t xml:space="preserve">underwent surgery from </w:t>
      </w:r>
      <w:r w:rsidRPr="00D23188">
        <w:rPr>
          <w:rFonts w:ascii="Times New Roman" w:eastAsia="AppleMyungjo" w:hAnsi="Times New Roman" w:cs="Times New Roman"/>
          <w:kern w:val="1"/>
        </w:rPr>
        <w:t>2003 to 2016</w:t>
      </w:r>
      <w:r w:rsidR="0023508D" w:rsidRPr="00D23188">
        <w:rPr>
          <w:rFonts w:ascii="Times New Roman" w:eastAsia="AppleMyungjo" w:hAnsi="Times New Roman" w:cs="Times New Roman"/>
          <w:kern w:val="1"/>
        </w:rPr>
        <w:t xml:space="preserve"> </w:t>
      </w:r>
      <w:r w:rsidR="00614B6D" w:rsidRPr="00D23188">
        <w:rPr>
          <w:rFonts w:ascii="Times New Roman" w:eastAsia="AppleMyungjo" w:hAnsi="Times New Roman" w:cs="Times New Roman"/>
          <w:color w:val="000000"/>
          <w:kern w:val="0"/>
        </w:rPr>
        <w:t xml:space="preserve">at </w:t>
      </w:r>
      <w:r w:rsidR="00614B6D" w:rsidRPr="00D23188">
        <w:rPr>
          <w:rFonts w:ascii="Times New Roman" w:eastAsia="AppleMyungjo" w:hAnsi="Times New Roman" w:cs="Times New Roman"/>
          <w:kern w:val="1"/>
        </w:rPr>
        <w:t xml:space="preserve">Seoul National University Hospital and Seoul National University </w:t>
      </w:r>
      <w:proofErr w:type="spellStart"/>
      <w:r w:rsidR="00614B6D" w:rsidRPr="00D23188">
        <w:rPr>
          <w:rFonts w:ascii="Times New Roman" w:eastAsia="AppleMyungjo" w:hAnsi="Times New Roman" w:cs="Times New Roman"/>
          <w:kern w:val="1"/>
        </w:rPr>
        <w:t>Bundang</w:t>
      </w:r>
      <w:proofErr w:type="spellEnd"/>
      <w:r w:rsidR="00614B6D" w:rsidRPr="00D23188">
        <w:rPr>
          <w:rFonts w:ascii="Times New Roman" w:eastAsia="AppleMyungjo" w:hAnsi="Times New Roman" w:cs="Times New Roman"/>
          <w:kern w:val="1"/>
        </w:rPr>
        <w:t xml:space="preserve"> Hospital. Pedigrees</w:t>
      </w:r>
      <w:r w:rsidR="00194F6C" w:rsidRPr="00D23188">
        <w:rPr>
          <w:rFonts w:ascii="Times New Roman" w:eastAsia="AppleMyungjo" w:hAnsi="Times New Roman" w:cs="Times New Roman"/>
          <w:kern w:val="1"/>
        </w:rPr>
        <w:t xml:space="preserve"> were excluded from analysis if proven to be familial </w:t>
      </w:r>
      <w:proofErr w:type="spellStart"/>
      <w:r w:rsidR="00194F6C" w:rsidRPr="00D23188">
        <w:rPr>
          <w:rFonts w:ascii="Times New Roman" w:eastAsia="AppleMyungjo" w:hAnsi="Times New Roman" w:cs="Times New Roman"/>
          <w:kern w:val="1"/>
        </w:rPr>
        <w:t>adenomatosis</w:t>
      </w:r>
      <w:proofErr w:type="spellEnd"/>
      <w:r w:rsidR="00194F6C" w:rsidRPr="00D23188">
        <w:rPr>
          <w:rFonts w:ascii="Times New Roman" w:eastAsia="AppleMyungjo" w:hAnsi="Times New Roman" w:cs="Times New Roman"/>
          <w:kern w:val="1"/>
        </w:rPr>
        <w:t xml:space="preserve"> polyposis (FAP) or Lynch syndrome.</w:t>
      </w:r>
    </w:p>
    <w:p w14:paraId="137BBFA4" w14:textId="16914DD1" w:rsidR="00E511B8" w:rsidRPr="00D23188" w:rsidRDefault="00614B6D"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kern w:val="1"/>
        </w:rPr>
        <w:t>Following pathologic confirmation of CRC and before surgery, each patient was interviewed about his/her family history for 30–60 minutes at the bedside by a well-trained physician assistant or research assistant. All included patients provided informed consent for family history taking. Patients were asked for their date of birth, personal cancer history, type of cancer, and the age/year of diagnosis. Respondents were then asked to list all biological relatives and to provide information on their status (living or dead), year of birth, age (if living), age of death (if deceased), age at onset of colonic polyps, history of cancer, and if obtainable, cancer type, site, and age/year of diagnosis.</w:t>
      </w:r>
    </w:p>
    <w:p w14:paraId="56DDEEEA" w14:textId="52CE3F1A" w:rsidR="00194F6C" w:rsidRDefault="00194F6C"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4D57A43B" w14:textId="196CD9EE" w:rsidR="00FE3D61" w:rsidRPr="00FE3D61" w:rsidRDefault="00FE3D61"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Pedigree trimming</w:t>
      </w:r>
    </w:p>
    <w:p w14:paraId="6607B2A8" w14:textId="1677F630" w:rsidR="00FE3D61" w:rsidRPr="00D23188" w:rsidRDefault="00FE3D61" w:rsidP="00FE3D61">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 xml:space="preserve">To reduce the chance of recall bias and increase the integrity of the findings we included only first-degree relatives (FDR) in the analysis. This is due to previous reports where there was a significant difference in the accuracy of the memory according to the distance of the </w:t>
      </w:r>
      <w:r w:rsidRPr="00D23188">
        <w:rPr>
          <w:rFonts w:ascii="Times New Roman" w:eastAsia="AppleMyungjo" w:hAnsi="Times New Roman" w:cs="Times New Roman"/>
          <w:bCs/>
          <w:iCs/>
          <w:kern w:val="1"/>
        </w:rPr>
        <w:lastRenderedPageBreak/>
        <w:t xml:space="preserve">relative </w:t>
      </w:r>
      <w:r w:rsidRPr="00D23188">
        <w:rPr>
          <w:rFonts w:ascii="Times New Roman" w:eastAsia="AppleMyungjo" w:hAnsi="Times New Roman" w:cs="Times New Roman"/>
          <w:bCs/>
          <w:iCs/>
          <w:kern w:val="1"/>
        </w:rPr>
        <w:fldChar w:fldCharType="begin">
          <w:fldData xml:space="preserve">PEVuZE5vdGU+PENpdGU+PEF1dGhvcj5NYWk8L0F1dGhvcj48WWVhcj4yMDExPC9ZZWFyPjxSZWNO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PEVuZE5vdGU+PENpdGU+PEF1dGhvcj5NYWk8L0F1dGhvcj48WWVhcj4yMDExPC9ZZWFyPjxSZWNO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(6, 7)</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 xml:space="preserve">. We also excluded pedigrees if the age onset was over 80 years due to belief that more influence of lifestyle and environmental factors were at hand for these probands </w:t>
      </w:r>
      <w:r w:rsidRPr="00D23188">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fldChar w:fldCharType="separate"/>
      </w:r>
      <w:r w:rsidRPr="00D23188">
        <w:rPr>
          <w:rFonts w:ascii="Times New Roman" w:eastAsia="AppleMyungjo" w:hAnsi="Times New Roman" w:cs="Times New Roman"/>
          <w:bCs/>
          <w:iCs/>
          <w:noProof/>
          <w:kern w:val="1"/>
        </w:rPr>
        <w:t>(8)</w:t>
      </w:r>
      <w:r w:rsidRPr="00D23188">
        <w:rPr>
          <w:rFonts w:ascii="Times New Roman" w:eastAsia="AppleMyungjo" w:hAnsi="Times New Roman" w:cs="Times New Roman"/>
          <w:bCs/>
          <w:iCs/>
          <w:kern w:val="1"/>
        </w:rPr>
        <w:fldChar w:fldCharType="end"/>
      </w:r>
      <w:r w:rsidRPr="00D23188">
        <w:rPr>
          <w:rFonts w:ascii="Times New Roman" w:eastAsia="AppleMyungjo" w:hAnsi="Times New Roman" w:cs="Times New Roman"/>
          <w:bCs/>
          <w:iCs/>
          <w:kern w:val="1"/>
        </w:rPr>
        <w:t>.</w:t>
      </w:r>
    </w:p>
    <w:p w14:paraId="1481CE26" w14:textId="77777777" w:rsidR="00FE3D61" w:rsidRDefault="00FE3D61" w:rsidP="00E53B41">
      <w:pPr>
        <w:widowControl/>
        <w:wordWrap/>
        <w:autoSpaceDE w:val="0"/>
        <w:autoSpaceDN w:val="0"/>
        <w:adjustRightInd w:val="0"/>
        <w:spacing w:after="200" w:line="480" w:lineRule="auto"/>
        <w:rPr>
          <w:rFonts w:ascii="Times New Roman" w:eastAsia="AppleMyungjo" w:hAnsi="Times New Roman" w:cs="Times New Roman" w:hint="eastAsia"/>
          <w:bCs/>
          <w:iCs/>
          <w:kern w:val="1"/>
        </w:rPr>
      </w:pPr>
    </w:p>
    <w:p w14:paraId="69338D4C" w14:textId="6E76D5DC" w:rsidR="00A56A1D"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
          <w:bCs/>
          <w:i/>
          <w:iCs/>
          <w:kern w:val="1"/>
        </w:rPr>
        <w:t>Estimating narrow</w:t>
      </w:r>
      <w:r w:rsidR="003830E1">
        <w:rPr>
          <w:rFonts w:ascii="Times New Roman" w:eastAsia="AppleMyungjo" w:hAnsi="Times New Roman" w:cs="Times New Roman"/>
          <w:b/>
          <w:bCs/>
          <w:i/>
          <w:iCs/>
          <w:kern w:val="1"/>
        </w:rPr>
        <w:t>-sense</w:t>
      </w:r>
      <w:r>
        <w:rPr>
          <w:rFonts w:ascii="Times New Roman" w:eastAsia="AppleMyungjo" w:hAnsi="Times New Roman" w:cs="Times New Roman"/>
          <w:b/>
          <w:bCs/>
          <w:i/>
          <w:iCs/>
          <w:kern w:val="1"/>
        </w:rPr>
        <w:t xml:space="preserve"> heritability of CRC in Korea population</w:t>
      </w:r>
    </w:p>
    <w:p w14:paraId="6B7B9D3C" w14:textId="2CB56633" w:rsidR="00C752DF" w:rsidRDefault="003830E1" w:rsidP="00915EB2">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 xml:space="preserve">Narrow-sense heritability of CRC was estimated using </w:t>
      </w:r>
      <w:r w:rsidR="00933E99">
        <w:rPr>
          <w:rFonts w:ascii="Times New Roman" w:eastAsia="AppleMyungjo" w:hAnsi="Times New Roman" w:cs="Times New Roman"/>
          <w:bCs/>
          <w:iCs/>
          <w:kern w:val="1"/>
        </w:rPr>
        <w:t>the</w:t>
      </w:r>
      <w:r w:rsidR="004610F9">
        <w:rPr>
          <w:rFonts w:ascii="Times New Roman" w:eastAsia="AppleMyungjo" w:hAnsi="Times New Roman" w:cs="Times New Roman"/>
          <w:bCs/>
          <w:iCs/>
          <w:kern w:val="1"/>
        </w:rPr>
        <w:t xml:space="preserve"> liability threshold </w:t>
      </w:r>
      <w:commentRangeStart w:id="0"/>
      <w:r w:rsidR="004610F9">
        <w:rPr>
          <w:rFonts w:ascii="Times New Roman" w:eastAsia="AppleMyungjo" w:hAnsi="Times New Roman" w:cs="Times New Roman"/>
          <w:bCs/>
          <w:iCs/>
          <w:kern w:val="1"/>
        </w:rPr>
        <w:t>model</w:t>
      </w:r>
      <w:commentRangeEnd w:id="0"/>
      <w:r w:rsidR="00753ADF">
        <w:rPr>
          <w:rStyle w:val="CommentReference"/>
        </w:rPr>
        <w:commentReference w:id="0"/>
      </w:r>
      <w:r w:rsidR="003D32FB">
        <w:rPr>
          <w:rFonts w:ascii="Times New Roman" w:eastAsia="AppleMyungjo" w:hAnsi="Times New Roman" w:cs="Times New Roman"/>
          <w:bCs/>
          <w:iCs/>
          <w:kern w:val="1"/>
        </w:rPr>
        <w:t>.</w:t>
      </w:r>
      <w:r w:rsidR="00C21D04">
        <w:rPr>
          <w:rFonts w:ascii="Times New Roman" w:eastAsia="AppleMyungjo" w:hAnsi="Times New Roman" w:cs="Times New Roman"/>
          <w:bCs/>
          <w:iCs/>
          <w:kern w:val="1"/>
        </w:rPr>
        <w:t xml:space="preserve"> </w:t>
      </w:r>
      <w:r w:rsidR="0054778A">
        <w:rPr>
          <w:rFonts w:ascii="Times New Roman" w:eastAsia="AppleMyungjo" w:hAnsi="Times New Roman" w:cs="Times New Roman"/>
          <w:bCs/>
          <w:iCs/>
          <w:kern w:val="1"/>
        </w:rPr>
        <w:t xml:space="preserve">Under the </w:t>
      </w:r>
      <w:r w:rsidR="00933E99">
        <w:rPr>
          <w:rFonts w:ascii="Times New Roman" w:eastAsia="AppleMyungjo" w:hAnsi="Times New Roman" w:cs="Times New Roman"/>
          <w:bCs/>
          <w:iCs/>
          <w:kern w:val="1"/>
        </w:rPr>
        <w:t>liability threshold model</w:t>
      </w:r>
      <w:r w:rsidR="0054778A">
        <w:rPr>
          <w:rFonts w:ascii="Times New Roman" w:eastAsia="AppleMyungjo" w:hAnsi="Times New Roman" w:cs="Times New Roman"/>
          <w:bCs/>
          <w:iCs/>
          <w:kern w:val="1"/>
        </w:rPr>
        <w:t>,</w:t>
      </w:r>
      <w:r w:rsidR="00012E1C">
        <w:rPr>
          <w:rFonts w:ascii="Times New Roman" w:eastAsia="AppleMyungjo" w:hAnsi="Times New Roman" w:cs="Times New Roman"/>
          <w:bCs/>
          <w:iCs/>
          <w:kern w:val="1"/>
        </w:rPr>
        <w:t xml:space="preserve"> </w:t>
      </w:r>
      <w:r w:rsidR="00221090">
        <w:rPr>
          <w:rFonts w:ascii="Times New Roman" w:eastAsia="AppleMyungjo" w:hAnsi="Times New Roman" w:cs="Times New Roman"/>
          <w:bCs/>
          <w:iCs/>
          <w:kern w:val="1"/>
        </w:rPr>
        <w:t xml:space="preserve">disease status is determined by </w:t>
      </w:r>
      <w:r w:rsidR="0054778A">
        <w:rPr>
          <w:rFonts w:ascii="Times New Roman" w:eastAsia="AppleMyungjo" w:hAnsi="Times New Roman" w:cs="Times New Roman"/>
          <w:bCs/>
          <w:iCs/>
          <w:kern w:val="1"/>
        </w:rPr>
        <w:t xml:space="preserve">both </w:t>
      </w:r>
      <w:r w:rsidR="00B41C0E">
        <w:rPr>
          <w:rFonts w:ascii="Times New Roman" w:eastAsia="AppleMyungjo" w:hAnsi="Times New Roman" w:cs="Times New Roman"/>
          <w:bCs/>
          <w:iCs/>
          <w:kern w:val="1"/>
        </w:rPr>
        <w:t xml:space="preserve">the </w:t>
      </w:r>
      <w:r w:rsidR="009B4047">
        <w:rPr>
          <w:rFonts w:ascii="Times New Roman" w:eastAsia="AppleMyungjo" w:hAnsi="Times New Roman" w:cs="Times New Roman"/>
          <w:bCs/>
          <w:iCs/>
          <w:kern w:val="1"/>
        </w:rPr>
        <w:t>unobserved</w:t>
      </w:r>
      <w:r w:rsidR="00B41C0E">
        <w:rPr>
          <w:rFonts w:ascii="Times New Roman" w:eastAsia="AppleMyungjo" w:hAnsi="Times New Roman" w:cs="Times New Roman"/>
          <w:bCs/>
          <w:iCs/>
          <w:kern w:val="1"/>
        </w:rPr>
        <w:t xml:space="preserve"> continuous liability score</w:t>
      </w:r>
      <w:r w:rsidR="00B41C0E">
        <w:rPr>
          <w:rFonts w:ascii="Times New Roman" w:eastAsia="AppleMyungjo" w:hAnsi="Times New Roman" w:cs="Times New Roman"/>
          <w:bCs/>
          <w:iCs/>
          <w:kern w:val="1"/>
        </w:rPr>
        <w:t xml:space="preserve"> and </w:t>
      </w:r>
      <w:r w:rsidR="008609CD">
        <w:rPr>
          <w:rFonts w:ascii="Times New Roman" w:eastAsia="AppleMyungjo" w:hAnsi="Times New Roman" w:cs="Times New Roman"/>
          <w:bCs/>
          <w:iCs/>
          <w:kern w:val="1"/>
        </w:rPr>
        <w:t>the threshold underlying the disease</w:t>
      </w:r>
      <w:r w:rsidR="005624BF">
        <w:rPr>
          <w:rFonts w:ascii="Times New Roman" w:eastAsia="AppleMyungjo" w:hAnsi="Times New Roman" w:cs="Times New Roman"/>
          <w:bCs/>
          <w:iCs/>
          <w:kern w:val="1"/>
        </w:rPr>
        <w:t xml:space="preserve">. </w:t>
      </w:r>
      <w:r w:rsidR="00003596">
        <w:rPr>
          <w:rFonts w:ascii="Times New Roman" w:eastAsia="AppleMyungjo" w:hAnsi="Times New Roman" w:cs="Times New Roman"/>
          <w:bCs/>
          <w:iCs/>
          <w:kern w:val="1"/>
        </w:rPr>
        <w:t xml:space="preserve">The threshold can be </w:t>
      </w:r>
      <w:r w:rsidR="008D062F">
        <w:rPr>
          <w:rFonts w:ascii="Times New Roman" w:eastAsia="AppleMyungjo" w:hAnsi="Times New Roman" w:cs="Times New Roman"/>
          <w:bCs/>
          <w:iCs/>
          <w:kern w:val="1"/>
        </w:rPr>
        <w:t xml:space="preserve">calculated as </w:t>
      </w:r>
      <m:oMath>
        <m:sSup>
          <m:sSupPr>
            <m:ctrlPr>
              <w:rPr>
                <w:rFonts w:ascii="Cambria Math" w:eastAsia="AppleMyungjo" w:hAnsi="Cambria Math" w:cs="Times New Roman"/>
                <w:bCs/>
                <w:i/>
                <w:iCs/>
                <w:kern w:val="1"/>
              </w:rPr>
            </m:ctrlPr>
          </m:sSupPr>
          <m:e>
            <m:r>
              <m:rPr>
                <m:sty m:val="p"/>
              </m:rPr>
              <w:rPr>
                <w:rFonts w:ascii="Cambria Math" w:eastAsia="AppleMyungjo" w:hAnsi="Cambria Math" w:cs="Times New Roman"/>
                <w:kern w:val="1"/>
              </w:rPr>
              <m:t>Φ</m:t>
            </m:r>
            <m:ctrlPr>
              <w:rPr>
                <w:rFonts w:ascii="Cambria Math" w:eastAsia="AppleMyungjo" w:hAnsi="Cambria Math" w:cs="Times New Roman"/>
                <w:bCs/>
                <w:iCs/>
                <w:kern w:val="1"/>
              </w:rPr>
            </m:ctrlPr>
          </m:e>
          <m:sup>
            <m:r>
              <w:rPr>
                <w:rFonts w:ascii="Cambria Math" w:eastAsia="AppleMyungjo" w:hAnsi="Cambria Math" w:cs="Times New Roman"/>
                <w:kern w:val="1"/>
              </w:rPr>
              <m:t>-1</m:t>
            </m:r>
          </m:sup>
        </m:sSup>
        <m:d>
          <m:dPr>
            <m:ctrlPr>
              <w:rPr>
                <w:rFonts w:ascii="Cambria Math" w:eastAsia="AppleMyungjo" w:hAnsi="Cambria Math" w:cs="Times New Roman"/>
                <w:bCs/>
                <w:i/>
                <w:iCs/>
                <w:kern w:val="1"/>
              </w:rPr>
            </m:ctrlPr>
          </m:dPr>
          <m:e>
            <m:r>
              <w:rPr>
                <w:rFonts w:ascii="Cambria Math" w:eastAsia="AppleMyungjo" w:hAnsi="Cambria Math" w:cs="Times New Roman"/>
                <w:kern w:val="1"/>
              </w:rPr>
              <m:t>1-q</m:t>
            </m:r>
          </m:e>
        </m:d>
      </m:oMath>
      <w:r w:rsidR="008D062F">
        <w:rPr>
          <w:rFonts w:ascii="Times New Roman" w:eastAsia="AppleMyungjo" w:hAnsi="Times New Roman" w:cs="Times New Roman"/>
          <w:bCs/>
          <w:iCs/>
          <w:kern w:val="1"/>
        </w:rPr>
        <w:t xml:space="preserve"> where </w:t>
      </w:r>
      <m:oMath>
        <m:r>
          <m:rPr>
            <m:sty m:val="p"/>
          </m:rPr>
          <w:rPr>
            <w:rFonts w:ascii="Cambria Math" w:eastAsia="AppleMyungjo" w:hAnsi="Cambria Math" w:cs="Times New Roman"/>
            <w:kern w:val="1"/>
          </w:rPr>
          <m:t>Φ</m:t>
        </m:r>
        <m:d>
          <m:dPr>
            <m:ctrlPr>
              <w:rPr>
                <w:rFonts w:ascii="Cambria Math" w:eastAsia="AppleMyungjo" w:hAnsi="Cambria Math" w:cs="Times New Roman"/>
                <w:bCs/>
                <w:i/>
                <w:iCs/>
                <w:kern w:val="1"/>
              </w:rPr>
            </m:ctrlPr>
          </m:dPr>
          <m:e>
            <m:r>
              <w:rPr>
                <w:rFonts w:ascii="Cambria Math" w:eastAsia="AppleMyungjo" w:hAnsi="Cambria Math" w:cs="Times New Roman"/>
                <w:kern w:val="1"/>
              </w:rPr>
              <m:t>∙</m:t>
            </m:r>
          </m:e>
        </m:d>
      </m:oMath>
      <w:r w:rsidR="008D062F">
        <w:rPr>
          <w:rFonts w:ascii="Times New Roman" w:eastAsia="AppleMyungjo" w:hAnsi="Times New Roman" w:cs="Times New Roman"/>
          <w:bCs/>
          <w:iCs/>
          <w:kern w:val="1"/>
        </w:rPr>
        <w:t xml:space="preserve"> is the cumulative distribution function of standard normal and </w:t>
      </w:r>
      <m:oMath>
        <m:r>
          <w:rPr>
            <w:rFonts w:ascii="Cambria Math" w:eastAsia="AppleMyungjo" w:hAnsi="Cambria Math" w:cs="Times New Roman"/>
            <w:kern w:val="1"/>
          </w:rPr>
          <m:t>q</m:t>
        </m:r>
      </m:oMath>
      <w:r w:rsidR="008D062F">
        <w:rPr>
          <w:rFonts w:ascii="Times New Roman" w:eastAsia="AppleMyungjo" w:hAnsi="Times New Roman" w:cs="Times New Roman"/>
          <w:bCs/>
          <w:iCs/>
          <w:kern w:val="1"/>
        </w:rPr>
        <w:t xml:space="preserve"> is the prevalence of the disease. </w:t>
      </w:r>
      <w:r w:rsidR="005624BF">
        <w:rPr>
          <w:rFonts w:ascii="Times New Roman" w:eastAsia="AppleMyungjo" w:hAnsi="Times New Roman" w:cs="Times New Roman"/>
          <w:bCs/>
          <w:iCs/>
          <w:kern w:val="1"/>
        </w:rPr>
        <w:t>I</w:t>
      </w:r>
      <w:r w:rsidR="00FC02C0">
        <w:rPr>
          <w:rFonts w:ascii="Times New Roman" w:eastAsia="AppleMyungjo" w:hAnsi="Times New Roman" w:cs="Times New Roman"/>
          <w:bCs/>
          <w:iCs/>
          <w:kern w:val="1"/>
        </w:rPr>
        <w:t>ndividuals whose liability score is larger than the threshold are affected by the disease, otherwise they are not affected by the disease.</w:t>
      </w:r>
      <w:r w:rsidR="00681CDE">
        <w:rPr>
          <w:rFonts w:ascii="Times New Roman" w:eastAsia="AppleMyungjo" w:hAnsi="Times New Roman" w:cs="Times New Roman"/>
          <w:bCs/>
          <w:iCs/>
          <w:kern w:val="1"/>
        </w:rPr>
        <w:t xml:space="preserve"> </w:t>
      </w:r>
      <w:r w:rsidR="00FC02C0">
        <w:rPr>
          <w:rFonts w:ascii="Times New Roman" w:eastAsia="AppleMyungjo" w:hAnsi="Times New Roman" w:cs="Times New Roman"/>
          <w:bCs/>
          <w:iCs/>
          <w:kern w:val="1"/>
        </w:rPr>
        <w:t>The liability score</w:t>
      </w:r>
      <w:r w:rsidR="00E122DB">
        <w:rPr>
          <w:rFonts w:ascii="Times New Roman" w:eastAsia="AppleMyungjo" w:hAnsi="Times New Roman" w:cs="Times New Roman"/>
          <w:bCs/>
          <w:iCs/>
          <w:kern w:val="1"/>
        </w:rPr>
        <w:t xml:space="preserve">s are presumed </w:t>
      </w:r>
      <w:r w:rsidR="00156488">
        <w:rPr>
          <w:rFonts w:ascii="Times New Roman" w:eastAsia="AppleMyungjo" w:hAnsi="Times New Roman" w:cs="Times New Roman"/>
          <w:bCs/>
          <w:iCs/>
          <w:kern w:val="1"/>
        </w:rPr>
        <w:t xml:space="preserve">to be followed </w:t>
      </w:r>
      <w:r w:rsidR="008C7D7E">
        <w:rPr>
          <w:rFonts w:ascii="Times New Roman" w:eastAsia="AppleMyungjo" w:hAnsi="Times New Roman" w:cs="Times New Roman"/>
          <w:bCs/>
          <w:iCs/>
          <w:kern w:val="1"/>
        </w:rPr>
        <w:t xml:space="preserve">the </w:t>
      </w:r>
      <w:r w:rsidR="00156488">
        <w:rPr>
          <w:rFonts w:ascii="Times New Roman" w:eastAsia="AppleMyungjo" w:hAnsi="Times New Roman" w:cs="Times New Roman"/>
          <w:bCs/>
          <w:iCs/>
          <w:kern w:val="1"/>
        </w:rPr>
        <w:t>multivariate normal distribution</w:t>
      </w:r>
      <w:r w:rsidR="00450A4C">
        <w:rPr>
          <w:rFonts w:ascii="Times New Roman" w:eastAsia="AppleMyungjo" w:hAnsi="Times New Roman" w:cs="Times New Roman"/>
          <w:bCs/>
          <w:iCs/>
          <w:kern w:val="1"/>
        </w:rPr>
        <w:t xml:space="preserve"> with a variance-covariance matrix of </w:t>
      </w:r>
      <m:oMath>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m:rPr>
                <m:sty m:val="bi"/>
              </m:rPr>
              <w:rPr>
                <w:rFonts w:ascii="Cambria Math" w:eastAsia="AppleMyungjo" w:hAnsi="Cambria Math" w:cs="Times New Roman"/>
                <w:kern w:val="1"/>
              </w:rPr>
              <m:t>2</m:t>
            </m:r>
          </m:sup>
        </m:sSup>
        <m:r>
          <m:rPr>
            <m:sty m:val="b"/>
          </m:rPr>
          <w:rPr>
            <w:rFonts w:ascii="Cambria Math" w:eastAsia="AppleMyungjo" w:hAnsi="Cambria Math" w:cs="Times New Roman"/>
            <w:kern w:val="1"/>
          </w:rPr>
          <m:t>Ψ</m:t>
        </m:r>
        <m:r>
          <w:rPr>
            <w:rFonts w:ascii="Cambria Math" w:eastAsia="AppleMyungjo" w:hAnsi="Cambria Math" w:cs="Times New Roman"/>
            <w:kern w:val="1"/>
          </w:rPr>
          <m:t>+</m:t>
        </m:r>
        <m:d>
          <m:dPr>
            <m:ctrlPr>
              <w:rPr>
                <w:rFonts w:ascii="Cambria Math" w:eastAsia="AppleMyungjo" w:hAnsi="Cambria Math" w:cs="Times New Roman"/>
                <w:bCs/>
                <w:i/>
                <w:iCs/>
                <w:kern w:val="1"/>
              </w:rPr>
            </m:ctrlPr>
          </m:dPr>
          <m:e>
            <m:r>
              <w:rPr>
                <w:rFonts w:ascii="Cambria Math" w:eastAsia="AppleMyungjo" w:hAnsi="Cambria Math" w:cs="Times New Roman"/>
                <w:kern w:val="1"/>
              </w:rPr>
              <m:t>1-</m:t>
            </m:r>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w:rPr>
                    <w:rFonts w:ascii="Cambria Math" w:eastAsia="AppleMyungjo" w:hAnsi="Cambria Math" w:cs="Times New Roman"/>
                    <w:kern w:val="1"/>
                  </w:rPr>
                  <m:t>2</m:t>
                </m:r>
              </m:sup>
            </m:sSup>
          </m:e>
        </m:d>
        <m:r>
          <m:rPr>
            <m:sty m:val="b"/>
          </m:rPr>
          <w:rPr>
            <w:rFonts w:ascii="Cambria Math" w:eastAsia="AppleMyungjo" w:hAnsi="Cambria Math" w:cs="Times New Roman"/>
            <w:kern w:val="1"/>
          </w:rPr>
          <m:t>I</m:t>
        </m:r>
      </m:oMath>
      <w:r w:rsidR="002C75B3">
        <w:rPr>
          <w:rFonts w:ascii="Times New Roman" w:eastAsia="AppleMyungjo" w:hAnsi="Times New Roman" w:cs="Times New Roman"/>
          <w:bCs/>
          <w:iCs/>
          <w:kern w:val="1"/>
        </w:rPr>
        <w:t xml:space="preserve"> where</w:t>
      </w:r>
      <w:r w:rsidR="00530AAE">
        <w:rPr>
          <w:rFonts w:ascii="Times New Roman" w:eastAsia="AppleMyungjo" w:hAnsi="Times New Roman" w:cs="Times New Roman"/>
          <w:bCs/>
          <w:iCs/>
          <w:kern w:val="1"/>
        </w:rPr>
        <w:t xml:space="preserve"> </w:t>
      </w:r>
      <m:oMath>
        <m:sSup>
          <m:sSupPr>
            <m:ctrlPr>
              <w:rPr>
                <w:rFonts w:ascii="Cambria Math" w:eastAsia="AppleMyungjo" w:hAnsi="Cambria Math" w:cs="Times New Roman"/>
                <w:bCs/>
                <w:i/>
                <w:iCs/>
                <w:kern w:val="1"/>
              </w:rPr>
            </m:ctrlPr>
          </m:sSupPr>
          <m:e>
            <m:r>
              <w:rPr>
                <w:rFonts w:ascii="Cambria Math" w:eastAsia="AppleMyungjo" w:hAnsi="Cambria Math" w:cs="Times New Roman"/>
                <w:kern w:val="1"/>
              </w:rPr>
              <m:t>h</m:t>
            </m:r>
          </m:e>
          <m:sup>
            <m:r>
              <w:rPr>
                <w:rFonts w:ascii="Cambria Math" w:eastAsia="AppleMyungjo" w:hAnsi="Cambria Math" w:cs="Times New Roman"/>
                <w:kern w:val="1"/>
              </w:rPr>
              <m:t>2</m:t>
            </m:r>
          </m:sup>
        </m:sSup>
      </m:oMath>
      <w:r w:rsidR="00530AAE">
        <w:rPr>
          <w:rFonts w:ascii="Times New Roman" w:eastAsia="AppleMyungjo" w:hAnsi="Times New Roman" w:cs="Times New Roman"/>
          <w:bCs/>
          <w:iCs/>
          <w:kern w:val="1"/>
        </w:rPr>
        <w:t xml:space="preserve"> is a heritability, </w:t>
      </w:r>
      <m:oMath>
        <m:r>
          <m:rPr>
            <m:sty m:val="b"/>
          </m:rPr>
          <w:rPr>
            <w:rFonts w:ascii="Cambria Math" w:eastAsia="AppleMyungjo" w:hAnsi="Cambria Math" w:cs="Times New Roman"/>
            <w:kern w:val="1"/>
          </w:rPr>
          <m:t>Ψ</m:t>
        </m:r>
      </m:oMath>
      <w:r w:rsidR="00530AAE">
        <w:rPr>
          <w:rFonts w:ascii="Times New Roman" w:eastAsia="AppleMyungjo" w:hAnsi="Times New Roman" w:cs="Times New Roman"/>
          <w:b/>
          <w:bCs/>
          <w:iCs/>
          <w:kern w:val="1"/>
        </w:rPr>
        <w:t xml:space="preserve"> </w:t>
      </w:r>
      <w:r w:rsidR="00530AAE">
        <w:rPr>
          <w:rFonts w:ascii="Times New Roman" w:eastAsia="AppleMyungjo" w:hAnsi="Times New Roman" w:cs="Times New Roman"/>
          <w:bCs/>
          <w:iCs/>
          <w:kern w:val="1"/>
        </w:rPr>
        <w:t xml:space="preserve">is a kinship coefficient matrix multiplied by two </w:t>
      </w:r>
      <w:r w:rsidR="00652F13">
        <w:rPr>
          <w:rFonts w:ascii="Times New Roman" w:eastAsia="AppleMyungjo" w:hAnsi="Times New Roman" w:cs="Times New Roman"/>
          <w:bCs/>
          <w:iCs/>
          <w:kern w:val="1"/>
        </w:rPr>
        <w:t xml:space="preserve">and </w:t>
      </w:r>
      <m:oMath>
        <m:r>
          <m:rPr>
            <m:sty m:val="b"/>
          </m:rPr>
          <w:rPr>
            <w:rFonts w:ascii="Cambria Math" w:eastAsia="AppleMyungjo" w:hAnsi="Cambria Math" w:cs="Times New Roman"/>
            <w:kern w:val="1"/>
          </w:rPr>
          <m:t>I</m:t>
        </m:r>
      </m:oMath>
      <w:r w:rsidR="00652F13">
        <w:rPr>
          <w:rFonts w:ascii="Times New Roman" w:eastAsia="AppleMyungjo" w:hAnsi="Times New Roman" w:cs="Times New Roman"/>
          <w:b/>
          <w:bCs/>
          <w:iCs/>
          <w:kern w:val="1"/>
        </w:rPr>
        <w:t xml:space="preserve"> </w:t>
      </w:r>
      <w:r w:rsidR="00652F13">
        <w:rPr>
          <w:rFonts w:ascii="Times New Roman" w:eastAsia="AppleMyungjo" w:hAnsi="Times New Roman" w:cs="Times New Roman"/>
          <w:bCs/>
          <w:iCs/>
          <w:kern w:val="1"/>
        </w:rPr>
        <w:t>is an identity matrix.</w:t>
      </w:r>
      <w:r w:rsidR="002C75B3">
        <w:rPr>
          <w:rFonts w:ascii="Times New Roman" w:eastAsia="AppleMyungjo" w:hAnsi="Times New Roman" w:cs="Times New Roman"/>
          <w:bCs/>
          <w:iCs/>
          <w:kern w:val="1"/>
        </w:rPr>
        <w:t xml:space="preserve"> </w:t>
      </w:r>
      <w:r w:rsidR="001758CF">
        <w:rPr>
          <w:rFonts w:ascii="Times New Roman" w:eastAsia="AppleMyungjo" w:hAnsi="Times New Roman" w:cs="Times New Roman"/>
          <w:bCs/>
          <w:iCs/>
          <w:kern w:val="1"/>
        </w:rPr>
        <w:t xml:space="preserve">If </w:t>
      </w:r>
      <w:r w:rsidR="00655158">
        <w:rPr>
          <w:rFonts w:ascii="Times New Roman" w:eastAsia="AppleMyungjo" w:hAnsi="Times New Roman" w:cs="Times New Roman"/>
          <w:bCs/>
          <w:iCs/>
          <w:kern w:val="1"/>
        </w:rPr>
        <w:t xml:space="preserve">we </w:t>
      </w:r>
      <w:r w:rsidR="005B4DE5">
        <w:rPr>
          <w:rFonts w:ascii="Times New Roman" w:eastAsia="AppleMyungjo" w:hAnsi="Times New Roman" w:cs="Times New Roman"/>
          <w:bCs/>
          <w:iCs/>
          <w:kern w:val="1"/>
        </w:rPr>
        <w:t xml:space="preserve">denote the covariates as </w:t>
      </w:r>
      <m:oMath>
        <m:r>
          <m:rPr>
            <m:sty m:val="b"/>
          </m:rPr>
          <w:rPr>
            <w:rFonts w:ascii="Cambria Math" w:eastAsia="AppleMyungjo" w:hAnsi="Cambria Math" w:cs="Times New Roman"/>
            <w:kern w:val="1"/>
          </w:rPr>
          <m:t>X</m:t>
        </m:r>
      </m:oMath>
      <w:r w:rsidR="005B4DE5">
        <w:rPr>
          <w:rFonts w:ascii="Times New Roman" w:eastAsia="AppleMyungjo" w:hAnsi="Times New Roman" w:cs="Times New Roman"/>
          <w:bCs/>
          <w:iCs/>
          <w:kern w:val="1"/>
        </w:rPr>
        <w:t xml:space="preserve">, then </w:t>
      </w:r>
      <w:r w:rsidR="00DD63BA">
        <w:rPr>
          <w:rFonts w:ascii="Times New Roman" w:eastAsia="AppleMyungjo" w:hAnsi="Times New Roman" w:cs="Times New Roman"/>
          <w:bCs/>
          <w:iCs/>
          <w:kern w:val="1"/>
        </w:rPr>
        <w:t xml:space="preserve">the mean of the liability scores will be </w:t>
      </w:r>
      <m:oMath>
        <m:r>
          <m:rPr>
            <m:sty m:val="b"/>
          </m:rPr>
          <w:rPr>
            <w:rFonts w:ascii="Cambria Math" w:eastAsia="AppleMyungjo" w:hAnsi="Cambria Math" w:cs="Times New Roman"/>
            <w:kern w:val="1"/>
          </w:rPr>
          <m:t>Xβ</m:t>
        </m:r>
      </m:oMath>
      <w:r w:rsidR="00DD63BA">
        <w:rPr>
          <w:rFonts w:ascii="Times New Roman" w:eastAsia="AppleMyungjo" w:hAnsi="Times New Roman" w:cs="Times New Roman"/>
          <w:bCs/>
          <w:iCs/>
          <w:kern w:val="1"/>
        </w:rPr>
        <w:t xml:space="preserve">. In this study, we </w:t>
      </w:r>
      <w:r w:rsidR="006E3D12">
        <w:rPr>
          <w:rFonts w:ascii="Times New Roman" w:eastAsia="AppleMyungjo" w:hAnsi="Times New Roman" w:cs="Times New Roman"/>
          <w:bCs/>
          <w:iCs/>
          <w:kern w:val="1"/>
        </w:rPr>
        <w:t xml:space="preserve">included </w:t>
      </w:r>
      <w:r w:rsidR="00766271">
        <w:rPr>
          <w:rFonts w:ascii="Times New Roman" w:eastAsia="AppleMyungjo" w:hAnsi="Times New Roman" w:cs="Times New Roman"/>
          <w:bCs/>
          <w:iCs/>
          <w:kern w:val="1"/>
        </w:rPr>
        <w:t xml:space="preserve">the </w:t>
      </w:r>
      <w:r w:rsidR="009751EA">
        <w:rPr>
          <w:rFonts w:ascii="Times New Roman" w:eastAsia="AppleMyungjo" w:hAnsi="Times New Roman" w:cs="Times New Roman"/>
          <w:bCs/>
          <w:iCs/>
          <w:kern w:val="1"/>
        </w:rPr>
        <w:t xml:space="preserve">standardized </w:t>
      </w:r>
      <w:r w:rsidR="00766271">
        <w:rPr>
          <w:rFonts w:ascii="Times New Roman" w:eastAsia="AppleMyungjo" w:hAnsi="Times New Roman" w:cs="Times New Roman"/>
          <w:bCs/>
          <w:iCs/>
          <w:kern w:val="1"/>
        </w:rPr>
        <w:t>age</w:t>
      </w:r>
      <w:r w:rsidR="009751EA">
        <w:rPr>
          <w:rFonts w:ascii="Times New Roman" w:eastAsia="AppleMyungjo" w:hAnsi="Times New Roman" w:cs="Times New Roman"/>
          <w:bCs/>
          <w:iCs/>
          <w:kern w:val="1"/>
        </w:rPr>
        <w:t xml:space="preserve"> (mean=0, variance=1) </w:t>
      </w:r>
      <w:r w:rsidR="00766271">
        <w:rPr>
          <w:rFonts w:ascii="Times New Roman" w:eastAsia="AppleMyungjo" w:hAnsi="Times New Roman" w:cs="Times New Roman"/>
          <w:bCs/>
          <w:iCs/>
          <w:kern w:val="1"/>
        </w:rPr>
        <w:t>as a covariate</w:t>
      </w:r>
      <w:r w:rsidR="00780046">
        <w:rPr>
          <w:rFonts w:ascii="Times New Roman" w:eastAsia="AppleMyungjo" w:hAnsi="Times New Roman" w:cs="Times New Roman"/>
          <w:bCs/>
          <w:iCs/>
          <w:kern w:val="1"/>
        </w:rPr>
        <w:t xml:space="preserve">. </w:t>
      </w:r>
    </w:p>
    <w:p w14:paraId="4AD1EDE0" w14:textId="77777777" w:rsidR="00A56A1D" w:rsidRPr="00D23188" w:rsidRDefault="00A56A1D" w:rsidP="00E53B41">
      <w:pPr>
        <w:widowControl/>
        <w:wordWrap/>
        <w:autoSpaceDE w:val="0"/>
        <w:autoSpaceDN w:val="0"/>
        <w:adjustRightInd w:val="0"/>
        <w:spacing w:after="200" w:line="480" w:lineRule="auto"/>
        <w:rPr>
          <w:rFonts w:ascii="Times New Roman" w:eastAsia="AppleMyungjo" w:hAnsi="Times New Roman" w:cs="Times New Roman"/>
          <w:bCs/>
          <w:iCs/>
          <w:kern w:val="1"/>
        </w:rPr>
      </w:pPr>
    </w:p>
    <w:p w14:paraId="7B42B73F" w14:textId="234B1BA3" w:rsidR="00194F6C" w:rsidRPr="00D23188" w:rsidRDefault="00B41B13" w:rsidP="00194F6C">
      <w:pPr>
        <w:widowControl/>
        <w:wordWrap/>
        <w:autoSpaceDE w:val="0"/>
        <w:autoSpaceDN w:val="0"/>
        <w:adjustRightInd w:val="0"/>
        <w:spacing w:after="200" w:line="480" w:lineRule="auto"/>
        <w:rPr>
          <w:rFonts w:ascii="Times New Roman" w:hAnsi="Times New Roman" w:cs="Times New Roman"/>
          <w:b/>
          <w:bCs/>
          <w:i/>
          <w:iCs/>
          <w:kern w:val="1"/>
        </w:rPr>
      </w:pPr>
      <w:r>
        <w:rPr>
          <w:rFonts w:ascii="Times New Roman" w:hAnsi="Times New Roman" w:cs="Times New Roman"/>
          <w:b/>
          <w:bCs/>
          <w:i/>
          <w:iCs/>
          <w:kern w:val="1"/>
        </w:rPr>
        <w:t xml:space="preserve">Cox proportional </w:t>
      </w:r>
      <w:r w:rsidR="00A56A1D">
        <w:rPr>
          <w:rFonts w:ascii="Times New Roman" w:hAnsi="Times New Roman" w:cs="Times New Roman"/>
          <w:b/>
          <w:bCs/>
          <w:i/>
          <w:iCs/>
          <w:kern w:val="1"/>
        </w:rPr>
        <w:t>hazard</w:t>
      </w:r>
      <w:r>
        <w:rPr>
          <w:rFonts w:ascii="Times New Roman" w:hAnsi="Times New Roman" w:cs="Times New Roman"/>
          <w:b/>
          <w:bCs/>
          <w:i/>
          <w:iCs/>
          <w:kern w:val="1"/>
        </w:rPr>
        <w:t xml:space="preserve"> model</w:t>
      </w:r>
    </w:p>
    <w:p w14:paraId="1642D84C" w14:textId="2D7B4532" w:rsidR="00614B6D" w:rsidRPr="00D23188" w:rsidRDefault="007A7FD1"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used the</w:t>
      </w:r>
      <w:r w:rsidR="005B14CA" w:rsidRPr="00D23188">
        <w:rPr>
          <w:rFonts w:ascii="Times New Roman" w:hAnsi="Times New Roman" w:cs="Times New Roman" w:hint="eastAsia"/>
          <w:bCs/>
          <w:iCs/>
          <w:kern w:val="1"/>
        </w:rPr>
        <w:t xml:space="preserve"> C</w:t>
      </w:r>
      <w:r w:rsidR="00030189" w:rsidRPr="00D23188">
        <w:rPr>
          <w:rFonts w:ascii="Times New Roman" w:hAnsi="Times New Roman" w:cs="Times New Roman" w:hint="eastAsia"/>
          <w:bCs/>
          <w:iCs/>
          <w:kern w:val="1"/>
        </w:rPr>
        <w:t>ox proportional hazard</w:t>
      </w:r>
      <w:r w:rsidRPr="00D23188">
        <w:rPr>
          <w:rFonts w:ascii="Times New Roman" w:eastAsia="AppleMyungjo" w:hAnsi="Times New Roman" w:cs="Times New Roman"/>
          <w:bCs/>
          <w:iCs/>
          <w:kern w:val="1"/>
        </w:rPr>
        <w:t xml:space="preserve"> model to calculate the increased risk of CRC based on affected FDRs.</w:t>
      </w:r>
      <w:r w:rsidR="00C5088F" w:rsidRPr="00D23188">
        <w:rPr>
          <w:rFonts w:ascii="Times New Roman" w:eastAsia="AppleMyungjo" w:hAnsi="Times New Roman" w:cs="Times New Roman"/>
          <w:bCs/>
          <w:iCs/>
          <w:kern w:val="1"/>
        </w:rPr>
        <w:t xml:space="preserve"> We first calculated the hazard ratio based on the absolute number of </w:t>
      </w:r>
      <w:r w:rsidR="00C5088F" w:rsidRPr="00D23188">
        <w:rPr>
          <w:rFonts w:ascii="Times New Roman" w:eastAsia="AppleMyungjo" w:hAnsi="Times New Roman" w:cs="Times New Roman"/>
          <w:bCs/>
          <w:iCs/>
          <w:kern w:val="1"/>
        </w:rPr>
        <w:lastRenderedPageBreak/>
        <w:t>affected FDRs</w:t>
      </w:r>
      <w:r w:rsidR="004E1EFB" w:rsidRPr="00D23188">
        <w:rPr>
          <w:rFonts w:ascii="Times New Roman" w:eastAsia="AppleMyungjo" w:hAnsi="Times New Roman" w:cs="Times New Roman"/>
          <w:bCs/>
          <w:iCs/>
          <w:kern w:val="1"/>
        </w:rPr>
        <w:t xml:space="preserve"> which </w:t>
      </w:r>
      <w:r w:rsidR="00C5088F" w:rsidRPr="00D23188">
        <w:rPr>
          <w:rFonts w:ascii="Times New Roman" w:eastAsia="AppleMyungjo" w:hAnsi="Times New Roman" w:cs="Times New Roman"/>
          <w:bCs/>
          <w:iCs/>
          <w:kern w:val="1"/>
        </w:rPr>
        <w:t>was categorized into three groups</w:t>
      </w:r>
      <w:r w:rsidR="004E1EFB" w:rsidRPr="00D23188">
        <w:rPr>
          <w:rFonts w:ascii="Times New Roman" w:eastAsia="AppleMyungjo" w:hAnsi="Times New Roman" w:cs="Times New Roman"/>
          <w:bCs/>
          <w:iCs/>
          <w:kern w:val="1"/>
        </w:rPr>
        <w:t>;</w:t>
      </w:r>
      <w:r w:rsidR="00C5088F" w:rsidRPr="00D23188">
        <w:rPr>
          <w:rFonts w:ascii="Times New Roman" w:eastAsia="AppleMyungjo" w:hAnsi="Times New Roman" w:cs="Times New Roman"/>
          <w:bCs/>
          <w:iCs/>
          <w:kern w:val="1"/>
        </w:rPr>
        <w:t xml:space="preserve"> FDR=0, 1 and ≥2 respectively. Second,</w:t>
      </w:r>
      <w:r w:rsidR="00614B6D" w:rsidRPr="00D23188">
        <w:rPr>
          <w:rFonts w:ascii="Times New Roman" w:eastAsia="AppleMyungjo" w:hAnsi="Times New Roman" w:cs="Times New Roman"/>
          <w:bCs/>
          <w:iCs/>
          <w:kern w:val="1"/>
        </w:rPr>
        <w:t xml:space="preserve"> we calculated the </w:t>
      </w:r>
      <w:r w:rsidR="003965C3" w:rsidRPr="00D23188">
        <w:rPr>
          <w:rFonts w:ascii="Times New Roman" w:eastAsia="AppleMyungjo" w:hAnsi="Times New Roman" w:cs="Times New Roman"/>
          <w:bCs/>
          <w:iCs/>
          <w:kern w:val="1"/>
        </w:rPr>
        <w:t xml:space="preserve">hazard ratio based on the </w:t>
      </w:r>
      <w:r w:rsidR="00614B6D" w:rsidRPr="00D23188">
        <w:rPr>
          <w:rFonts w:ascii="Times New Roman" w:eastAsia="AppleMyungjo" w:hAnsi="Times New Roman" w:cs="Times New Roman"/>
          <w:bCs/>
          <w:iCs/>
          <w:kern w:val="1"/>
        </w:rPr>
        <w:t xml:space="preserve">proportion of affected FDRs </w:t>
      </w:r>
      <w:r w:rsidR="00EE2BA5" w:rsidRPr="00D23188">
        <w:rPr>
          <w:rFonts w:ascii="Times New Roman" w:eastAsia="AppleMyungjo" w:hAnsi="Times New Roman" w:cs="Times New Roman"/>
          <w:bCs/>
          <w:iCs/>
          <w:kern w:val="1"/>
        </w:rPr>
        <w:t>for the those with a positive family history (FH)</w:t>
      </w:r>
      <w:r w:rsidR="003965C3" w:rsidRPr="00D23188">
        <w:rPr>
          <w:rFonts w:ascii="Times New Roman" w:eastAsia="AppleMyungjo" w:hAnsi="Times New Roman" w:cs="Times New Roman"/>
          <w:bCs/>
          <w:iCs/>
          <w:kern w:val="1"/>
        </w:rPr>
        <w:t xml:space="preserve">. </w:t>
      </w:r>
      <w:r w:rsidR="00EE2BA5" w:rsidRPr="00D23188">
        <w:rPr>
          <w:rFonts w:ascii="Times New Roman" w:eastAsia="AppleMyungjo" w:hAnsi="Times New Roman" w:cs="Times New Roman"/>
          <w:bCs/>
          <w:iCs/>
          <w:kern w:val="1"/>
        </w:rPr>
        <w:t xml:space="preserve">This was to investigate the increased risk of CRC with increasing family members, standardizing for the family size. We used the proportion of affected FDR, defined as </w:t>
      </w:r>
      <w:r w:rsidR="00EE2BA5" w:rsidRPr="00D23188">
        <w:rPr>
          <w:rFonts w:ascii="Times New Roman" w:hAnsi="Times New Roman" w:cs="Times New Roman" w:hint="eastAsia"/>
          <w:bCs/>
          <w:iCs/>
          <w:kern w:val="1"/>
        </w:rPr>
        <w:t>t</w:t>
      </w:r>
      <w:r w:rsidR="00EE2BA5" w:rsidRPr="00D23188">
        <w:rPr>
          <w:rFonts w:ascii="Times New Roman" w:hAnsi="Times New Roman" w:cs="Times New Roman"/>
          <w:bCs/>
          <w:iCs/>
          <w:kern w:val="1"/>
        </w:rPr>
        <w:t>he number of affected FDRs divided by the total FDRs in each pedigree.</w:t>
      </w:r>
      <w:r w:rsidR="000A607C" w:rsidRPr="00D23188">
        <w:rPr>
          <w:rFonts w:ascii="Times New Roman" w:hAnsi="Times New Roman" w:cs="Times New Roman"/>
          <w:bCs/>
          <w:iCs/>
          <w:kern w:val="1"/>
        </w:rPr>
        <w:t xml:space="preserve"> Optimizing of this</w:t>
      </w:r>
      <w:r w:rsidR="006E008B" w:rsidRPr="00D23188">
        <w:rPr>
          <w:rFonts w:ascii="Times New Roman" w:eastAsia="AppleMyungjo" w:hAnsi="Times New Roman" w:cs="Times New Roman"/>
          <w:bCs/>
          <w:iCs/>
          <w:kern w:val="1"/>
        </w:rPr>
        <w:t xml:space="preserve"> normalized value </w:t>
      </w:r>
      <w:r w:rsidR="000A607C" w:rsidRPr="00D23188">
        <w:rPr>
          <w:rFonts w:ascii="Times New Roman" w:eastAsia="AppleMyungjo" w:hAnsi="Times New Roman" w:cs="Times New Roman"/>
          <w:bCs/>
          <w:iCs/>
          <w:kern w:val="1"/>
        </w:rPr>
        <w:t>using</w:t>
      </w:r>
      <w:r w:rsidR="006E008B" w:rsidRPr="00D23188">
        <w:rPr>
          <w:rFonts w:ascii="Times New Roman" w:eastAsia="AppleMyungjo" w:hAnsi="Times New Roman" w:cs="Times New Roman"/>
          <w:bCs/>
          <w:iCs/>
          <w:kern w:val="1"/>
        </w:rPr>
        <w:t xml:space="preserve"> </w:t>
      </w:r>
      <w:r w:rsidR="00614B6D" w:rsidRPr="00D23188">
        <w:rPr>
          <w:rFonts w:ascii="Times New Roman" w:eastAsia="AppleMyungjo" w:hAnsi="Times New Roman" w:cs="Times New Roman"/>
          <w:bCs/>
          <w:iCs/>
          <w:kern w:val="1"/>
        </w:rPr>
        <w:t xml:space="preserve">two cutoff values </w:t>
      </w:r>
      <w:r w:rsidR="000A607C" w:rsidRPr="00D23188">
        <w:rPr>
          <w:rFonts w:ascii="Times New Roman" w:eastAsia="AppleMyungjo" w:hAnsi="Times New Roman" w:cs="Times New Roman"/>
          <w:bCs/>
          <w:iCs/>
          <w:kern w:val="1"/>
        </w:rPr>
        <w:t xml:space="preserve">categorized the </w:t>
      </w:r>
      <w:r w:rsidR="00614B6D" w:rsidRPr="00D23188">
        <w:rPr>
          <w:rFonts w:ascii="Times New Roman" w:eastAsia="AppleMyungjo" w:hAnsi="Times New Roman" w:cs="Times New Roman"/>
          <w:bCs/>
          <w:iCs/>
          <w:kern w:val="1"/>
        </w:rPr>
        <w:t>subjects into three groups, low FH, moderate FH and high FH.</w:t>
      </w:r>
      <w:r w:rsidR="000A607C" w:rsidRPr="00D23188">
        <w:rPr>
          <w:rFonts w:ascii="Times New Roman" w:eastAsia="AppleMyungjo" w:hAnsi="Times New Roman" w:cs="Times New Roman"/>
          <w:bCs/>
          <w:iCs/>
          <w:kern w:val="1"/>
        </w:rPr>
        <w:t xml:space="preserve"> Using low FH as the reference, we calculated the hazard ratio of each group in comparison. </w:t>
      </w:r>
      <w:r w:rsidR="00614B6D" w:rsidRPr="00D23188">
        <w:rPr>
          <w:rFonts w:ascii="Times New Roman" w:eastAsia="AppleMyungjo" w:hAnsi="Times New Roman" w:cs="Times New Roman"/>
          <w:bCs/>
          <w:iCs/>
          <w:kern w:val="1"/>
        </w:rPr>
        <w:t>Proportional hazard assumption was assessed for all covariates using graphical and statistical analysis.</w:t>
      </w:r>
      <w:r w:rsidR="00AF275F" w:rsidRPr="00D23188">
        <w:rPr>
          <w:rFonts w:ascii="Times New Roman" w:eastAsia="AppleMyungjo" w:hAnsi="Times New Roman" w:cs="Times New Roman"/>
          <w:bCs/>
          <w:iCs/>
          <w:kern w:val="1"/>
        </w:rPr>
        <w:t xml:space="preserve"> Statistical analysis was done using the </w:t>
      </w:r>
      <w:r w:rsidR="00C5088F" w:rsidRPr="00D23188">
        <w:rPr>
          <w:rFonts w:ascii="Times New Roman" w:eastAsia="AppleMyungjo" w:hAnsi="Times New Roman" w:cs="Times New Roman"/>
          <w:bCs/>
          <w:iCs/>
          <w:kern w:val="1"/>
        </w:rPr>
        <w:t>R survival</w:t>
      </w:r>
      <w:r w:rsidR="00AF275F" w:rsidRPr="00D23188">
        <w:rPr>
          <w:rFonts w:ascii="Times New Roman" w:eastAsia="AppleMyungjo" w:hAnsi="Times New Roman" w:cs="Times New Roman"/>
          <w:bCs/>
          <w:iCs/>
          <w:kern w:val="1"/>
        </w:rPr>
        <w:t xml:space="preserve"> package</w:t>
      </w:r>
      <w:r w:rsidR="004D44BD" w:rsidRPr="00D23188">
        <w:rPr>
          <w:rFonts w:ascii="Times New Roman" w:hAnsi="Times New Roman" w:cs="Times New Roman" w:hint="eastAsia"/>
          <w:bCs/>
          <w:iCs/>
          <w:kern w:val="1"/>
        </w:rPr>
        <w:t xml:space="preserve"> </w:t>
      </w:r>
      <w:r w:rsidR="004D44BD" w:rsidRPr="00D23188">
        <w:rPr>
          <w:rFonts w:ascii="Times New Roman" w:hAnsi="Times New Roman" w:cs="Times New Roman"/>
          <w:bCs/>
          <w:iCs/>
          <w:kern w:val="1"/>
        </w:rPr>
        <w:fldChar w:fldCharType="begin"/>
      </w:r>
      <w:r w:rsidR="00AC7C37">
        <w:rPr>
          <w:rFonts w:ascii="Times New Roman" w:hAnsi="Times New Roman" w:cs="Times New Roman"/>
          <w:bCs/>
          <w:iCs/>
          <w:kern w:val="1"/>
        </w:rPr>
        <w:instrText xml:space="preserve"> ADDIN EN.CITE &lt;EndNote&gt;&lt;Cite&gt;&lt;Author&gt;Therneau&lt;/Author&gt;&lt;Year&gt;2015&lt;/Year&gt;&lt;RecNum&gt;9&lt;/RecNum&gt;&lt;DisplayText&gt;(9)&lt;/DisplayText&gt;&lt;record&gt;&lt;rec-number&gt;9&lt;/rec-number&gt;&lt;foreign-keys&gt;&lt;key app="EN" db-id="0wze0xpwtxp9wuewx2o5r5a3xp9wzsvfrswf" timestamp="1552543146"&gt;9&lt;/key&gt;&lt;/foreign-keys&gt;&lt;ref-type name="Journal Article"&gt;17&lt;/ref-type&gt;&lt;contributors&gt;&lt;authors&gt;&lt;author&gt;Therneau, Terry M&lt;/author&gt;&lt;author&gt;Lumley, Thomas&lt;/author&gt;&lt;/authors&gt;&lt;/contributors&gt;&lt;titles&gt;&lt;title&gt;Package ‘survival’&lt;/title&gt;&lt;secondary-title&gt;R Top Doc&lt;/secondary-title&gt;&lt;/titles&gt;&lt;periodical&gt;&lt;full-title&gt;R Top Doc&lt;/full-title&gt;&lt;/periodical&gt;&lt;volume&gt;128&lt;/volume&gt;&lt;dates&gt;&lt;year&gt;2015&lt;/year&gt;&lt;/dates&gt;&lt;urls&gt;&lt;/urls&gt;&lt;/record&gt;&lt;/Cite&gt;&lt;/EndNote&gt;</w:instrText>
      </w:r>
      <w:r w:rsidR="004D44BD" w:rsidRPr="00D23188">
        <w:rPr>
          <w:rFonts w:ascii="Times New Roman" w:hAnsi="Times New Roman" w:cs="Times New Roman"/>
          <w:bCs/>
          <w:iCs/>
          <w:kern w:val="1"/>
        </w:rPr>
        <w:fldChar w:fldCharType="separate"/>
      </w:r>
      <w:r w:rsidR="004D44BD" w:rsidRPr="00D23188">
        <w:rPr>
          <w:rFonts w:ascii="Times New Roman" w:hAnsi="Times New Roman" w:cs="Times New Roman"/>
          <w:bCs/>
          <w:iCs/>
          <w:noProof/>
          <w:kern w:val="1"/>
        </w:rPr>
        <w:t>(9)</w:t>
      </w:r>
      <w:r w:rsidR="004D44BD" w:rsidRPr="00D23188">
        <w:rPr>
          <w:rFonts w:ascii="Times New Roman" w:hAnsi="Times New Roman" w:cs="Times New Roman"/>
          <w:bCs/>
          <w:iCs/>
          <w:kern w:val="1"/>
        </w:rPr>
        <w:fldChar w:fldCharType="end"/>
      </w:r>
      <w:r w:rsidR="00C5088F" w:rsidRPr="00D23188">
        <w:rPr>
          <w:rFonts w:ascii="Times New Roman" w:eastAsia="AppleMyungjo" w:hAnsi="Times New Roman" w:cs="Times New Roman"/>
          <w:bCs/>
          <w:iCs/>
          <w:kern w:val="1"/>
        </w:rPr>
        <w:t>.</w:t>
      </w:r>
    </w:p>
    <w:p w14:paraId="1159F2CC" w14:textId="42C440D2" w:rsidR="003965C3" w:rsidRPr="00D23188" w:rsidRDefault="003965C3"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7DF7816A" w14:textId="0937F02D" w:rsidR="003965C3" w:rsidRPr="00D23188" w:rsidRDefault="004504F5" w:rsidP="00194F6C">
      <w:pPr>
        <w:widowControl/>
        <w:wordWrap/>
        <w:autoSpaceDE w:val="0"/>
        <w:autoSpaceDN w:val="0"/>
        <w:adjustRightInd w:val="0"/>
        <w:spacing w:after="200" w:line="480" w:lineRule="auto"/>
        <w:rPr>
          <w:rFonts w:ascii="Times New Roman" w:hAnsi="Times New Roman" w:cs="Times New Roman"/>
          <w:b/>
          <w:bCs/>
          <w:i/>
          <w:iCs/>
          <w:kern w:val="1"/>
        </w:rPr>
      </w:pPr>
      <w:r w:rsidRPr="00D23188">
        <w:rPr>
          <w:rFonts w:ascii="Times New Roman" w:hAnsi="Times New Roman" w:cs="Times New Roman" w:hint="eastAsia"/>
          <w:b/>
          <w:bCs/>
          <w:i/>
          <w:iCs/>
          <w:kern w:val="1"/>
        </w:rPr>
        <w:t>Optimization of cut-off values</w:t>
      </w:r>
    </w:p>
    <w:p w14:paraId="20D46D7B" w14:textId="0EC2ED75" w:rsidR="00582479" w:rsidRPr="00D23188" w:rsidRDefault="007447CB" w:rsidP="007447CB">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t xml:space="preserve">We performed </w:t>
      </w:r>
      <w:r w:rsidR="004D44BD" w:rsidRPr="00D23188">
        <w:rPr>
          <w:rFonts w:ascii="Times New Roman" w:hAnsi="Times New Roman" w:cs="Times New Roman" w:hint="eastAsia"/>
          <w:bCs/>
          <w:iCs/>
          <w:kern w:val="1"/>
        </w:rPr>
        <w:t xml:space="preserve">a </w:t>
      </w:r>
      <w:r w:rsidRPr="00D23188">
        <w:rPr>
          <w:rFonts w:ascii="Times New Roman" w:hAnsi="Times New Roman" w:cs="Times New Roman" w:hint="eastAsia"/>
          <w:bCs/>
          <w:iCs/>
          <w:kern w:val="1"/>
        </w:rPr>
        <w:t xml:space="preserve">grid search based on all of the observed proportions of affected FDRs to optimize </w:t>
      </w:r>
      <w:r w:rsidR="004D44BD" w:rsidRPr="00D23188">
        <w:rPr>
          <w:rFonts w:ascii="Times New Roman" w:hAnsi="Times New Roman" w:cs="Times New Roman" w:hint="eastAsia"/>
          <w:bCs/>
          <w:iCs/>
          <w:kern w:val="1"/>
        </w:rPr>
        <w:t xml:space="preserve">the </w:t>
      </w:r>
      <w:r w:rsidRPr="00D23188">
        <w:rPr>
          <w:rFonts w:ascii="Times New Roman" w:hAnsi="Times New Roman" w:cs="Times New Roman" w:hint="eastAsia"/>
          <w:bCs/>
          <w:iCs/>
          <w:kern w:val="1"/>
        </w:rPr>
        <w:t>cut-off values.</w:t>
      </w:r>
      <w:r w:rsidR="004D44BD" w:rsidRPr="00D23188">
        <w:rPr>
          <w:rFonts w:ascii="Times New Roman" w:hAnsi="Times New Roman" w:cs="Times New Roman" w:hint="eastAsia"/>
          <w:bCs/>
          <w:iCs/>
          <w:kern w:val="1"/>
        </w:rPr>
        <w:t xml:space="preserve"> For each cut-off, we fitted </w:t>
      </w:r>
      <w:r w:rsidR="005B14CA" w:rsidRPr="00D23188">
        <w:rPr>
          <w:rFonts w:ascii="Times New Roman" w:hAnsi="Times New Roman" w:cs="Times New Roman" w:hint="eastAsia"/>
          <w:bCs/>
          <w:iCs/>
          <w:kern w:val="1"/>
        </w:rPr>
        <w:t>C</w:t>
      </w:r>
      <w:r w:rsidR="004D44BD" w:rsidRPr="00D23188">
        <w:rPr>
          <w:rFonts w:ascii="Times New Roman" w:hAnsi="Times New Roman" w:cs="Times New Roman" w:hint="eastAsia"/>
          <w:bCs/>
          <w:iCs/>
          <w:kern w:val="1"/>
        </w:rPr>
        <w:t xml:space="preserve">ox proportional hazard model and calculated Akaike information criterion (AIC) which is a statistics widely used for model selection </w:t>
      </w:r>
      <w:r w:rsidR="004D44BD" w:rsidRPr="00D23188">
        <w:rPr>
          <w:rFonts w:ascii="Times New Roman" w:hAnsi="Times New Roman" w:cs="Times New Roman"/>
          <w:bCs/>
          <w:iCs/>
          <w:kern w:val="1"/>
        </w:rPr>
        <w:fldChar w:fldCharType="begin"/>
      </w:r>
      <w:r w:rsidR="00AC7C37">
        <w:rPr>
          <w:rFonts w:ascii="Times New Roman" w:hAnsi="Times New Roman" w:cs="Times New Roman"/>
          <w:bCs/>
          <w:iCs/>
          <w:kern w:val="1"/>
        </w:rPr>
        <w:instrText xml:space="preserve"> ADDIN EN.CITE &lt;EndNote&gt;&lt;Cite&gt;&lt;Author&gt;Bozdogan&lt;/Author&gt;&lt;Year&gt;1987&lt;/Year&gt;&lt;RecNum&gt;10&lt;/RecNum&gt;&lt;DisplayText&gt;(10)&lt;/DisplayText&gt;&lt;record&gt;&lt;rec-number&gt;10&lt;/rec-number&gt;&lt;foreign-keys&gt;&lt;key app="EN" db-id="0wze0xpwtxp9wuewx2o5r5a3xp9wzsvfrswf" timestamp="1552543146"&gt;10&lt;/key&gt;&lt;/foreign-keys&gt;&lt;ref-type name="Journal Article"&gt;17&lt;/ref-type&gt;&lt;contributors&gt;&lt;authors&gt;&lt;author&gt;Bozdogan, Hamparsum&lt;/author&gt;&lt;/authors&gt;&lt;/contributors&gt;&lt;titles&gt;&lt;title&gt;Model selection and Akaike&amp;apos;s information criterion (AIC): The general theory and its analytical extensions&lt;/title&gt;&lt;secondary-title&gt;Psychometrika&lt;/secondary-title&gt;&lt;/titles&gt;&lt;periodical&gt;&lt;full-title&gt;Psychometrika&lt;/full-title&gt;&lt;/periodical&gt;&lt;pages&gt;345-370&lt;/pages&gt;&lt;volume&gt;52&lt;/volume&gt;&lt;number&gt;3&lt;/number&gt;&lt;dates&gt;&lt;year&gt;1987&lt;/year&gt;&lt;/dates&gt;&lt;isbn&gt;0033-3123&lt;/isbn&gt;&lt;urls&gt;&lt;/urls&gt;&lt;/record&gt;&lt;/Cite&gt;&lt;/EndNote&gt;</w:instrText>
      </w:r>
      <w:r w:rsidR="004D44BD" w:rsidRPr="00D23188">
        <w:rPr>
          <w:rFonts w:ascii="Times New Roman" w:hAnsi="Times New Roman" w:cs="Times New Roman"/>
          <w:bCs/>
          <w:iCs/>
          <w:kern w:val="1"/>
        </w:rPr>
        <w:fldChar w:fldCharType="separate"/>
      </w:r>
      <w:r w:rsidR="004D44BD" w:rsidRPr="00D23188">
        <w:rPr>
          <w:rFonts w:ascii="Times New Roman" w:hAnsi="Times New Roman" w:cs="Times New Roman"/>
          <w:bCs/>
          <w:iCs/>
          <w:noProof/>
          <w:kern w:val="1"/>
        </w:rPr>
        <w:t>(10)</w:t>
      </w:r>
      <w:r w:rsidR="004D44BD" w:rsidRPr="00D23188">
        <w:rPr>
          <w:rFonts w:ascii="Times New Roman" w:hAnsi="Times New Roman" w:cs="Times New Roman"/>
          <w:bCs/>
          <w:iCs/>
          <w:kern w:val="1"/>
        </w:rPr>
        <w:fldChar w:fldCharType="end"/>
      </w:r>
      <w:r w:rsidR="004D44BD" w:rsidRPr="00D23188">
        <w:rPr>
          <w:rFonts w:ascii="Times New Roman" w:hAnsi="Times New Roman" w:cs="Times New Roman" w:hint="eastAsia"/>
          <w:bCs/>
          <w:iCs/>
          <w:kern w:val="1"/>
        </w:rPr>
        <w:t xml:space="preserve">. AIC is usually defined as </w:t>
      </w:r>
      <m:oMath>
        <m:r>
          <m:rPr>
            <m:sty m:val="p"/>
          </m:rPr>
          <w:rPr>
            <w:rFonts w:ascii="Cambria Math" w:hAnsi="Cambria Math" w:cs="Times New Roman"/>
            <w:kern w:val="1"/>
          </w:rPr>
          <m:t>2</m:t>
        </m:r>
        <m:r>
          <w:rPr>
            <w:rFonts w:ascii="Cambria Math" w:hAnsi="Cambria Math" w:cs="Times New Roman"/>
            <w:kern w:val="1"/>
          </w:rPr>
          <m:t>k</m:t>
        </m:r>
        <m:r>
          <m:rPr>
            <m:sty m:val="p"/>
          </m:rPr>
          <w:rPr>
            <w:rFonts w:ascii="Cambria Math" w:hAnsi="Cambria Math" w:cs="Times New Roman"/>
            <w:kern w:val="1"/>
          </w:rPr>
          <m:t>-2</m:t>
        </m:r>
        <m:func>
          <m:funcPr>
            <m:ctrlPr>
              <w:rPr>
                <w:rFonts w:ascii="Cambria Math" w:hAnsi="Cambria Math" w:cs="Times New Roman"/>
                <w:bCs/>
                <w:i/>
                <w:iCs/>
                <w:kern w:val="1"/>
              </w:rPr>
            </m:ctrlPr>
          </m:funcPr>
          <m:fName>
            <m:r>
              <m:rPr>
                <m:sty m:val="p"/>
              </m:rPr>
              <w:rPr>
                <w:rFonts w:ascii="Cambria Math" w:hAnsi="Cambria Math" w:cs="Times New Roman"/>
                <w:kern w:val="1"/>
              </w:rPr>
              <m:t>ln</m:t>
            </m:r>
          </m:fName>
          <m:e>
            <m:d>
              <m:dPr>
                <m:ctrlPr>
                  <w:rPr>
                    <w:rFonts w:ascii="Cambria Math" w:hAnsi="Cambria Math" w:cs="Times New Roman"/>
                    <w:bCs/>
                    <w:i/>
                    <w:iCs/>
                    <w:kern w:val="1"/>
                  </w:rPr>
                </m:ctrlPr>
              </m:dPr>
              <m:e>
                <m:acc>
                  <m:accPr>
                    <m:ctrlPr>
                      <w:rPr>
                        <w:rFonts w:ascii="Cambria Math" w:hAnsi="Cambria Math" w:cs="Times New Roman"/>
                        <w:bCs/>
                        <w:i/>
                        <w:iCs/>
                        <w:kern w:val="1"/>
                      </w:rPr>
                    </m:ctrlPr>
                  </m:accPr>
                  <m:e>
                    <m:r>
                      <w:rPr>
                        <w:rFonts w:ascii="Cambria Math" w:hAnsi="Cambria Math" w:cs="Times New Roman"/>
                        <w:kern w:val="1"/>
                      </w:rPr>
                      <m:t>L</m:t>
                    </m:r>
                  </m:e>
                </m:acc>
              </m:e>
            </m:d>
          </m:e>
        </m:func>
      </m:oMath>
      <w:r w:rsidR="00EA3D43" w:rsidRPr="00D23188">
        <w:rPr>
          <w:rFonts w:ascii="Times New Roman" w:hAnsi="Times New Roman" w:cs="Times New Roman" w:hint="eastAsia"/>
          <w:bCs/>
          <w:iCs/>
          <w:kern w:val="1"/>
        </w:rPr>
        <w:t xml:space="preserve"> where </w:t>
      </w:r>
      <m:oMath>
        <m:r>
          <w:rPr>
            <w:rFonts w:ascii="Cambria Math" w:hAnsi="Cambria Math" w:cs="Times New Roman"/>
            <w:kern w:val="1"/>
          </w:rPr>
          <m:t>k</m:t>
        </m:r>
      </m:oMath>
      <w:r w:rsidR="00EA3D43" w:rsidRPr="00D23188">
        <w:rPr>
          <w:rFonts w:ascii="Times New Roman" w:hAnsi="Times New Roman" w:cs="Times New Roman" w:hint="eastAsia"/>
          <w:bCs/>
          <w:iCs/>
          <w:kern w:val="1"/>
        </w:rPr>
        <w:t xml:space="preserve"> is the number of paramete</w:t>
      </w:r>
      <w:proofErr w:type="spellStart"/>
      <w:r w:rsidR="00EA3D43" w:rsidRPr="00D23188">
        <w:rPr>
          <w:rFonts w:ascii="Times New Roman" w:hAnsi="Times New Roman" w:cs="Times New Roman" w:hint="eastAsia"/>
          <w:bCs/>
          <w:iCs/>
          <w:kern w:val="1"/>
        </w:rPr>
        <w:t>rs</w:t>
      </w:r>
      <w:proofErr w:type="spellEnd"/>
      <w:r w:rsidR="00EA3D43" w:rsidRPr="00D23188">
        <w:rPr>
          <w:rFonts w:ascii="Times New Roman" w:hAnsi="Times New Roman" w:cs="Times New Roman" w:hint="eastAsia"/>
          <w:bCs/>
          <w:iCs/>
          <w:kern w:val="1"/>
        </w:rPr>
        <w:t xml:space="preserve"> in the model and  </w:t>
      </w:r>
      <m:oMath>
        <m:acc>
          <m:accPr>
            <m:ctrlPr>
              <w:rPr>
                <w:rFonts w:ascii="Cambria Math" w:hAnsi="Cambria Math" w:cs="Times New Roman"/>
                <w:bCs/>
                <w:iCs/>
                <w:kern w:val="1"/>
              </w:rPr>
            </m:ctrlPr>
          </m:accPr>
          <m:e>
            <m:r>
              <w:rPr>
                <w:rFonts w:ascii="Cambria Math" w:hAnsi="Cambria Math" w:cs="Times New Roman"/>
                <w:kern w:val="1"/>
              </w:rPr>
              <m:t>L</m:t>
            </m:r>
            <m:ctrlPr>
              <w:rPr>
                <w:rFonts w:ascii="Cambria Math" w:hAnsi="Cambria Math" w:cs="Times New Roman"/>
                <w:bCs/>
                <w:i/>
                <w:iCs/>
                <w:kern w:val="1"/>
              </w:rPr>
            </m:ctrlPr>
          </m:e>
        </m:acc>
      </m:oMath>
      <w:r w:rsidR="00EA3D43" w:rsidRPr="00D23188">
        <w:rPr>
          <w:rFonts w:ascii="Times New Roman" w:hAnsi="Times New Roman" w:cs="Times New Roman" w:hint="eastAsia"/>
          <w:bCs/>
          <w:iCs/>
          <w:kern w:val="1"/>
        </w:rPr>
        <w:t xml:space="preserve"> is the maximum value of the likelihood function. Here the partial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was used instead of the likelihood </w:t>
      </w:r>
      <w:r w:rsidR="00C422D2" w:rsidRPr="00D23188">
        <w:rPr>
          <w:rFonts w:ascii="Times New Roman" w:hAnsi="Times New Roman" w:cs="Times New Roman" w:hint="eastAsia"/>
          <w:bCs/>
          <w:iCs/>
          <w:kern w:val="1"/>
        </w:rPr>
        <w:t xml:space="preserve">function </w:t>
      </w:r>
      <w:r w:rsidR="00EA3D43" w:rsidRPr="00D23188">
        <w:rPr>
          <w:rFonts w:ascii="Times New Roman" w:hAnsi="Times New Roman" w:cs="Times New Roman" w:hint="eastAsia"/>
          <w:bCs/>
          <w:iCs/>
          <w:kern w:val="1"/>
        </w:rPr>
        <w:t xml:space="preserve">since </w:t>
      </w:r>
      <w:r w:rsidR="00FD67FF" w:rsidRPr="00D23188">
        <w:rPr>
          <w:rFonts w:ascii="Times New Roman" w:hAnsi="Times New Roman" w:cs="Times New Roman" w:hint="eastAsia"/>
          <w:bCs/>
          <w:iCs/>
          <w:kern w:val="1"/>
        </w:rPr>
        <w:t xml:space="preserve">the baseline hazard is not estimated for </w:t>
      </w:r>
      <w:r w:rsidR="00EA3D43" w:rsidRPr="00D23188">
        <w:rPr>
          <w:rFonts w:ascii="Times New Roman" w:hAnsi="Times New Roman" w:cs="Times New Roman" w:hint="eastAsia"/>
          <w:bCs/>
          <w:iCs/>
          <w:kern w:val="1"/>
        </w:rPr>
        <w:t>th</w:t>
      </w:r>
      <w:r w:rsidR="005B14CA" w:rsidRPr="00D23188">
        <w:rPr>
          <w:rFonts w:ascii="Times New Roman" w:hAnsi="Times New Roman" w:cs="Times New Roman" w:hint="eastAsia"/>
          <w:bCs/>
          <w:iCs/>
          <w:kern w:val="1"/>
        </w:rPr>
        <w:t>e C</w:t>
      </w:r>
      <w:r w:rsidR="00FD67FF" w:rsidRPr="00D23188">
        <w:rPr>
          <w:rFonts w:ascii="Times New Roman" w:hAnsi="Times New Roman" w:cs="Times New Roman" w:hint="eastAsia"/>
          <w:bCs/>
          <w:iCs/>
          <w:kern w:val="1"/>
        </w:rPr>
        <w:t xml:space="preserve">ox proportional hazard model. </w:t>
      </w:r>
    </w:p>
    <w:p w14:paraId="0A67253C" w14:textId="0F945F88" w:rsidR="00194F6C" w:rsidRPr="00D23188" w:rsidRDefault="00582479" w:rsidP="00E53B41">
      <w:pPr>
        <w:widowControl/>
        <w:wordWrap/>
        <w:autoSpaceDE w:val="0"/>
        <w:autoSpaceDN w:val="0"/>
        <w:adjustRightInd w:val="0"/>
        <w:spacing w:after="200" w:line="480" w:lineRule="auto"/>
        <w:rPr>
          <w:rFonts w:ascii="Times New Roman" w:hAnsi="Times New Roman" w:cs="Times New Roman"/>
          <w:bCs/>
          <w:iCs/>
          <w:kern w:val="1"/>
        </w:rPr>
      </w:pPr>
      <w:r w:rsidRPr="00D23188">
        <w:rPr>
          <w:rFonts w:ascii="Times New Roman" w:hAnsi="Times New Roman" w:cs="Times New Roman" w:hint="eastAsia"/>
          <w:bCs/>
          <w:iCs/>
          <w:kern w:val="1"/>
        </w:rPr>
        <w:lastRenderedPageBreak/>
        <w:t xml:space="preserve">Optimization of cut-off values were conducted by two steps. </w:t>
      </w:r>
      <w:r w:rsidR="003D06D9" w:rsidRPr="00D23188">
        <w:rPr>
          <w:rFonts w:ascii="Times New Roman" w:hAnsi="Times New Roman" w:cs="Times New Roman" w:hint="eastAsia"/>
          <w:bCs/>
          <w:iCs/>
          <w:kern w:val="1"/>
        </w:rPr>
        <w:t xml:space="preserve">First, we divided the subjects into </w:t>
      </w:r>
      <w:r w:rsidR="009A1301" w:rsidRPr="00D23188">
        <w:rPr>
          <w:rFonts w:ascii="Times New Roman" w:hAnsi="Times New Roman" w:cs="Times New Roman" w:hint="eastAsia"/>
          <w:bCs/>
          <w:iCs/>
          <w:kern w:val="1"/>
        </w:rPr>
        <w:t>two groups based on each observed proportion excep</w:t>
      </w:r>
      <w:r w:rsidR="007447CB" w:rsidRPr="00D23188">
        <w:rPr>
          <w:rFonts w:ascii="Times New Roman" w:hAnsi="Times New Roman" w:cs="Times New Roman" w:hint="eastAsia"/>
          <w:bCs/>
          <w:iCs/>
          <w:kern w:val="1"/>
        </w:rPr>
        <w:t>t the largest value and fitted the</w:t>
      </w:r>
      <w:r w:rsidR="005B14CA" w:rsidRPr="00D23188">
        <w:rPr>
          <w:rFonts w:ascii="Times New Roman" w:hAnsi="Times New Roman" w:cs="Times New Roman" w:hint="eastAsia"/>
          <w:bCs/>
          <w:iCs/>
          <w:kern w:val="1"/>
        </w:rPr>
        <w:t xml:space="preserve"> C</w:t>
      </w:r>
      <w:r w:rsidR="007447CB" w:rsidRPr="00D23188">
        <w:rPr>
          <w:rFonts w:ascii="Times New Roman" w:hAnsi="Times New Roman" w:cs="Times New Roman" w:hint="eastAsia"/>
          <w:bCs/>
          <w:iCs/>
          <w:kern w:val="1"/>
        </w:rPr>
        <w:t>ox proportional hazard models. For th</w:t>
      </w:r>
      <w:r w:rsidRPr="00D23188">
        <w:rPr>
          <w:rFonts w:ascii="Times New Roman" w:hAnsi="Times New Roman" w:cs="Times New Roman" w:hint="eastAsia"/>
          <w:bCs/>
          <w:iCs/>
          <w:kern w:val="1"/>
        </w:rPr>
        <w:t xml:space="preserve">e </w:t>
      </w:r>
      <w:r w:rsidRPr="00D23188">
        <w:rPr>
          <w:rFonts w:ascii="Times New Roman" w:hAnsi="Times New Roman" w:cs="Times New Roman"/>
          <w:bCs/>
          <w:iCs/>
          <w:kern w:val="1"/>
        </w:rPr>
        <w:t>proportion with the minimum AIC was selected as the first cut-off value.</w:t>
      </w:r>
      <w:r w:rsidRPr="00D23188">
        <w:rPr>
          <w:rFonts w:ascii="Times New Roman" w:hAnsi="Times New Roman" w:cs="Times New Roman" w:hint="eastAsia"/>
          <w:bCs/>
          <w:iCs/>
          <w:kern w:val="1"/>
        </w:rPr>
        <w:t xml:space="preserve"> Second, </w:t>
      </w:r>
      <w:r w:rsidR="00B05ACB" w:rsidRPr="00D23188">
        <w:rPr>
          <w:rFonts w:ascii="Times New Roman" w:hAnsi="Times New Roman" w:cs="Times New Roman" w:hint="eastAsia"/>
          <w:bCs/>
          <w:iCs/>
          <w:kern w:val="1"/>
        </w:rPr>
        <w:t>we divided the subjects into three groups based on the first cut-off value and each remaining proportion</w:t>
      </w:r>
      <w:r w:rsidR="005B14CA" w:rsidRPr="00D23188">
        <w:rPr>
          <w:rFonts w:ascii="Times New Roman" w:hAnsi="Times New Roman" w:cs="Times New Roman" w:hint="eastAsia"/>
          <w:bCs/>
          <w:iCs/>
          <w:kern w:val="1"/>
        </w:rPr>
        <w:t>. Then, the Cox proportional hazard model for each cut-off value was fitted. Finally, we determined the proportion which has the smallest AIC to the second cut-off value.</w:t>
      </w:r>
    </w:p>
    <w:p w14:paraId="17661F47" w14:textId="77777777" w:rsidR="00194F6C" w:rsidRPr="00D23188" w:rsidRDefault="00194F6C" w:rsidP="00E53B41">
      <w:pPr>
        <w:widowControl/>
        <w:wordWrap/>
        <w:autoSpaceDE w:val="0"/>
        <w:autoSpaceDN w:val="0"/>
        <w:adjustRightInd w:val="0"/>
        <w:spacing w:after="200" w:line="480" w:lineRule="auto"/>
        <w:rPr>
          <w:rFonts w:ascii="Times New Roman" w:eastAsia="AppleMyungjo" w:hAnsi="Times New Roman" w:cs="Times New Roman"/>
          <w:b/>
          <w:bCs/>
          <w:i/>
          <w:iCs/>
          <w:kern w:val="1"/>
        </w:rPr>
      </w:pPr>
    </w:p>
    <w:p w14:paraId="22406537" w14:textId="77777777" w:rsidR="0093452B" w:rsidRPr="00D23188" w:rsidRDefault="0093452B">
      <w:pPr>
        <w:widowControl/>
        <w:wordWrap/>
        <w:jc w:val="left"/>
        <w:rPr>
          <w:rFonts w:ascii="Times New Roman" w:eastAsia="AppleMyungjo" w:hAnsi="Times New Roman" w:cs="Times New Roman"/>
          <w:b/>
          <w:bCs/>
          <w:kern w:val="1"/>
        </w:rPr>
      </w:pPr>
      <w:r w:rsidRPr="00D23188">
        <w:rPr>
          <w:rFonts w:ascii="Times New Roman" w:eastAsia="AppleMyungjo" w:hAnsi="Times New Roman" w:cs="Times New Roman"/>
          <w:b/>
          <w:bCs/>
          <w:kern w:val="1"/>
        </w:rPr>
        <w:br w:type="page"/>
      </w:r>
    </w:p>
    <w:p w14:paraId="08688254" w14:textId="1292BBEE"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lastRenderedPageBreak/>
        <w:t>RESULTS</w:t>
      </w:r>
    </w:p>
    <w:p w14:paraId="76651F76" w14:textId="7DE7F47E" w:rsidR="00A96A24" w:rsidRPr="00A96A24" w:rsidRDefault="00A96A24"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Data collection</w:t>
      </w:r>
    </w:p>
    <w:p w14:paraId="690804C4" w14:textId="723E5F2C" w:rsidR="00194F6C" w:rsidRDefault="00194F6C"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We collected a total of 2,027 pedigrees</w:t>
      </w:r>
      <w:r w:rsidR="004E1EFB" w:rsidRPr="00D23188">
        <w:rPr>
          <w:rFonts w:ascii="Times New Roman" w:eastAsia="AppleMyungjo" w:hAnsi="Times New Roman" w:cs="Times New Roman"/>
          <w:bCs/>
          <w:iCs/>
          <w:kern w:val="1"/>
        </w:rPr>
        <w:t xml:space="preserve">, of which 96.3% (n=1,952) had an onset before age 80. </w:t>
      </w:r>
      <w:r w:rsidRPr="00D23188">
        <w:rPr>
          <w:rFonts w:ascii="Times New Roman" w:eastAsia="AppleMyungjo" w:hAnsi="Times New Roman" w:cs="Times New Roman"/>
          <w:bCs/>
          <w:iCs/>
          <w:kern w:val="1"/>
        </w:rPr>
        <w:t>The</w:t>
      </w:r>
      <w:r w:rsidR="004E1EFB" w:rsidRPr="00D23188">
        <w:rPr>
          <w:rFonts w:ascii="Times New Roman" w:eastAsia="AppleMyungjo" w:hAnsi="Times New Roman" w:cs="Times New Roman"/>
          <w:bCs/>
          <w:iCs/>
          <w:kern w:val="1"/>
        </w:rPr>
        <w:t>se</w:t>
      </w:r>
      <w:r w:rsidRPr="00D23188">
        <w:rPr>
          <w:rFonts w:ascii="Times New Roman" w:eastAsia="AppleMyungjo" w:hAnsi="Times New Roman" w:cs="Times New Roman"/>
          <w:bCs/>
          <w:iCs/>
          <w:kern w:val="1"/>
        </w:rPr>
        <w:t xml:space="preserve"> probands had 38,581 relatives in total, </w:t>
      </w:r>
      <w:r w:rsidR="004E1EFB" w:rsidRPr="00D23188">
        <w:rPr>
          <w:rFonts w:ascii="Times New Roman" w:eastAsia="AppleMyungjo" w:hAnsi="Times New Roman" w:cs="Times New Roman"/>
          <w:bCs/>
          <w:iCs/>
          <w:kern w:val="1"/>
        </w:rPr>
        <w:t>and</w:t>
      </w:r>
      <w:r w:rsidRPr="00D23188">
        <w:rPr>
          <w:rFonts w:ascii="Times New Roman" w:eastAsia="AppleMyungjo" w:hAnsi="Times New Roman" w:cs="Times New Roman"/>
          <w:bCs/>
          <w:iCs/>
          <w:kern w:val="1"/>
        </w:rPr>
        <w:t xml:space="preserve"> 16,270 FDRs.</w:t>
      </w:r>
      <w:r w:rsidR="003B5476" w:rsidRPr="00D23188">
        <w:rPr>
          <w:rFonts w:ascii="Times New Roman" w:eastAsia="AppleMyungjo" w:hAnsi="Times New Roman" w:cs="Times New Roman"/>
          <w:bCs/>
          <w:iCs/>
          <w:kern w:val="1"/>
        </w:rPr>
        <w:t xml:space="preserve"> </w:t>
      </w:r>
      <w:r w:rsidR="009014F2" w:rsidRPr="00D23188">
        <w:rPr>
          <w:rFonts w:ascii="Times New Roman" w:eastAsia="AppleMyungjo" w:hAnsi="Times New Roman" w:cs="Times New Roman"/>
          <w:bCs/>
          <w:iCs/>
          <w:kern w:val="1"/>
        </w:rPr>
        <w:t>The number of FDRs ranged from 2 to 17</w:t>
      </w:r>
      <w:r w:rsidR="001F2FA9">
        <w:rPr>
          <w:rFonts w:ascii="Times New Roman" w:eastAsia="AppleMyungjo" w:hAnsi="Times New Roman" w:cs="Times New Roman"/>
          <w:bCs/>
          <w:iCs/>
          <w:kern w:val="1"/>
        </w:rPr>
        <w:t xml:space="preserve"> and m</w:t>
      </w:r>
      <w:r w:rsidR="008544D6">
        <w:rPr>
          <w:rFonts w:ascii="Times New Roman" w:eastAsia="AppleMyungjo" w:hAnsi="Times New Roman" w:cs="Times New Roman"/>
          <w:bCs/>
          <w:iCs/>
          <w:kern w:val="1"/>
        </w:rPr>
        <w:t>ost of probands have no</w:t>
      </w:r>
      <w:r w:rsidR="00AA7C95">
        <w:rPr>
          <w:rFonts w:ascii="Times New Roman" w:eastAsia="AppleMyungjo" w:hAnsi="Times New Roman" w:cs="Times New Roman"/>
          <w:bCs/>
          <w:iCs/>
          <w:kern w:val="1"/>
        </w:rPr>
        <w:t xml:space="preserve"> affected FDR</w:t>
      </w:r>
      <w:r w:rsidR="001F2FA9">
        <w:rPr>
          <w:rFonts w:ascii="Times New Roman" w:eastAsia="AppleMyungjo" w:hAnsi="Times New Roman" w:cs="Times New Roman"/>
          <w:bCs/>
          <w:iCs/>
          <w:kern w:val="1"/>
        </w:rPr>
        <w:t xml:space="preserve"> (90.</w:t>
      </w:r>
      <w:r w:rsidR="001F2FA9" w:rsidRPr="001F2FA9">
        <w:rPr>
          <w:rFonts w:ascii="Times New Roman" w:eastAsia="AppleMyungjo" w:hAnsi="Times New Roman" w:cs="Times New Roman"/>
          <w:bCs/>
          <w:iCs/>
          <w:kern w:val="1"/>
        </w:rPr>
        <w:t>5%</w:t>
      </w:r>
      <w:r w:rsidR="001F2FA9">
        <w:rPr>
          <w:rFonts w:ascii="Times New Roman" w:eastAsia="AppleMyungjo" w:hAnsi="Times New Roman" w:cs="Times New Roman"/>
          <w:bCs/>
          <w:iCs/>
          <w:kern w:val="1"/>
        </w:rPr>
        <w:t xml:space="preserve">). </w:t>
      </w:r>
      <w:r w:rsidR="005E3F8A" w:rsidRPr="00D23188">
        <w:rPr>
          <w:rFonts w:ascii="Times New Roman" w:eastAsia="AppleMyungjo" w:hAnsi="Times New Roman" w:cs="Times New Roman"/>
          <w:bCs/>
          <w:iCs/>
          <w:kern w:val="1"/>
        </w:rPr>
        <w:t>A positive family history in the FDR was found in 9.5% (186/1,952) of the pedigrees.</w:t>
      </w:r>
      <w:r w:rsidR="001F2FA9" w:rsidRPr="00D23188">
        <w:rPr>
          <w:rFonts w:ascii="Times New Roman" w:eastAsia="AppleMyungjo" w:hAnsi="Times New Roman" w:cs="Times New Roman"/>
          <w:bCs/>
          <w:iCs/>
          <w:kern w:val="1"/>
        </w:rPr>
        <w:t xml:space="preserve"> </w:t>
      </w:r>
      <w:r w:rsidRPr="00D23188">
        <w:rPr>
          <w:rFonts w:ascii="Times New Roman" w:eastAsia="AppleMyungjo" w:hAnsi="Times New Roman" w:cs="Times New Roman"/>
          <w:bCs/>
          <w:iCs/>
          <w:kern w:val="1"/>
        </w:rPr>
        <w:t>The basic characteristics of probands and their FDRs are shown in Table 1.</w:t>
      </w:r>
      <w:r w:rsidR="009014F2" w:rsidRPr="00D23188">
        <w:rPr>
          <w:rFonts w:ascii="Times New Roman" w:eastAsia="AppleMyungjo" w:hAnsi="Times New Roman" w:cs="Times New Roman"/>
          <w:bCs/>
          <w:iCs/>
          <w:kern w:val="1"/>
        </w:rPr>
        <w:t xml:space="preserve"> </w:t>
      </w:r>
    </w:p>
    <w:p w14:paraId="1935EF47" w14:textId="647AA182" w:rsidR="00A96A24" w:rsidRDefault="00A96A24"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4F92DCA1" w14:textId="00943EF5" w:rsidR="00AF7746" w:rsidRPr="00AF7746" w:rsidRDefault="00AF7746" w:rsidP="00194F6C">
      <w:pPr>
        <w:widowControl/>
        <w:wordWrap/>
        <w:autoSpaceDE w:val="0"/>
        <w:autoSpaceDN w:val="0"/>
        <w:adjustRightInd w:val="0"/>
        <w:spacing w:after="200" w:line="480" w:lineRule="auto"/>
        <w:rPr>
          <w:rFonts w:ascii="Times New Roman" w:eastAsia="AppleMyungjo" w:hAnsi="Times New Roman" w:cs="Times New Roman"/>
          <w:b/>
          <w:bCs/>
          <w:i/>
          <w:iCs/>
          <w:kern w:val="1"/>
        </w:rPr>
      </w:pPr>
      <w:r>
        <w:rPr>
          <w:rFonts w:ascii="Times New Roman" w:eastAsia="AppleMyungjo" w:hAnsi="Times New Roman" w:cs="Times New Roman"/>
          <w:b/>
          <w:bCs/>
          <w:i/>
          <w:iCs/>
          <w:kern w:val="1"/>
        </w:rPr>
        <w:t xml:space="preserve">Heritability of Colorectal </w:t>
      </w:r>
      <w:r w:rsidR="00E447A1">
        <w:rPr>
          <w:rFonts w:ascii="Times New Roman" w:eastAsia="AppleMyungjo" w:hAnsi="Times New Roman" w:cs="Times New Roman"/>
          <w:b/>
          <w:bCs/>
          <w:i/>
          <w:iCs/>
          <w:kern w:val="1"/>
        </w:rPr>
        <w:t>c</w:t>
      </w:r>
      <w:r>
        <w:rPr>
          <w:rFonts w:ascii="Times New Roman" w:eastAsia="AppleMyungjo" w:hAnsi="Times New Roman" w:cs="Times New Roman"/>
          <w:b/>
          <w:bCs/>
          <w:i/>
          <w:iCs/>
          <w:kern w:val="1"/>
        </w:rPr>
        <w:t>ancer in Korean population</w:t>
      </w:r>
    </w:p>
    <w:p w14:paraId="57C0254E" w14:textId="0C931899" w:rsidR="00A96A24" w:rsidRDefault="00F37B42"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Pr>
          <w:rFonts w:ascii="Times New Roman" w:eastAsia="AppleMyungjo" w:hAnsi="Times New Roman" w:cs="Times New Roman"/>
          <w:bCs/>
          <w:iCs/>
          <w:kern w:val="1"/>
        </w:rPr>
        <w:t>In 2015, t</w:t>
      </w:r>
      <w:r w:rsidR="00875825">
        <w:rPr>
          <w:rFonts w:ascii="Times New Roman" w:eastAsia="AppleMyungjo" w:hAnsi="Times New Roman" w:cs="Times New Roman"/>
          <w:bCs/>
          <w:iCs/>
          <w:kern w:val="1"/>
        </w:rPr>
        <w:t xml:space="preserve">he </w:t>
      </w:r>
      <w:r>
        <w:rPr>
          <w:rFonts w:ascii="Times New Roman" w:eastAsia="AppleMyungjo" w:hAnsi="Times New Roman" w:cs="Times New Roman"/>
          <w:bCs/>
          <w:iCs/>
          <w:kern w:val="1"/>
        </w:rPr>
        <w:t xml:space="preserve">age-standardized </w:t>
      </w:r>
      <w:r w:rsidR="00875825">
        <w:rPr>
          <w:rFonts w:ascii="Times New Roman" w:eastAsia="AppleMyungjo" w:hAnsi="Times New Roman" w:cs="Times New Roman"/>
          <w:bCs/>
          <w:iCs/>
          <w:kern w:val="1"/>
        </w:rPr>
        <w:t>prevalence of CRC</w:t>
      </w:r>
      <w:r>
        <w:rPr>
          <w:rFonts w:ascii="Times New Roman" w:eastAsia="AppleMyungjo" w:hAnsi="Times New Roman" w:cs="Times New Roman"/>
          <w:bCs/>
          <w:iCs/>
          <w:kern w:val="1"/>
        </w:rPr>
        <w:t xml:space="preserve"> was</w:t>
      </w:r>
      <w:r w:rsidR="0001328A">
        <w:rPr>
          <w:rFonts w:ascii="Times New Roman" w:eastAsia="AppleMyungjo" w:hAnsi="Times New Roman" w:cs="Times New Roman"/>
          <w:bCs/>
          <w:iCs/>
          <w:kern w:val="1"/>
        </w:rPr>
        <w:t xml:space="preserve"> reported as</w:t>
      </w:r>
      <w:r>
        <w:rPr>
          <w:rFonts w:ascii="Times New Roman" w:eastAsia="AppleMyungjo" w:hAnsi="Times New Roman" w:cs="Times New Roman"/>
          <w:bCs/>
          <w:iCs/>
          <w:kern w:val="1"/>
        </w:rPr>
        <w:t xml:space="preserve"> 0.248%</w:t>
      </w:r>
      <w:r w:rsidR="00CA0586">
        <w:rPr>
          <w:rFonts w:ascii="Times New Roman" w:eastAsia="AppleMyungjo" w:hAnsi="Times New Roman" w:cs="Times New Roman"/>
          <w:bCs/>
          <w:iCs/>
          <w:kern w:val="1"/>
        </w:rPr>
        <w:t xml:space="preserve"> and the threshold was </w:t>
      </w:r>
      <w:r w:rsidR="00B46E47">
        <w:rPr>
          <w:rFonts w:ascii="Times New Roman" w:eastAsia="AppleMyungjo" w:hAnsi="Times New Roman" w:cs="Times New Roman"/>
          <w:bCs/>
          <w:iCs/>
          <w:kern w:val="1"/>
        </w:rPr>
        <w:t>2.81 accordingly.</w:t>
      </w:r>
      <w:r w:rsidR="00980B88">
        <w:rPr>
          <w:rFonts w:ascii="Times New Roman" w:eastAsia="AppleMyungjo" w:hAnsi="Times New Roman" w:cs="Times New Roman"/>
          <w:bCs/>
          <w:iCs/>
          <w:kern w:val="1"/>
        </w:rPr>
        <w:t xml:space="preserve"> Estimated </w:t>
      </w:r>
      <w:proofErr w:type="spellStart"/>
      <w:r w:rsidR="00980B88">
        <w:rPr>
          <w:rFonts w:ascii="Times New Roman" w:eastAsia="AppleMyungjo" w:hAnsi="Times New Roman" w:cs="Times New Roman"/>
          <w:bCs/>
          <w:iCs/>
          <w:kern w:val="1"/>
        </w:rPr>
        <w:t>hertiabiltiy</w:t>
      </w:r>
      <w:proofErr w:type="spellEnd"/>
      <w:r w:rsidR="00980B88">
        <w:rPr>
          <w:rFonts w:ascii="Times New Roman" w:eastAsia="AppleMyungjo" w:hAnsi="Times New Roman" w:cs="Times New Roman"/>
          <w:bCs/>
          <w:iCs/>
          <w:kern w:val="1"/>
        </w:rPr>
        <w:t xml:space="preserve"> of CRC was 40.21%</w:t>
      </w:r>
      <w:bookmarkStart w:id="1" w:name="_GoBack"/>
      <w:bookmarkEnd w:id="1"/>
    </w:p>
    <w:p w14:paraId="5275BBD2" w14:textId="09B34BB2" w:rsidR="00FB7F7B" w:rsidRDefault="00FB7F7B"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3E6BAE6D" w14:textId="440F5F5E" w:rsidR="00FB7F7B" w:rsidRDefault="00FB7F7B"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1E1760AC" w14:textId="56F1E2C0" w:rsidR="00FB7F7B" w:rsidRDefault="00FB7F7B" w:rsidP="00FB7F7B">
      <w:pPr>
        <w:widowControl/>
        <w:wordWrap/>
        <w:spacing w:line="480" w:lineRule="auto"/>
        <w:ind w:firstLine="720"/>
        <w:jc w:val="left"/>
        <w:rPr>
          <w:rFonts w:ascii="Times New Roman" w:hAnsi="Times New Roman" w:cs="Times New Roman"/>
        </w:rPr>
      </w:pPr>
      <w:r>
        <w:rPr>
          <w:rFonts w:ascii="Times New Roman" w:hAnsi="Times New Roman" w:cs="Times New Roman"/>
        </w:rPr>
        <w:t xml:space="preserve">LTMH was used to examine the family-based samples derived from the </w:t>
      </w:r>
      <w:r>
        <w:rPr>
          <w:rFonts w:ascii="Times New Roman" w:hAnsi="Times New Roman" w:cs="Times New Roman" w:hint="eastAsia"/>
        </w:rPr>
        <w:t>T2D dataset</w:t>
      </w:r>
      <w:r>
        <w:rPr>
          <w:rFonts w:ascii="Times New Roman" w:hAnsi="Times New Roman" w:cs="Times New Roman"/>
        </w:rPr>
        <w:t xml:space="preserve">, and </w:t>
      </w:r>
      <w:r w:rsidRPr="0052436D">
        <w:rPr>
          <w:rFonts w:ascii="Times New Roman" w:hAnsi="Times New Roman" w:cs="Times New Roman" w:hint="eastAsia"/>
        </w:rPr>
        <w:t>heritabilit</w:t>
      </w:r>
      <w:r>
        <w:rPr>
          <w:rFonts w:ascii="Times New Roman" w:hAnsi="Times New Roman" w:cs="Times New Roman" w:hint="eastAsia"/>
        </w:rPr>
        <w:t>y</w:t>
      </w:r>
      <w:r w:rsidRPr="0052436D">
        <w:rPr>
          <w:rFonts w:ascii="Times New Roman" w:hAnsi="Times New Roman" w:cs="Times New Roman" w:hint="eastAsia"/>
        </w:rPr>
        <w:t xml:space="preserve"> of T2D </w:t>
      </w:r>
      <w:r>
        <w:rPr>
          <w:rFonts w:ascii="Times New Roman" w:hAnsi="Times New Roman" w:cs="Times New Roman" w:hint="eastAsia"/>
        </w:rPr>
        <w:t>was</w:t>
      </w:r>
      <w:r>
        <w:rPr>
          <w:rFonts w:ascii="Times New Roman" w:hAnsi="Times New Roman" w:cs="Times New Roman"/>
        </w:rPr>
        <w:t xml:space="preserve"> estimated</w:t>
      </w:r>
      <w:r w:rsidRPr="0052436D">
        <w:rPr>
          <w:rFonts w:ascii="Times New Roman" w:hAnsi="Times New Roman" w:cs="Times New Roman" w:hint="eastAsia"/>
        </w:rPr>
        <w:t xml:space="preserve">. </w:t>
      </w:r>
      <w:r>
        <w:rPr>
          <w:rFonts w:ascii="Times New Roman" w:hAnsi="Times New Roman" w:cs="Times New Roman"/>
        </w:rPr>
        <w:t>Estimated heritability of T2D was</w:t>
      </w:r>
      <w:r w:rsidRPr="0052436D">
        <w:rPr>
          <w:rFonts w:ascii="Times New Roman" w:hAnsi="Times New Roman" w:cs="Times New Roman" w:hint="eastAsia"/>
        </w:rPr>
        <w:t xml:space="preserve"> 29.44%</w:t>
      </w:r>
      <w:r>
        <w:rPr>
          <w:rFonts w:ascii="Times New Roman" w:hAnsi="Times New Roman" w:cs="Times New Roman"/>
        </w:rPr>
        <w:t>, and it</w:t>
      </w:r>
      <w:r>
        <w:rPr>
          <w:rFonts w:ascii="Times New Roman" w:hAnsi="Times New Roman" w:cs="Times New Roman" w:hint="eastAsia"/>
        </w:rPr>
        <w:t xml:space="preserve"> was statistically significant under the significance level of 0.05</w:t>
      </w:r>
      <w:r>
        <w:rPr>
          <w:rFonts w:ascii="Times New Roman" w:hAnsi="Times New Roman" w:cs="Times New Roman"/>
        </w:rPr>
        <w:t xml:space="preserve"> (P-value = 1.20</w:t>
      </w:r>
      <m:oMath>
        <m:r>
          <m:rPr>
            <m:sty m:val="p"/>
          </m:rPr>
          <w:rPr>
            <w:rFonts w:ascii="Cambria Math" w:hAnsi="Cambria Math" w:cs="Times New Roman"/>
          </w:rPr>
          <m:t>×</m:t>
        </m:r>
      </m:oMath>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T</w:t>
      </w:r>
      <w:r w:rsidRPr="0052436D">
        <w:rPr>
          <w:rFonts w:ascii="Times New Roman" w:hAnsi="Times New Roman" w:cs="Times New Roman" w:hint="eastAsia"/>
        </w:rPr>
        <w:t xml:space="preserve">his </w:t>
      </w:r>
      <w:r>
        <w:rPr>
          <w:rFonts w:ascii="Times New Roman" w:hAnsi="Times New Roman" w:cs="Times New Roman"/>
        </w:rPr>
        <w:t>finding</w:t>
      </w:r>
      <w:r w:rsidRPr="0052436D">
        <w:rPr>
          <w:rFonts w:ascii="Times New Roman" w:hAnsi="Times New Roman" w:cs="Times New Roman" w:hint="eastAsia"/>
        </w:rPr>
        <w:t xml:space="preserve"> </w:t>
      </w:r>
      <w:r>
        <w:rPr>
          <w:rFonts w:ascii="Times New Roman" w:hAnsi="Times New Roman" w:cs="Times New Roman"/>
        </w:rPr>
        <w:t>is</w:t>
      </w:r>
      <w:r>
        <w:rPr>
          <w:rFonts w:ascii="Times New Roman" w:hAnsi="Times New Roman" w:cs="Times New Roman" w:hint="eastAsia"/>
        </w:rPr>
        <w:t xml:space="preserve"> slightly overestimated in comparison to </w:t>
      </w:r>
      <w:r>
        <w:rPr>
          <w:rFonts w:ascii="Times New Roman" w:hAnsi="Times New Roman" w:cs="Times New Roman"/>
        </w:rPr>
        <w:t xml:space="preserve">other determinations of </w:t>
      </w:r>
      <w:r>
        <w:rPr>
          <w:rFonts w:ascii="Times New Roman" w:hAnsi="Times New Roman" w:cs="Times New Roman" w:hint="eastAsia"/>
        </w:rPr>
        <w:t xml:space="preserve">heritability estimates </w:t>
      </w:r>
      <w:r>
        <w:rPr>
          <w:rFonts w:ascii="Times New Roman" w:hAnsi="Times New Roman" w:cs="Times New Roman"/>
        </w:rPr>
        <w:t>for</w:t>
      </w:r>
      <w:r>
        <w:rPr>
          <w:rFonts w:ascii="Times New Roman" w:hAnsi="Times New Roman" w:cs="Times New Roman" w:hint="eastAsia"/>
        </w:rPr>
        <w:t xml:space="preserve"> T2D (26%) using </w:t>
      </w:r>
      <w:r>
        <w:rPr>
          <w:rFonts w:ascii="Times New Roman" w:hAnsi="Times New Roman" w:cs="Times New Roman"/>
        </w:rPr>
        <w:t xml:space="preserve">the </w:t>
      </w:r>
      <w:r>
        <w:rPr>
          <w:rFonts w:ascii="Times New Roman" w:hAnsi="Times New Roman" w:cs="Times New Roman" w:hint="eastAsia"/>
        </w:rPr>
        <w:t xml:space="preserve">ACE model based on twin data </w:t>
      </w:r>
      <w:r>
        <w:rPr>
          <w:rFonts w:ascii="Times New Roman" w:hAnsi="Times New Roman" w:cs="Times New Roman"/>
        </w:rPr>
        <w:fldChar w:fldCharType="begin"/>
      </w:r>
      <w:r w:rsidR="00AC7C37">
        <w:rPr>
          <w:rFonts w:ascii="Times New Roman" w:hAnsi="Times New Roman" w:cs="Times New Roman"/>
        </w:rPr>
        <w:instrText xml:space="preserve"> ADDIN EN.CITE &lt;EndNote&gt;&lt;Cite&gt;&lt;Author&gt;Poulsen&lt;/Author&gt;&lt;Year&gt;1999&lt;/Year&gt;&lt;RecNum&gt;63&lt;/RecNum&gt;&lt;DisplayText&gt;(11)&lt;/DisplayText&gt;&lt;record&gt;&lt;rec-number&gt;63&lt;/rec-number&gt;&lt;foreign-keys&gt;&lt;key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Pr>
          <w:rFonts w:ascii="Times New Roman" w:hAnsi="Times New Roman" w:cs="Times New Roman"/>
        </w:rPr>
        <w:fldChar w:fldCharType="separate"/>
      </w:r>
      <w:r w:rsidR="00AC7C37">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hint="eastAsia"/>
        </w:rPr>
        <w:t>. This difference may be attributable to racial differences</w:t>
      </w:r>
      <w:r>
        <w:rPr>
          <w:rFonts w:ascii="Times New Roman" w:hAnsi="Times New Roman" w:cs="Times New Roman"/>
        </w:rPr>
        <w:t>. The coefficient estimate for non-</w:t>
      </w:r>
      <w:r w:rsidRPr="00B42764">
        <w:rPr>
          <w:rFonts w:ascii="Times New Roman" w:hAnsi="Times New Roman" w:cs="Times New Roman" w:hint="eastAsia"/>
        </w:rPr>
        <w:t xml:space="preserve">standardized age </w:t>
      </w:r>
      <w:r>
        <w:rPr>
          <w:rFonts w:ascii="Times New Roman" w:hAnsi="Times New Roman" w:cs="Times New Roman"/>
        </w:rPr>
        <w:lastRenderedPageBreak/>
        <w:t>was</w:t>
      </w:r>
      <w:r w:rsidRPr="00B42764">
        <w:rPr>
          <w:rFonts w:ascii="Times New Roman" w:hAnsi="Times New Roman" w:cs="Times New Roman" w:hint="eastAsia"/>
        </w:rPr>
        <w:t xml:space="preserve"> 0.051</w:t>
      </w:r>
      <w:r>
        <w:rPr>
          <w:rFonts w:ascii="Times New Roman" w:hAnsi="Times New Roman" w:cs="Times New Roman" w:hint="eastAsia"/>
        </w:rPr>
        <w:t xml:space="preserve"> (0.8 for standardized age)</w:t>
      </w:r>
      <w:r>
        <w:rPr>
          <w:rFonts w:ascii="Times New Roman" w:hAnsi="Times New Roman" w:cs="Times New Roman"/>
        </w:rPr>
        <w:t xml:space="preserve">, </w:t>
      </w:r>
      <w:r w:rsidRPr="00B42764">
        <w:rPr>
          <w:rFonts w:ascii="Times New Roman" w:hAnsi="Times New Roman" w:cs="Times New Roman" w:hint="eastAsia"/>
        </w:rPr>
        <w:t xml:space="preserve">which means that </w:t>
      </w:r>
      <w:r>
        <w:rPr>
          <w:rFonts w:ascii="Times New Roman" w:hAnsi="Times New Roman" w:cs="Times New Roman" w:hint="eastAsia"/>
        </w:rPr>
        <w:t xml:space="preserve">the </w:t>
      </w:r>
      <w:r w:rsidRPr="00B42764">
        <w:rPr>
          <w:rFonts w:ascii="Times New Roman" w:hAnsi="Times New Roman" w:cs="Times New Roman" w:hint="eastAsia"/>
        </w:rPr>
        <w:t xml:space="preserve">threshold </w:t>
      </w:r>
      <w:r>
        <w:rPr>
          <w:rFonts w:ascii="Times New Roman" w:hAnsi="Times New Roman" w:cs="Times New Roman"/>
        </w:rPr>
        <w:t>for</w:t>
      </w:r>
      <w:r>
        <w:rPr>
          <w:rFonts w:ascii="Times New Roman" w:hAnsi="Times New Roman" w:cs="Times New Roman" w:hint="eastAsia"/>
        </w:rPr>
        <w:t xml:space="preserve"> </w:t>
      </w:r>
      <w:r>
        <w:rPr>
          <w:rFonts w:ascii="Times New Roman" w:hAnsi="Times New Roman" w:cs="Times New Roman"/>
        </w:rPr>
        <w:t xml:space="preserve">disease </w:t>
      </w:r>
      <w:r w:rsidRPr="00B42764">
        <w:rPr>
          <w:rFonts w:ascii="Times New Roman" w:hAnsi="Times New Roman" w:cs="Times New Roman" w:hint="eastAsia"/>
        </w:rPr>
        <w:t xml:space="preserve">is reduced by 0.051 </w:t>
      </w:r>
      <w:r>
        <w:rPr>
          <w:rFonts w:ascii="Times New Roman" w:hAnsi="Times New Roman" w:cs="Times New Roman"/>
        </w:rPr>
        <w:t>at the</w:t>
      </w:r>
      <w:r w:rsidRPr="00B42764">
        <w:rPr>
          <w:rFonts w:ascii="Times New Roman" w:hAnsi="Times New Roman" w:cs="Times New Roman" w:hint="eastAsia"/>
        </w:rPr>
        <w:t xml:space="preserve"> liability scale</w:t>
      </w:r>
      <w:r>
        <w:rPr>
          <w:rFonts w:ascii="Times New Roman" w:hAnsi="Times New Roman" w:cs="Times New Roman"/>
        </w:rPr>
        <w:t xml:space="preserve"> if</w:t>
      </w:r>
      <w:r>
        <w:rPr>
          <w:rFonts w:ascii="Times New Roman" w:hAnsi="Times New Roman" w:cs="Times New Roman" w:hint="eastAsia"/>
        </w:rPr>
        <w:t xml:space="preserve"> </w:t>
      </w:r>
      <w:r w:rsidRPr="00B42764">
        <w:rPr>
          <w:rFonts w:ascii="Times New Roman" w:hAnsi="Times New Roman" w:cs="Times New Roman" w:hint="eastAsia"/>
        </w:rPr>
        <w:t>age increases by 1.</w:t>
      </w:r>
      <w:r>
        <w:rPr>
          <w:rFonts w:ascii="Times New Roman" w:hAnsi="Times New Roman" w:cs="Times New Roman" w:hint="eastAsia"/>
        </w:rPr>
        <w:t xml:space="preserve"> The function of age is well described in Figure 3A</w:t>
      </w:r>
      <w:r>
        <w:rPr>
          <w:rFonts w:ascii="Times New Roman" w:hAnsi="Times New Roman" w:cs="Times New Roman"/>
        </w:rPr>
        <w:t>,</w:t>
      </w:r>
      <w:r>
        <w:rPr>
          <w:rFonts w:ascii="Times New Roman" w:hAnsi="Times New Roman" w:cs="Times New Roman" w:hint="eastAsia"/>
        </w:rPr>
        <w:t xml:space="preserve"> which illustrates the probability of being affected </w:t>
      </w:r>
      <w:r>
        <w:rPr>
          <w:rFonts w:ascii="Times New Roman" w:hAnsi="Times New Roman" w:cs="Times New Roman"/>
        </w:rPr>
        <w:t>by</w:t>
      </w:r>
      <w:r>
        <w:rPr>
          <w:rFonts w:ascii="Times New Roman" w:hAnsi="Times New Roman" w:cs="Times New Roman" w:hint="eastAsia"/>
        </w:rPr>
        <w:t xml:space="preserve"> T2D </w:t>
      </w:r>
      <w:r>
        <w:rPr>
          <w:rFonts w:ascii="Times New Roman" w:hAnsi="Times New Roman" w:cs="Times New Roman"/>
        </w:rPr>
        <w:t>as a function of</w:t>
      </w:r>
      <w:r>
        <w:rPr>
          <w:rFonts w:ascii="Times New Roman" w:hAnsi="Times New Roman" w:cs="Times New Roman" w:hint="eastAsia"/>
        </w:rPr>
        <w:t xml:space="preserve"> age. </w:t>
      </w:r>
      <w:r>
        <w:rPr>
          <w:rFonts w:ascii="Times New Roman" w:hAnsi="Times New Roman" w:cs="Times New Roman"/>
        </w:rPr>
        <w:t>Results demonstrate that</w:t>
      </w:r>
      <w:r>
        <w:rPr>
          <w:rFonts w:ascii="Times New Roman" w:hAnsi="Times New Roman" w:cs="Times New Roman" w:hint="eastAsia"/>
        </w:rPr>
        <w:t xml:space="preserve"> the risk </w:t>
      </w:r>
      <w:r>
        <w:rPr>
          <w:rFonts w:ascii="Times New Roman" w:hAnsi="Times New Roman" w:cs="Times New Roman"/>
        </w:rPr>
        <w:t xml:space="preserve">increases </w:t>
      </w:r>
      <w:r>
        <w:rPr>
          <w:rFonts w:ascii="Times New Roman" w:hAnsi="Times New Roman" w:cs="Times New Roman" w:hint="eastAsia"/>
        </w:rPr>
        <w:t>monotonically by</w:t>
      </w:r>
      <w:r>
        <w:rPr>
          <w:rFonts w:ascii="Times New Roman" w:hAnsi="Times New Roman" w:cs="Times New Roman"/>
        </w:rPr>
        <w:t xml:space="preserve"> </w:t>
      </w:r>
      <w:r>
        <w:rPr>
          <w:rFonts w:ascii="Times New Roman" w:hAnsi="Times New Roman" w:cs="Times New Roman" w:hint="eastAsia"/>
        </w:rPr>
        <w:t>age</w:t>
      </w:r>
      <w:r>
        <w:rPr>
          <w:rFonts w:ascii="Times New Roman" w:hAnsi="Times New Roman" w:cs="Times New Roman"/>
        </w:rPr>
        <w:t>,</w:t>
      </w:r>
      <w:r>
        <w:rPr>
          <w:rFonts w:ascii="Times New Roman" w:hAnsi="Times New Roman" w:cs="Times New Roman" w:hint="eastAsia"/>
        </w:rPr>
        <w:t xml:space="preserve"> reflecting the reduction effect on </w:t>
      </w:r>
      <w:r>
        <w:rPr>
          <w:rFonts w:ascii="Times New Roman" w:hAnsi="Times New Roman" w:cs="Times New Roman"/>
        </w:rPr>
        <w:t>disease</w:t>
      </w:r>
      <w:r>
        <w:rPr>
          <w:rFonts w:ascii="Times New Roman" w:hAnsi="Times New Roman" w:cs="Times New Roman" w:hint="eastAsia"/>
        </w:rPr>
        <w:t xml:space="preserve"> threshold</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Individuals with a higher number of T2D</w:t>
      </w:r>
      <w:r>
        <w:rPr>
          <w:rFonts w:ascii="Times New Roman" w:hAnsi="Times New Roman" w:cs="Times New Roman" w:hint="eastAsia"/>
        </w:rPr>
        <w:t xml:space="preserve"> </w:t>
      </w:r>
      <w:r>
        <w:rPr>
          <w:rFonts w:ascii="Times New Roman" w:hAnsi="Times New Roman" w:cs="Times New Roman"/>
        </w:rPr>
        <w:t xml:space="preserve">affected </w:t>
      </w:r>
      <w:r>
        <w:rPr>
          <w:rFonts w:ascii="Times New Roman" w:hAnsi="Times New Roman" w:cs="Times New Roman" w:hint="eastAsia"/>
        </w:rPr>
        <w:t xml:space="preserve">relatives </w:t>
      </w:r>
      <w:r>
        <w:rPr>
          <w:rFonts w:ascii="Times New Roman" w:hAnsi="Times New Roman" w:cs="Times New Roman"/>
        </w:rPr>
        <w:t>exhibit greater</w:t>
      </w:r>
      <w:r>
        <w:rPr>
          <w:rFonts w:ascii="Times New Roman" w:hAnsi="Times New Roman" w:cs="Times New Roman" w:hint="eastAsia"/>
        </w:rPr>
        <w:t xml:space="preserve"> risk. In comparison to random sample</w:t>
      </w:r>
      <w:r>
        <w:rPr>
          <w:rFonts w:ascii="Times New Roman" w:hAnsi="Times New Roman" w:cs="Times New Roman"/>
        </w:rPr>
        <w:t>s</w:t>
      </w:r>
      <w:r>
        <w:rPr>
          <w:rFonts w:ascii="Times New Roman" w:hAnsi="Times New Roman" w:cs="Times New Roman" w:hint="eastAsia"/>
        </w:rPr>
        <w:t xml:space="preserve">, the influence of family history is greater at </w:t>
      </w:r>
      <w:r>
        <w:rPr>
          <w:rFonts w:ascii="Times New Roman" w:hAnsi="Times New Roman" w:cs="Times New Roman"/>
        </w:rPr>
        <w:t xml:space="preserve">a </w:t>
      </w:r>
      <w:r>
        <w:rPr>
          <w:rFonts w:ascii="Times New Roman" w:hAnsi="Times New Roman" w:cs="Times New Roman" w:hint="eastAsia"/>
        </w:rPr>
        <w:t xml:space="preserve">young </w:t>
      </w:r>
      <w:proofErr w:type="gramStart"/>
      <w:r>
        <w:rPr>
          <w:rFonts w:ascii="Times New Roman" w:hAnsi="Times New Roman" w:cs="Times New Roman" w:hint="eastAsia"/>
        </w:rPr>
        <w:t xml:space="preserve">age, </w:t>
      </w:r>
      <w:r>
        <w:rPr>
          <w:rFonts w:ascii="Times New Roman" w:hAnsi="Times New Roman" w:cs="Times New Roman"/>
        </w:rPr>
        <w:t>and</w:t>
      </w:r>
      <w:proofErr w:type="gramEnd"/>
      <w:r>
        <w:rPr>
          <w:rFonts w:ascii="Times New Roman" w:hAnsi="Times New Roman" w:cs="Times New Roman"/>
        </w:rPr>
        <w:t xml:space="preserve"> determining</w:t>
      </w:r>
      <w:r>
        <w:rPr>
          <w:rFonts w:ascii="Times New Roman" w:hAnsi="Times New Roman" w:cs="Times New Roman" w:hint="eastAsia"/>
        </w:rPr>
        <w:t xml:space="preserve"> familial risk for early-onset T2D is highly important (Figure 3B).</w:t>
      </w:r>
    </w:p>
    <w:p w14:paraId="1CCA75D6" w14:textId="27DFF246" w:rsidR="00FB7F7B" w:rsidRDefault="00FB7F7B"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555E3AAD" w14:textId="77777777" w:rsidR="00FB7F7B" w:rsidRPr="00D23188" w:rsidRDefault="00FB7F7B" w:rsidP="00194F6C">
      <w:pPr>
        <w:widowControl/>
        <w:wordWrap/>
        <w:autoSpaceDE w:val="0"/>
        <w:autoSpaceDN w:val="0"/>
        <w:adjustRightInd w:val="0"/>
        <w:spacing w:after="200" w:line="480" w:lineRule="auto"/>
        <w:rPr>
          <w:rFonts w:ascii="Times New Roman" w:eastAsia="AppleMyungjo" w:hAnsi="Times New Roman" w:cs="Times New Roman"/>
          <w:bCs/>
          <w:iCs/>
          <w:kern w:val="1"/>
        </w:rPr>
      </w:pPr>
    </w:p>
    <w:p w14:paraId="2898A2E3" w14:textId="0B73DE96" w:rsidR="00B34AFC" w:rsidRPr="00D23188" w:rsidRDefault="009014F2" w:rsidP="000A607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A positive family history in the FDR</w:t>
      </w:r>
      <w:r w:rsidR="00194F6C" w:rsidRPr="00D23188">
        <w:rPr>
          <w:rFonts w:ascii="Times New Roman" w:eastAsia="AppleMyungjo" w:hAnsi="Times New Roman" w:cs="Times New Roman"/>
          <w:bCs/>
          <w:iCs/>
          <w:kern w:val="1"/>
        </w:rPr>
        <w:t xml:space="preserve"> was significantly associated with the risk of CRC (HR = 1.20; 95% CI = [1.03</w:t>
      </w:r>
      <w:r w:rsidRPr="00D23188">
        <w:rPr>
          <w:rFonts w:ascii="Times New Roman" w:eastAsia="AppleMyungjo" w:hAnsi="Times New Roman" w:cs="Times New Roman"/>
          <w:bCs/>
          <w:iCs/>
          <w:kern w:val="1"/>
        </w:rPr>
        <w:t>-</w:t>
      </w:r>
      <w:r w:rsidR="00194F6C" w:rsidRPr="00D23188">
        <w:rPr>
          <w:rFonts w:ascii="Times New Roman" w:eastAsia="AppleMyungjo" w:hAnsi="Times New Roman" w:cs="Times New Roman"/>
          <w:bCs/>
          <w:iCs/>
          <w:kern w:val="1"/>
        </w:rPr>
        <w:t xml:space="preserve">1.40]). </w:t>
      </w:r>
      <w:r w:rsidR="003B5476" w:rsidRPr="00D23188">
        <w:rPr>
          <w:rFonts w:ascii="Times New Roman" w:eastAsia="AppleMyungjo" w:hAnsi="Times New Roman" w:cs="Times New Roman"/>
          <w:bCs/>
          <w:iCs/>
          <w:kern w:val="1"/>
        </w:rPr>
        <w:t>However, probands with ≥2 affected FDRs did not have an increased HR over those with 1 affected FDR (Table 2)</w:t>
      </w:r>
      <w:r w:rsidR="00B34AFC" w:rsidRPr="00D23188">
        <w:rPr>
          <w:rFonts w:ascii="Times New Roman" w:eastAsia="AppleMyungjo" w:hAnsi="Times New Roman" w:cs="Times New Roman"/>
          <w:bCs/>
          <w:iCs/>
          <w:kern w:val="1"/>
        </w:rPr>
        <w:t xml:space="preserve"> and did not reach statistical significance</w:t>
      </w:r>
      <w:r w:rsidR="003B5476" w:rsidRPr="00D23188">
        <w:rPr>
          <w:rFonts w:ascii="Times New Roman" w:eastAsia="AppleMyungjo" w:hAnsi="Times New Roman" w:cs="Times New Roman"/>
          <w:bCs/>
          <w:iCs/>
          <w:kern w:val="1"/>
        </w:rPr>
        <w:t>.</w:t>
      </w:r>
      <w:r w:rsidR="00B34AFC" w:rsidRPr="00D23188">
        <w:rPr>
          <w:rFonts w:ascii="Times New Roman" w:eastAsia="AppleMyungjo" w:hAnsi="Times New Roman" w:cs="Times New Roman"/>
          <w:bCs/>
          <w:iCs/>
          <w:kern w:val="1"/>
        </w:rPr>
        <w:t xml:space="preserve"> In a subgroup analysis grouped by onset of the proband, the proportion of affected FDR in the age≤50 group was more than that of the age&gt;50 group (Table 3). Subgroup analysis stratified for age showed in increased HR for… (table 3</w:t>
      </w:r>
      <w:r w:rsidR="00B34AFC" w:rsidRPr="00D23188">
        <w:rPr>
          <w:rFonts w:ascii="Times New Roman" w:hAnsi="Times New Roman" w:cs="Times New Roman"/>
          <w:bCs/>
          <w:iCs/>
          <w:kern w:val="1"/>
        </w:rPr>
        <w:t>결과</w:t>
      </w:r>
      <w:r w:rsidR="00B34AFC" w:rsidRPr="00D23188">
        <w:rPr>
          <w:rFonts w:ascii="Times New Roman" w:hAnsi="Times New Roman" w:cs="Times New Roman"/>
          <w:bCs/>
          <w:iCs/>
          <w:kern w:val="1"/>
        </w:rPr>
        <w:t xml:space="preserve"> </w:t>
      </w:r>
      <w:r w:rsidR="00B34AFC" w:rsidRPr="00D23188">
        <w:rPr>
          <w:rFonts w:ascii="Times New Roman" w:hAnsi="Times New Roman" w:cs="Times New Roman"/>
          <w:bCs/>
          <w:iCs/>
          <w:kern w:val="1"/>
        </w:rPr>
        <w:t>설명</w:t>
      </w:r>
      <w:r w:rsidR="00B34AFC" w:rsidRPr="00D23188">
        <w:rPr>
          <w:rFonts w:ascii="Times New Roman" w:hAnsi="Times New Roman" w:cs="Times New Roman"/>
          <w:bCs/>
          <w:iCs/>
          <w:kern w:val="1"/>
        </w:rPr>
        <w:t>)</w:t>
      </w:r>
      <w:r w:rsidR="00B34AFC" w:rsidRPr="00D23188">
        <w:rPr>
          <w:rFonts w:ascii="Times New Roman" w:eastAsia="AppleMyungjo" w:hAnsi="Times New Roman" w:cs="Times New Roman"/>
          <w:bCs/>
          <w:iCs/>
          <w:kern w:val="1"/>
        </w:rPr>
        <w:t xml:space="preserve"> </w:t>
      </w:r>
    </w:p>
    <w:p w14:paraId="0503C81E" w14:textId="3F33E212" w:rsidR="00EA41F8" w:rsidRPr="00D23188" w:rsidRDefault="00EE2BA5" w:rsidP="00194F6C">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eastAsia="AppleMyungjo" w:hAnsi="Times New Roman" w:cs="Times New Roman"/>
          <w:bCs/>
          <w:iCs/>
          <w:kern w:val="1"/>
        </w:rPr>
        <w:t xml:space="preserve">Since the number of FDRs and size of the families varied, we </w:t>
      </w:r>
      <w:r w:rsidR="000A607C" w:rsidRPr="00D23188">
        <w:rPr>
          <w:rFonts w:ascii="Times New Roman" w:eastAsia="AppleMyungjo" w:hAnsi="Times New Roman" w:cs="Times New Roman"/>
          <w:bCs/>
          <w:iCs/>
          <w:kern w:val="1"/>
        </w:rPr>
        <w:t xml:space="preserve">normalized the number of affected FDR by the number of affected FDRs in each pedigree with a positive FH. This resulting ‘proportion’ ranged from 0.05-0.40 and is shown in Figure 1. </w:t>
      </w:r>
      <w:r w:rsidRPr="00D23188">
        <w:rPr>
          <w:rFonts w:ascii="Times New Roman" w:eastAsia="AppleMyungjo" w:hAnsi="Times New Roman" w:cs="Times New Roman"/>
          <w:bCs/>
          <w:iCs/>
          <w:kern w:val="1"/>
        </w:rPr>
        <w:t>To find the increased risk of CRC according to increasing number of affected FDRs</w:t>
      </w:r>
      <w:r w:rsidR="000A607C" w:rsidRPr="00D23188">
        <w:rPr>
          <w:rFonts w:ascii="Times New Roman" w:eastAsia="AppleMyungjo" w:hAnsi="Times New Roman" w:cs="Times New Roman"/>
          <w:bCs/>
          <w:iCs/>
          <w:kern w:val="1"/>
        </w:rPr>
        <w:t>,</w:t>
      </w:r>
      <w:r w:rsidRPr="00D23188">
        <w:rPr>
          <w:rFonts w:ascii="Times New Roman" w:eastAsia="AppleMyungjo" w:hAnsi="Times New Roman" w:cs="Times New Roman"/>
          <w:bCs/>
          <w:iCs/>
          <w:kern w:val="1"/>
        </w:rPr>
        <w:t xml:space="preserve"> </w:t>
      </w:r>
      <w:r w:rsidR="000A607C" w:rsidRPr="00D23188">
        <w:rPr>
          <w:rFonts w:ascii="Times New Roman" w:eastAsia="AppleMyungjo" w:hAnsi="Times New Roman" w:cs="Times New Roman"/>
          <w:bCs/>
          <w:iCs/>
          <w:kern w:val="1"/>
        </w:rPr>
        <w:t>s</w:t>
      </w:r>
      <w:r w:rsidR="00194F6C" w:rsidRPr="00D23188">
        <w:rPr>
          <w:rFonts w:ascii="Times New Roman" w:eastAsia="AppleMyungjo" w:hAnsi="Times New Roman" w:cs="Times New Roman"/>
          <w:bCs/>
          <w:iCs/>
          <w:kern w:val="1"/>
        </w:rPr>
        <w:t>everal cutoffs</w:t>
      </w:r>
      <w:r w:rsidR="00D4361E" w:rsidRPr="00D23188">
        <w:rPr>
          <w:rFonts w:ascii="Times New Roman" w:eastAsia="AppleMyungjo" w:hAnsi="Times New Roman" w:cs="Times New Roman"/>
          <w:bCs/>
          <w:iCs/>
          <w:kern w:val="1"/>
        </w:rPr>
        <w:t xml:space="preserve"> in the </w:t>
      </w:r>
      <w:r w:rsidR="00D4361E" w:rsidRPr="00D23188">
        <w:rPr>
          <w:rFonts w:ascii="Times New Roman" w:eastAsia="AppleMyungjo" w:hAnsi="Times New Roman" w:cs="Times New Roman"/>
          <w:bCs/>
          <w:iCs/>
          <w:kern w:val="1"/>
        </w:rPr>
        <w:lastRenderedPageBreak/>
        <w:t xml:space="preserve">proportions </w:t>
      </w:r>
      <w:r w:rsidR="00194F6C" w:rsidRPr="00D23188">
        <w:rPr>
          <w:rFonts w:ascii="Times New Roman" w:eastAsia="AppleMyungjo" w:hAnsi="Times New Roman" w:cs="Times New Roman"/>
          <w:bCs/>
          <w:iCs/>
          <w:kern w:val="1"/>
        </w:rPr>
        <w:t xml:space="preserve">were investigated to </w:t>
      </w:r>
      <w:r w:rsidR="00D4361E" w:rsidRPr="00D23188">
        <w:rPr>
          <w:rFonts w:ascii="Times New Roman" w:eastAsia="AppleMyungjo" w:hAnsi="Times New Roman" w:cs="Times New Roman"/>
          <w:bCs/>
          <w:iCs/>
          <w:kern w:val="1"/>
        </w:rPr>
        <w:t xml:space="preserve">further </w:t>
      </w:r>
      <w:r w:rsidR="00194F6C" w:rsidRPr="00D23188">
        <w:rPr>
          <w:rFonts w:ascii="Times New Roman" w:eastAsia="AppleMyungjo" w:hAnsi="Times New Roman" w:cs="Times New Roman"/>
          <w:bCs/>
          <w:iCs/>
          <w:kern w:val="1"/>
        </w:rPr>
        <w:t xml:space="preserve">divide </w:t>
      </w:r>
      <w:r w:rsidR="00D4361E" w:rsidRPr="00D23188">
        <w:rPr>
          <w:rFonts w:ascii="Times New Roman" w:eastAsia="AppleMyungjo" w:hAnsi="Times New Roman" w:cs="Times New Roman"/>
          <w:bCs/>
          <w:iCs/>
          <w:kern w:val="1"/>
        </w:rPr>
        <w:t>the cohort</w:t>
      </w:r>
      <w:r w:rsidR="00194F6C" w:rsidRPr="00D23188">
        <w:rPr>
          <w:rFonts w:ascii="Times New Roman" w:eastAsia="AppleMyungjo" w:hAnsi="Times New Roman" w:cs="Times New Roman"/>
          <w:bCs/>
          <w:iCs/>
          <w:kern w:val="1"/>
        </w:rPr>
        <w:t xml:space="preserve"> into</w:t>
      </w:r>
      <w:r w:rsidR="00D4361E" w:rsidRPr="00D23188">
        <w:rPr>
          <w:rFonts w:ascii="Times New Roman" w:eastAsia="AppleMyungjo" w:hAnsi="Times New Roman" w:cs="Times New Roman"/>
          <w:bCs/>
          <w:iCs/>
          <w:kern w:val="1"/>
        </w:rPr>
        <w:t xml:space="preserve"> significant </w:t>
      </w:r>
      <w:r w:rsidR="00194F6C" w:rsidRPr="00D23188">
        <w:rPr>
          <w:rFonts w:ascii="Times New Roman" w:eastAsia="AppleMyungjo" w:hAnsi="Times New Roman" w:cs="Times New Roman"/>
          <w:bCs/>
          <w:iCs/>
          <w:kern w:val="1"/>
        </w:rPr>
        <w:t>groups</w:t>
      </w:r>
      <w:r w:rsidR="00D4361E" w:rsidRPr="00D23188">
        <w:rPr>
          <w:rFonts w:ascii="Times New Roman" w:eastAsia="AppleMyungjo" w:hAnsi="Times New Roman" w:cs="Times New Roman"/>
          <w:bCs/>
          <w:iCs/>
          <w:kern w:val="1"/>
        </w:rPr>
        <w:t>. We found cut-off values of 0.125 and 0.300 to best explain the increased HR according to increased proportion of affected FDRs in our cohort (Table 4). Each representative cohort was labeled low FH, moderate FH, and high FH. Compared to the reference</w:t>
      </w:r>
      <w:r w:rsidR="000A607C" w:rsidRPr="00D23188">
        <w:rPr>
          <w:rFonts w:ascii="Times New Roman" w:eastAsia="AppleMyungjo" w:hAnsi="Times New Roman" w:cs="Times New Roman"/>
          <w:bCs/>
          <w:iCs/>
          <w:kern w:val="1"/>
        </w:rPr>
        <w:t xml:space="preserve"> (low FH) there showed to be </w:t>
      </w:r>
      <w:proofErr w:type="gramStart"/>
      <w:r w:rsidR="000A607C" w:rsidRPr="00D23188">
        <w:rPr>
          <w:rFonts w:ascii="Times New Roman" w:eastAsia="AppleMyungjo" w:hAnsi="Times New Roman" w:cs="Times New Roman"/>
          <w:bCs/>
          <w:iCs/>
          <w:kern w:val="1"/>
        </w:rPr>
        <w:t>an</w:t>
      </w:r>
      <w:proofErr w:type="gramEnd"/>
      <w:r w:rsidR="000A607C" w:rsidRPr="00D23188">
        <w:rPr>
          <w:rFonts w:ascii="Times New Roman" w:eastAsia="AppleMyungjo" w:hAnsi="Times New Roman" w:cs="Times New Roman"/>
          <w:bCs/>
          <w:iCs/>
          <w:kern w:val="1"/>
        </w:rPr>
        <w:t xml:space="preserve"> higher </w:t>
      </w:r>
      <w:r w:rsidR="00A43B57" w:rsidRPr="00D23188">
        <w:rPr>
          <w:rFonts w:ascii="Times New Roman" w:eastAsia="AppleMyungjo" w:hAnsi="Times New Roman" w:cs="Times New Roman"/>
          <w:bCs/>
          <w:iCs/>
          <w:kern w:val="1"/>
        </w:rPr>
        <w:t>risk with increasing proportion of members affected (Table 4).</w:t>
      </w:r>
    </w:p>
    <w:p w14:paraId="648F660F" w14:textId="77777777" w:rsidR="009014F2" w:rsidRPr="00D23188" w:rsidRDefault="009014F2" w:rsidP="00194F6C">
      <w:pPr>
        <w:widowControl/>
        <w:wordWrap/>
        <w:autoSpaceDE w:val="0"/>
        <w:autoSpaceDN w:val="0"/>
        <w:adjustRightInd w:val="0"/>
        <w:spacing w:after="200" w:line="480" w:lineRule="auto"/>
        <w:rPr>
          <w:rFonts w:ascii="Times New Roman" w:eastAsia="AppleMyungjo" w:hAnsi="Times New Roman" w:cs="Times New Roman"/>
          <w:bCs/>
          <w:kern w:val="1"/>
        </w:rPr>
      </w:pPr>
    </w:p>
    <w:p w14:paraId="0A77FCA1" w14:textId="44749AFD" w:rsidR="006E008B" w:rsidRPr="00D23188" w:rsidRDefault="006E008B">
      <w:pPr>
        <w:widowControl/>
        <w:wordWrap/>
        <w:jc w:val="left"/>
        <w:rPr>
          <w:rFonts w:ascii="Times New Roman" w:eastAsia="AppleMyungjo" w:hAnsi="Times New Roman" w:cs="Times New Roman"/>
          <w:b/>
          <w:bCs/>
          <w:kern w:val="1"/>
        </w:rPr>
      </w:pPr>
    </w:p>
    <w:p w14:paraId="589F4FE5" w14:textId="16F9DBF5" w:rsidR="002104EF" w:rsidRPr="00D23188" w:rsidRDefault="002104EF" w:rsidP="00E53B41">
      <w:pPr>
        <w:widowControl/>
        <w:wordWrap/>
        <w:autoSpaceDE w:val="0"/>
        <w:autoSpaceDN w:val="0"/>
        <w:adjustRightInd w:val="0"/>
        <w:spacing w:after="200" w:line="480" w:lineRule="auto"/>
        <w:jc w:val="center"/>
        <w:rPr>
          <w:rFonts w:ascii="Times New Roman" w:eastAsia="AppleMyungjo" w:hAnsi="Times New Roman" w:cs="Times New Roman"/>
          <w:b/>
          <w:bCs/>
          <w:kern w:val="1"/>
        </w:rPr>
      </w:pPr>
      <w:r w:rsidRPr="00D23188">
        <w:rPr>
          <w:rFonts w:ascii="Times New Roman" w:eastAsia="AppleMyungjo" w:hAnsi="Times New Roman" w:cs="Times New Roman"/>
          <w:b/>
          <w:bCs/>
          <w:kern w:val="1"/>
        </w:rPr>
        <w:t>DISCUSSION</w:t>
      </w:r>
    </w:p>
    <w:p w14:paraId="5ED63348" w14:textId="4D9BA732" w:rsidR="00C65AD9" w:rsidRPr="00D23188" w:rsidRDefault="00C65AD9"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t>This study evaluate</w:t>
      </w:r>
      <w:r w:rsidR="006139E4" w:rsidRPr="00D23188">
        <w:rPr>
          <w:rFonts w:ascii="Times New Roman" w:hAnsi="Times New Roman" w:cs="Times New Roman"/>
          <w:bCs/>
          <w:kern w:val="0"/>
        </w:rPr>
        <w:t>s</w:t>
      </w:r>
      <w:r w:rsidRPr="00D23188">
        <w:rPr>
          <w:rFonts w:ascii="Times New Roman" w:hAnsi="Times New Roman" w:cs="Times New Roman"/>
          <w:bCs/>
          <w:kern w:val="0"/>
        </w:rPr>
        <w:t xml:space="preserve"> the increased risk of CRC based on</w:t>
      </w:r>
      <w:r w:rsidR="006139E4" w:rsidRPr="00D23188">
        <w:rPr>
          <w:rFonts w:ascii="Times New Roman" w:hAnsi="Times New Roman" w:cs="Times New Roman"/>
          <w:bCs/>
          <w:kern w:val="0"/>
        </w:rPr>
        <w:t xml:space="preserve"> the</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largest cohort for family pedigrees of CRCs in Korea</w:t>
      </w:r>
      <w:r w:rsidRPr="00D23188">
        <w:rPr>
          <w:rFonts w:ascii="Times New Roman" w:hAnsi="Times New Roman" w:cs="Times New Roman"/>
          <w:bCs/>
          <w:kern w:val="0"/>
        </w:rPr>
        <w:t xml:space="preserve">. </w:t>
      </w:r>
      <w:r w:rsidR="006139E4" w:rsidRPr="00D23188">
        <w:rPr>
          <w:rFonts w:ascii="Times New Roman" w:hAnsi="Times New Roman" w:cs="Times New Roman"/>
          <w:bCs/>
          <w:kern w:val="0"/>
        </w:rPr>
        <w:t>It is also the first to report the proportion of affected FDRs, rather than the absolute number of affected FDRs translate into increased risk</w:t>
      </w:r>
      <w:r w:rsidR="001317A1" w:rsidRPr="00D23188">
        <w:rPr>
          <w:rFonts w:ascii="Times New Roman" w:hAnsi="Times New Roman" w:cs="Times New Roman"/>
          <w:bCs/>
          <w:kern w:val="0"/>
        </w:rPr>
        <w:t xml:space="preserve"> of CRC</w:t>
      </w:r>
      <w:r w:rsidR="006139E4" w:rsidRPr="00D23188">
        <w:rPr>
          <w:rFonts w:ascii="Times New Roman" w:hAnsi="Times New Roman" w:cs="Times New Roman"/>
          <w:bCs/>
          <w:kern w:val="0"/>
        </w:rPr>
        <w:t xml:space="preserve">. </w:t>
      </w:r>
      <w:r w:rsidR="005340E8" w:rsidRPr="00D23188">
        <w:rPr>
          <w:rFonts w:ascii="Times New Roman" w:hAnsi="Times New Roman" w:cs="Times New Roman"/>
          <w:bCs/>
          <w:kern w:val="0"/>
        </w:rPr>
        <w:t>In concordance</w:t>
      </w:r>
      <w:r w:rsidR="006139E4" w:rsidRPr="00D23188">
        <w:rPr>
          <w:rFonts w:ascii="Times New Roman" w:hAnsi="Times New Roman" w:cs="Times New Roman"/>
          <w:bCs/>
          <w:kern w:val="0"/>
        </w:rPr>
        <w:t xml:space="preserve"> with previous studies, w</w:t>
      </w:r>
      <w:r w:rsidRPr="00D23188">
        <w:rPr>
          <w:rFonts w:ascii="Times New Roman" w:hAnsi="Times New Roman" w:cs="Times New Roman"/>
          <w:bCs/>
          <w:kern w:val="0"/>
        </w:rPr>
        <w:t>e found an increased risk for CRC for those with a family history of CRC</w:t>
      </w:r>
      <w:r w:rsidR="007B7FA3" w:rsidRPr="00D23188">
        <w:rPr>
          <w:rFonts w:ascii="Times New Roman" w:hAnsi="Times New Roman" w:cs="Times New Roman"/>
          <w:bCs/>
          <w:kern w:val="0"/>
        </w:rPr>
        <w:t xml:space="preserve">. </w:t>
      </w:r>
      <w:r w:rsidR="006139E4" w:rsidRPr="00D23188">
        <w:rPr>
          <w:rFonts w:ascii="Times New Roman" w:hAnsi="Times New Roman" w:cs="Times New Roman"/>
          <w:bCs/>
          <w:kern w:val="0"/>
        </w:rPr>
        <w:t>W</w:t>
      </w:r>
      <w:r w:rsidRPr="00D23188">
        <w:rPr>
          <w:rFonts w:ascii="Times New Roman" w:hAnsi="Times New Roman" w:cs="Times New Roman"/>
          <w:bCs/>
          <w:kern w:val="0"/>
        </w:rPr>
        <w:t>e</w:t>
      </w:r>
      <w:r w:rsidR="006139E4" w:rsidRPr="00D23188">
        <w:rPr>
          <w:rFonts w:ascii="Times New Roman" w:hAnsi="Times New Roman" w:cs="Times New Roman"/>
          <w:bCs/>
          <w:kern w:val="0"/>
        </w:rPr>
        <w:t xml:space="preserve"> </w:t>
      </w:r>
      <w:r w:rsidR="00F86300" w:rsidRPr="00D23188">
        <w:rPr>
          <w:rFonts w:ascii="Times New Roman" w:hAnsi="Times New Roman" w:cs="Times New Roman"/>
          <w:bCs/>
          <w:kern w:val="0"/>
        </w:rPr>
        <w:t>additionally</w:t>
      </w:r>
      <w:r w:rsidRPr="00D23188">
        <w:rPr>
          <w:rFonts w:ascii="Times New Roman" w:hAnsi="Times New Roman" w:cs="Times New Roman"/>
          <w:bCs/>
          <w:kern w:val="0"/>
        </w:rPr>
        <w:t xml:space="preserve"> found </w:t>
      </w:r>
      <w:r w:rsidR="00F86300" w:rsidRPr="00D23188">
        <w:rPr>
          <w:rFonts w:ascii="Times New Roman" w:hAnsi="Times New Roman" w:cs="Times New Roman"/>
          <w:bCs/>
          <w:kern w:val="0"/>
        </w:rPr>
        <w:t>that</w:t>
      </w:r>
      <w:r w:rsidR="001317A1" w:rsidRPr="00D23188">
        <w:rPr>
          <w:rFonts w:ascii="Times New Roman" w:hAnsi="Times New Roman" w:cs="Times New Roman"/>
          <w:bCs/>
          <w:kern w:val="0"/>
        </w:rPr>
        <w:t xml:space="preserve"> higher</w:t>
      </w:r>
      <w:r w:rsidRPr="00D23188">
        <w:rPr>
          <w:rFonts w:ascii="Times New Roman" w:hAnsi="Times New Roman" w:cs="Times New Roman"/>
          <w:bCs/>
          <w:kern w:val="0"/>
        </w:rPr>
        <w:t xml:space="preserve"> proportion of affected FDRs </w:t>
      </w:r>
      <w:r w:rsidR="001317A1" w:rsidRPr="00D23188">
        <w:rPr>
          <w:rFonts w:ascii="Times New Roman" w:hAnsi="Times New Roman" w:cs="Times New Roman"/>
          <w:bCs/>
          <w:kern w:val="0"/>
        </w:rPr>
        <w:t>was associated with a greater risk of CRC.</w:t>
      </w:r>
    </w:p>
    <w:p w14:paraId="6C42958F" w14:textId="7091FE63" w:rsidR="007B7FA3" w:rsidRPr="00D23188" w:rsidRDefault="007B7FA3" w:rsidP="007B7FA3">
      <w:pPr>
        <w:widowControl/>
        <w:wordWrap/>
        <w:autoSpaceDE w:val="0"/>
        <w:autoSpaceDN w:val="0"/>
        <w:adjustRightInd w:val="0"/>
        <w:spacing w:after="200" w:line="480" w:lineRule="auto"/>
        <w:rPr>
          <w:rFonts w:ascii="Times New Roman" w:eastAsia="AppleMyungjo" w:hAnsi="Times New Roman" w:cs="Times New Roman"/>
          <w:bCs/>
          <w:iCs/>
          <w:kern w:val="1"/>
        </w:rPr>
      </w:pPr>
      <w:r w:rsidRPr="00D23188">
        <w:rPr>
          <w:rFonts w:ascii="Times New Roman" w:hAnsi="Times New Roman" w:cs="Times New Roman"/>
          <w:bCs/>
          <w:kern w:val="0"/>
        </w:rPr>
        <w:t xml:space="preserve">Increased risk of CRC based on affected FDRs has been investigated in various populations around the world. A recent meta-analysis pooling 9.3 million individuals from 63 studies showed an increased relative risk (RR=1.76) of CRC for those with a family history in FDR </w:t>
      </w:r>
      <w:r w:rsidR="00363A20" w:rsidRPr="00D23188">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 </w:instrText>
      </w:r>
      <w:r w:rsidR="00AC7C37">
        <w:rPr>
          <w:rFonts w:ascii="Times New Roman" w:eastAsia="AppleMyungjo" w:hAnsi="Times New Roman" w:cs="Times New Roman"/>
          <w:bCs/>
          <w:iCs/>
          <w:kern w:val="1"/>
        </w:rPr>
        <w:fldChar w:fldCharType="begin">
          <w:fldData xml:space="preserve">PEVuZE5vdGU+PENpdGU+PEF1dGhvcj5Xb25nPC9BdXRob3I+PFllYXI+MjAxODwvWWVhcj48UmVj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</w:fldData>
        </w:fldChar>
      </w:r>
      <w:r w:rsidR="00AC7C37">
        <w:rPr>
          <w:rFonts w:ascii="Times New Roman" w:eastAsia="AppleMyungjo" w:hAnsi="Times New Roman" w:cs="Times New Roman"/>
          <w:bCs/>
          <w:iCs/>
          <w:kern w:val="1"/>
        </w:rPr>
        <w:instrText xml:space="preserve"> ADDIN EN.CITE.DATA </w:instrText>
      </w:r>
      <w:r w:rsidR="00AC7C37">
        <w:rPr>
          <w:rFonts w:ascii="Times New Roman" w:eastAsia="AppleMyungjo" w:hAnsi="Times New Roman" w:cs="Times New Roman"/>
          <w:bCs/>
          <w:iCs/>
          <w:kern w:val="1"/>
        </w:rPr>
      </w:r>
      <w:r w:rsidR="00AC7C37">
        <w:rPr>
          <w:rFonts w:ascii="Times New Roman" w:eastAsia="AppleMyungjo" w:hAnsi="Times New Roman" w:cs="Times New Roman"/>
          <w:bCs/>
          <w:iCs/>
          <w:kern w:val="1"/>
        </w:rPr>
        <w:fldChar w:fldCharType="end"/>
      </w:r>
      <w:r w:rsidR="00363A20" w:rsidRPr="00D23188">
        <w:rPr>
          <w:rFonts w:ascii="Times New Roman" w:eastAsia="AppleMyungjo" w:hAnsi="Times New Roman" w:cs="Times New Roman"/>
          <w:bCs/>
          <w:iCs/>
          <w:kern w:val="1"/>
        </w:rPr>
        <w:fldChar w:fldCharType="separate"/>
      </w:r>
      <w:r w:rsidR="007D5724" w:rsidRPr="00D23188">
        <w:rPr>
          <w:rFonts w:ascii="Times New Roman" w:eastAsia="AppleMyungjo" w:hAnsi="Times New Roman" w:cs="Times New Roman"/>
          <w:bCs/>
          <w:iCs/>
          <w:noProof/>
          <w:kern w:val="1"/>
        </w:rPr>
        <w:t>(8)</w:t>
      </w:r>
      <w:r w:rsidR="00363A20" w:rsidRPr="00D23188">
        <w:rPr>
          <w:rFonts w:ascii="Times New Roman" w:eastAsia="AppleMyungjo" w:hAnsi="Times New Roman" w:cs="Times New Roman"/>
          <w:bCs/>
          <w:iCs/>
          <w:kern w:val="1"/>
        </w:rPr>
        <w:fldChar w:fldCharType="end"/>
      </w:r>
      <w:r w:rsidR="00BE6DBA" w:rsidRPr="00D23188">
        <w:rPr>
          <w:rFonts w:ascii="Times New Roman" w:eastAsia="AppleMyungjo" w:hAnsi="Times New Roman" w:cs="Times New Roman"/>
          <w:bCs/>
          <w:iCs/>
          <w:kern w:val="1"/>
        </w:rPr>
        <w:t xml:space="preserve">. </w:t>
      </w:r>
    </w:p>
    <w:p w14:paraId="3BDE8AE7" w14:textId="70A5D765"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eastAsia="AppleMyungjo" w:hAnsi="Times New Roman" w:cs="Times New Roman"/>
          <w:bCs/>
          <w:kern w:val="1"/>
        </w:rPr>
        <w:t xml:space="preserve">Since 2004, Korea has adapted a national screening program for CRC screening starting at the age of 50. However, this does not put into account the increased risk of cancer for individuals with a family history of cancer, and the recommendation of family members to </w:t>
      </w:r>
      <w:r w:rsidRPr="00D23188">
        <w:rPr>
          <w:rFonts w:ascii="Times New Roman" w:eastAsia="AppleMyungjo" w:hAnsi="Times New Roman" w:cs="Times New Roman"/>
          <w:bCs/>
          <w:kern w:val="1"/>
        </w:rPr>
        <w:lastRenderedPageBreak/>
        <w:t xml:space="preserve">receive colonoscopy is done on a case-by-case basis. However even with the knowledge of increased incidence with family history there are significant barriers for these individuals to take action </w:t>
      </w:r>
      <w:r w:rsidRPr="00D23188">
        <w:rPr>
          <w:rFonts w:ascii="Times New Roman" w:eastAsia="AppleMyungjo" w:hAnsi="Times New Roman" w:cs="Times New Roman"/>
          <w:bCs/>
          <w:kern w:val="1"/>
        </w:rPr>
        <w:fldChar w:fldCharType="begin"/>
      </w:r>
      <w:r w:rsidR="00AC7C37">
        <w:rPr>
          <w:rFonts w:ascii="Times New Roman" w:eastAsia="AppleMyungjo" w:hAnsi="Times New Roman" w:cs="Times New Roman"/>
          <w:bCs/>
          <w:kern w:val="1"/>
        </w:rPr>
        <w:instrText xml:space="preserve"> ADDIN EN.CITE &lt;EndNote&gt;&lt;Cite&gt;&lt;Author&gt;Tan&lt;/Author&gt;&lt;Year&gt;2018&lt;/Year&gt;&lt;RecNum&gt;11&lt;/RecNum&gt;&lt;DisplayText&gt;(12)&lt;/DisplayText&gt;&lt;record&gt;&lt;rec-number&gt;11&lt;/rec-number&gt;&lt;foreign-keys&gt;&lt;key app="EN" db-id="0wze0xpwtxp9wuewx2o5r5a3xp9wzsvfrswf" timestamp="1552543146"&gt;11&lt;/key&gt;&lt;/foreign-keys&gt;&lt;ref-type name="Journal Article"&gt;17&lt;/ref-type&gt;&lt;contributors&gt;&lt;authors&gt;&lt;author&gt;Tan, K. K.&lt;/author&gt;&lt;author&gt;Lopez, V.&lt;/author&gt;&lt;author&gt;Wong, M. L.&lt;/author&gt;&lt;author&gt;Koh, G. C.&lt;/author&gt;&lt;/authors&gt;&lt;/contributors&gt;&lt;auth-address&gt;Division of Colorectal Surgery, University Surgical Cluster, National University Health System, Singapore.&amp;#xD;Department of Surgery, Yong Loo Lin School of Medicine, National University of Singapore, Singapore.&amp;#xD;Saw Swee Hock School of Public Health, National University of Singapore, Singapore.&amp;#xD;Alice Lee Centre for Nursing Studies, Yong Loo Lin School of Medicine, National University of Singapore, Singapore.&lt;/auth-address&gt;&lt;titles&gt;&lt;title&gt;Uncovering the barriers to undergoing screening among first degree relatives of colorectal cancer patients: a review of qualitative literature&lt;/title&gt;&lt;secondary-title&gt;J Gastrointest Oncol&lt;/secondary-title&gt;&lt;/titles&gt;&lt;periodical&gt;&lt;full-title&gt;J Gastrointest Oncol&lt;/full-title&gt;&lt;/periodical&gt;&lt;pages&gt;579-588&lt;/pages&gt;&lt;volume&gt;9&lt;/volume&gt;&lt;number&gt;3&lt;/number&gt;&lt;edition&gt;2018/07/13&lt;/edition&gt;&lt;keywords&gt;&lt;keyword&gt;Colorectal cancer (CRC)&lt;/keyword&gt;&lt;keyword&gt;barriers&lt;/keyword&gt;&lt;keyword&gt;first degree relatives (FDRs)&lt;/keyword&gt;&lt;keyword&gt;screening&lt;/keyword&gt;&lt;/keywords&gt;&lt;dates&gt;&lt;year&gt;2018&lt;/year&gt;&lt;pub-dates&gt;&lt;date&gt;Jun&lt;/date&gt;&lt;/pub-dates&gt;&lt;/dates&gt;&lt;isbn&gt;2078-6891 (Print)&amp;#xD;2078-6891 (Linking)&lt;/isbn&gt;&lt;accession-num&gt;29998024&lt;/accession-num&gt;&lt;urls&gt;&lt;related-urls&gt;&lt;url&gt;https://www.ncbi.nlm.nih.gov/pubmed/29998024&lt;/url&gt;&lt;/related-urls&gt;&lt;/urls&gt;&lt;custom2&gt;PMC6006027&lt;/custom2&gt;&lt;electronic-resource-num&gt;10.21037/jgo.2018.03.02&lt;/electronic-resource-num&gt;&lt;/record&gt;&lt;/Cite&gt;&lt;/EndNote&gt;</w:instrText>
      </w:r>
      <w:r w:rsidRPr="00D23188">
        <w:rPr>
          <w:rFonts w:ascii="Times New Roman" w:eastAsia="AppleMyungjo" w:hAnsi="Times New Roman" w:cs="Times New Roman"/>
          <w:bCs/>
          <w:kern w:val="1"/>
        </w:rPr>
        <w:fldChar w:fldCharType="separate"/>
      </w:r>
      <w:r w:rsidR="00AC7C37">
        <w:rPr>
          <w:rFonts w:ascii="Times New Roman" w:eastAsia="AppleMyungjo" w:hAnsi="Times New Roman" w:cs="Times New Roman"/>
          <w:bCs/>
          <w:noProof/>
          <w:kern w:val="1"/>
        </w:rPr>
        <w:t>(12)</w:t>
      </w:r>
      <w:r w:rsidRPr="00D23188">
        <w:rPr>
          <w:rFonts w:ascii="Times New Roman" w:eastAsia="AppleMyungjo" w:hAnsi="Times New Roman" w:cs="Times New Roman"/>
          <w:bCs/>
          <w:kern w:val="1"/>
        </w:rPr>
        <w:fldChar w:fldCharType="end"/>
      </w:r>
      <w:r w:rsidRPr="00D23188">
        <w:rPr>
          <w:rFonts w:ascii="Times New Roman" w:eastAsia="AppleMyungjo" w:hAnsi="Times New Roman" w:cs="Times New Roman"/>
          <w:bCs/>
          <w:kern w:val="1"/>
        </w:rPr>
        <w:t>.</w:t>
      </w:r>
    </w:p>
    <w:p w14:paraId="497DC6DB"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0D2B96E6" w14:textId="77777777" w:rsidR="00861C82" w:rsidRPr="00D23188" w:rsidRDefault="00861C82" w:rsidP="007B7FA3">
      <w:pPr>
        <w:widowControl/>
        <w:wordWrap/>
        <w:autoSpaceDE w:val="0"/>
        <w:autoSpaceDN w:val="0"/>
        <w:adjustRightInd w:val="0"/>
        <w:spacing w:after="200" w:line="480" w:lineRule="auto"/>
        <w:rPr>
          <w:rFonts w:ascii="Times New Roman" w:hAnsi="Times New Roman" w:cs="Times New Roman"/>
          <w:bCs/>
          <w:kern w:val="0"/>
        </w:rPr>
      </w:pPr>
    </w:p>
    <w:p w14:paraId="479EABDF" w14:textId="5897ACFB" w:rsidR="00194F6C" w:rsidRPr="00D23188" w:rsidRDefault="00AD3DA8"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bCs/>
          <w:kern w:val="0"/>
        </w:rPr>
        <w:t>Statistical method(analysis</w:t>
      </w:r>
      <w:r w:rsidRPr="00D23188">
        <w:rPr>
          <w:rFonts w:ascii="Times New Roman" w:hAnsi="Times New Roman" w:cs="Times New Roman" w:hint="eastAsia"/>
          <w:bCs/>
          <w:kern w:val="0"/>
        </w:rPr>
        <w:t>)</w:t>
      </w:r>
      <w:r w:rsidRPr="00D23188">
        <w:rPr>
          <w:rFonts w:ascii="Times New Roman" w:hAnsi="Times New Roman" w:cs="Times New Roman" w:hint="eastAsia"/>
          <w:bCs/>
          <w:kern w:val="0"/>
        </w:rPr>
        <w:t>와</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관련하여</w:t>
      </w:r>
      <w:r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다른</w:t>
      </w:r>
      <w:r w:rsidR="00194F6C"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연구와</w:t>
      </w:r>
      <w:r w:rsidR="00194F6C" w:rsidRPr="00D23188">
        <w:rPr>
          <w:rFonts w:ascii="Times New Roman" w:hAnsi="Times New Roman" w:cs="Times New Roman" w:hint="eastAsia"/>
          <w:bCs/>
          <w:kern w:val="0"/>
        </w:rPr>
        <w:t xml:space="preserve"> </w:t>
      </w:r>
      <w:r w:rsidR="00194F6C" w:rsidRPr="00D23188">
        <w:rPr>
          <w:rFonts w:ascii="Times New Roman" w:hAnsi="Times New Roman" w:cs="Times New Roman" w:hint="eastAsia"/>
          <w:bCs/>
          <w:kern w:val="0"/>
        </w:rPr>
        <w:t>비교</w:t>
      </w:r>
    </w:p>
    <w:p w14:paraId="23F3F970" w14:textId="502C9F1F"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우리의</w:t>
      </w:r>
      <w:r w:rsidRPr="00D23188">
        <w:rPr>
          <w:rFonts w:ascii="Times New Roman" w:hAnsi="Times New Roman" w:cs="Times New Roman" w:hint="eastAsia"/>
          <w:bCs/>
          <w:kern w:val="0"/>
        </w:rPr>
        <w:t xml:space="preserve"> </w:t>
      </w:r>
      <w:r w:rsidRPr="00D23188">
        <w:rPr>
          <w:rFonts w:ascii="Times New Roman" w:hAnsi="Times New Roman" w:cs="Times New Roman"/>
          <w:bCs/>
          <w:kern w:val="0"/>
        </w:rPr>
        <w:t xml:space="preserve">finding – </w:t>
      </w:r>
      <w:r w:rsidRPr="00D23188">
        <w:rPr>
          <w:rFonts w:ascii="Times New Roman" w:hAnsi="Times New Roman" w:cs="Times New Roman" w:hint="eastAsia"/>
          <w:bCs/>
          <w:kern w:val="0"/>
        </w:rPr>
        <w:t>F</w:t>
      </w:r>
      <w:r w:rsidRPr="00D23188">
        <w:rPr>
          <w:rFonts w:ascii="Times New Roman" w:hAnsi="Times New Roman" w:cs="Times New Roman"/>
          <w:bCs/>
          <w:kern w:val="0"/>
        </w:rPr>
        <w:t>DR 0.3</w:t>
      </w:r>
      <w:r w:rsidRPr="00D23188">
        <w:rPr>
          <w:rFonts w:ascii="Times New Roman" w:hAnsi="Times New Roman" w:cs="Times New Roman" w:hint="eastAsia"/>
          <w:bCs/>
          <w:kern w:val="0"/>
        </w:rPr>
        <w:t>이상일</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경우</w:t>
      </w:r>
      <w:r w:rsidRPr="00D23188">
        <w:rPr>
          <w:rFonts w:ascii="Times New Roman" w:hAnsi="Times New Roman" w:cs="Times New Roman" w:hint="eastAsia"/>
          <w:bCs/>
          <w:kern w:val="0"/>
        </w:rPr>
        <w:t xml:space="preserve"> </w:t>
      </w:r>
      <w:r w:rsidRPr="00D23188">
        <w:rPr>
          <w:rFonts w:ascii="Times New Roman" w:hAnsi="Times New Roman" w:cs="Times New Roman"/>
          <w:bCs/>
          <w:kern w:val="0"/>
        </w:rPr>
        <w:t>1.33</w:t>
      </w:r>
      <w:r w:rsidRPr="00D23188">
        <w:rPr>
          <w:rFonts w:ascii="Times New Roman" w:hAnsi="Times New Roman" w:cs="Times New Roman" w:hint="eastAsia"/>
          <w:bCs/>
          <w:kern w:val="0"/>
        </w:rPr>
        <w:t>배</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위험도</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증가</w:t>
      </w:r>
    </w:p>
    <w:p w14:paraId="5AE13FB4" w14:textId="44C3AE53"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이것에</w:t>
      </w:r>
      <w:r w:rsidRPr="00D23188">
        <w:rPr>
          <w:rFonts w:ascii="Times New Roman" w:hAnsi="Times New Roman" w:cs="Times New Roman" w:hint="eastAsia"/>
          <w:bCs/>
          <w:kern w:val="0"/>
        </w:rPr>
        <w:t xml:space="preserve"> </w:t>
      </w:r>
      <w:r w:rsidRPr="00D23188">
        <w:rPr>
          <w:rFonts w:ascii="Times New Roman" w:hAnsi="Times New Roman" w:cs="Times New Roman" w:hint="eastAsia"/>
          <w:bCs/>
          <w:kern w:val="0"/>
        </w:rPr>
        <w:t>대한</w:t>
      </w:r>
      <w:r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다른</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연구와의</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비교</w:t>
      </w:r>
      <w:r w:rsidR="00AD3DA8" w:rsidRPr="00D23188">
        <w:rPr>
          <w:rFonts w:ascii="Times New Roman" w:hAnsi="Times New Roman" w:cs="Times New Roman" w:hint="eastAsia"/>
          <w:bCs/>
          <w:kern w:val="0"/>
        </w:rPr>
        <w:t>,</w:t>
      </w:r>
      <w:r w:rsidR="00AD3DA8" w:rsidRPr="00D23188">
        <w:rPr>
          <w:rFonts w:ascii="Times New Roman" w:hAnsi="Times New Roman" w:cs="Times New Roman"/>
          <w:bCs/>
          <w:kern w:val="0"/>
        </w:rPr>
        <w:t xml:space="preserve"> </w:t>
      </w:r>
      <w:r w:rsidR="00AD3DA8" w:rsidRPr="00D23188">
        <w:rPr>
          <w:rFonts w:ascii="Times New Roman" w:hAnsi="Times New Roman" w:cs="Times New Roman" w:hint="eastAsia"/>
          <w:bCs/>
          <w:kern w:val="0"/>
        </w:rPr>
        <w:t>우리</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통계</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bCs/>
          <w:kern w:val="0"/>
        </w:rPr>
        <w:t>method</w:t>
      </w:r>
      <w:r w:rsidR="00AD3DA8" w:rsidRPr="00D23188">
        <w:rPr>
          <w:rFonts w:ascii="Times New Roman" w:hAnsi="Times New Roman" w:cs="Times New Roman" w:hint="eastAsia"/>
          <w:bCs/>
          <w:kern w:val="0"/>
        </w:rPr>
        <w:t>의</w:t>
      </w:r>
      <w:r w:rsidR="00AD3DA8" w:rsidRPr="00D23188">
        <w:rPr>
          <w:rFonts w:ascii="Times New Roman" w:hAnsi="Times New Roman" w:cs="Times New Roman" w:hint="eastAsia"/>
          <w:bCs/>
          <w:kern w:val="0"/>
        </w:rPr>
        <w:t xml:space="preserve"> </w:t>
      </w:r>
      <w:r w:rsidR="00AD3DA8" w:rsidRPr="00D23188">
        <w:rPr>
          <w:rFonts w:ascii="Times New Roman" w:hAnsi="Times New Roman" w:cs="Times New Roman" w:hint="eastAsia"/>
          <w:bCs/>
          <w:kern w:val="0"/>
        </w:rPr>
        <w:t>특징</w:t>
      </w:r>
      <w:r w:rsidR="00AD3DA8" w:rsidRPr="00D23188">
        <w:rPr>
          <w:rFonts w:ascii="Times New Roman" w:hAnsi="Times New Roman" w:cs="Times New Roman" w:hint="eastAsia"/>
          <w:bCs/>
          <w:kern w:val="0"/>
        </w:rPr>
        <w:t>/</w:t>
      </w:r>
      <w:r w:rsidR="00AD3DA8" w:rsidRPr="00D23188">
        <w:rPr>
          <w:rFonts w:ascii="Times New Roman" w:hAnsi="Times New Roman" w:cs="Times New Roman" w:hint="eastAsia"/>
          <w:bCs/>
          <w:kern w:val="0"/>
        </w:rPr>
        <w:t>차이점</w:t>
      </w:r>
    </w:p>
    <w:p w14:paraId="3A4A4D7C" w14:textId="33E9A6A6"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한계</w:t>
      </w:r>
    </w:p>
    <w:p w14:paraId="25AB0500" w14:textId="0C75A019" w:rsidR="00194F6C" w:rsidRPr="00D23188" w:rsidRDefault="00194F6C" w:rsidP="007B7FA3">
      <w:pPr>
        <w:widowControl/>
        <w:wordWrap/>
        <w:autoSpaceDE w:val="0"/>
        <w:autoSpaceDN w:val="0"/>
        <w:adjustRightInd w:val="0"/>
        <w:spacing w:after="200" w:line="480" w:lineRule="auto"/>
        <w:rPr>
          <w:rFonts w:ascii="Times New Roman" w:hAnsi="Times New Roman" w:cs="Times New Roman"/>
          <w:bCs/>
          <w:kern w:val="0"/>
        </w:rPr>
      </w:pPr>
      <w:r w:rsidRPr="00D23188">
        <w:rPr>
          <w:rFonts w:ascii="Times New Roman" w:hAnsi="Times New Roman" w:cs="Times New Roman" w:hint="eastAsia"/>
          <w:bCs/>
          <w:kern w:val="0"/>
        </w:rPr>
        <w:t>정리</w:t>
      </w:r>
    </w:p>
    <w:p w14:paraId="178B8EAA" w14:textId="5FECD058" w:rsidR="0088212A" w:rsidRPr="00D23188" w:rsidRDefault="0088212A" w:rsidP="007B7FA3">
      <w:pPr>
        <w:widowControl/>
        <w:wordWrap/>
        <w:autoSpaceDE w:val="0"/>
        <w:autoSpaceDN w:val="0"/>
        <w:adjustRightInd w:val="0"/>
        <w:spacing w:after="200" w:line="480" w:lineRule="auto"/>
        <w:rPr>
          <w:rFonts w:ascii="Times New Roman" w:hAnsi="Times New Roman" w:cs="Times New Roman"/>
          <w:bCs/>
          <w:kern w:val="0"/>
        </w:rPr>
      </w:pPr>
    </w:p>
    <w:p w14:paraId="7E7EE449" w14:textId="6EAC2401" w:rsidR="001C5996" w:rsidRPr="00D23188" w:rsidRDefault="001C5996" w:rsidP="007B7FA3">
      <w:pPr>
        <w:widowControl/>
        <w:wordWrap/>
        <w:autoSpaceDE w:val="0"/>
        <w:autoSpaceDN w:val="0"/>
        <w:adjustRightInd w:val="0"/>
        <w:spacing w:after="200" w:line="480" w:lineRule="auto"/>
        <w:rPr>
          <w:rFonts w:ascii="Times New Roman" w:hAnsi="Times New Roman" w:cs="Times New Roman"/>
          <w:b/>
          <w:bCs/>
          <w:kern w:val="0"/>
        </w:rPr>
      </w:pPr>
      <w:r w:rsidRPr="00D23188">
        <w:rPr>
          <w:rFonts w:ascii="Times New Roman" w:hAnsi="Times New Roman" w:cs="Times New Roman"/>
          <w:b/>
          <w:bCs/>
          <w:kern w:val="0"/>
        </w:rPr>
        <w:t>CONCLUSION</w:t>
      </w:r>
    </w:p>
    <w:p w14:paraId="67D85220" w14:textId="77777777" w:rsidR="001C5996" w:rsidRPr="00D23188" w:rsidRDefault="001C5996" w:rsidP="007B7FA3">
      <w:pPr>
        <w:widowControl/>
        <w:wordWrap/>
        <w:autoSpaceDE w:val="0"/>
        <w:autoSpaceDN w:val="0"/>
        <w:adjustRightInd w:val="0"/>
        <w:spacing w:after="120" w:line="480" w:lineRule="auto"/>
        <w:rPr>
          <w:rFonts w:ascii="Times New Roman" w:eastAsia="AppleMyungjo" w:hAnsi="Times New Roman" w:cs="Times New Roman"/>
          <w:color w:val="000000"/>
          <w:kern w:val="0"/>
        </w:rPr>
      </w:pPr>
    </w:p>
    <w:p w14:paraId="125ED9E9" w14:textId="77777777" w:rsidR="00386CBE" w:rsidRPr="00D23188" w:rsidRDefault="00386CBE" w:rsidP="007B7FA3">
      <w:pPr>
        <w:widowControl/>
        <w:wordWrap/>
        <w:autoSpaceDE w:val="0"/>
        <w:autoSpaceDN w:val="0"/>
        <w:adjustRightInd w:val="0"/>
        <w:spacing w:before="100" w:beforeAutospacing="1" w:after="100" w:afterAutospacing="1" w:line="360" w:lineRule="auto"/>
        <w:contextualSpacing/>
        <w:rPr>
          <w:rFonts w:ascii="Times New Roman" w:eastAsia="AppleMyungjo" w:hAnsi="Times New Roman" w:cs="Times New Roman"/>
          <w:kern w:val="1"/>
        </w:rPr>
      </w:pPr>
    </w:p>
    <w:p w14:paraId="4E96668A" w14:textId="77777777" w:rsidR="00CB0210" w:rsidRPr="00D23188" w:rsidRDefault="00CB0210" w:rsidP="007B7FA3">
      <w:pPr>
        <w:widowControl/>
        <w:wordWrap/>
        <w:rPr>
          <w:rFonts w:ascii="Times New Roman" w:hAnsi="Times New Roman" w:cs="Times New Roman"/>
          <w:b/>
          <w:bCs/>
          <w:kern w:val="0"/>
        </w:rPr>
      </w:pPr>
      <w:r w:rsidRPr="00D23188">
        <w:rPr>
          <w:rFonts w:ascii="Times New Roman" w:hAnsi="Times New Roman" w:cs="Times New Roman"/>
          <w:b/>
          <w:bCs/>
          <w:kern w:val="0"/>
        </w:rPr>
        <w:br w:type="page"/>
      </w:r>
    </w:p>
    <w:p w14:paraId="12D7B32F" w14:textId="1BDB3AEA" w:rsidR="008E7C7E" w:rsidRPr="00D23188" w:rsidRDefault="00386CBE" w:rsidP="00CF5300">
      <w:pPr>
        <w:widowControl/>
        <w:wordWrap/>
        <w:autoSpaceDE w:val="0"/>
        <w:autoSpaceDN w:val="0"/>
        <w:adjustRightInd w:val="0"/>
        <w:spacing w:after="200" w:line="48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REFERENCES</w:t>
      </w:r>
    </w:p>
    <w:p w14:paraId="2F3D2EBC" w14:textId="77777777" w:rsidR="00AC7C37" w:rsidRPr="00AC7C37" w:rsidRDefault="008E7C7E" w:rsidP="00AC7C37">
      <w:pPr>
        <w:pStyle w:val="EndNoteBibliography"/>
      </w:pPr>
      <w:r w:rsidRPr="00D23188">
        <w:rPr>
          <w:rFonts w:ascii="Times New Roman" w:hAnsi="Times New Roman" w:cs="Times New Roman"/>
          <w:color w:val="000000"/>
          <w:kern w:val="0"/>
        </w:rPr>
        <w:fldChar w:fldCharType="begin"/>
      </w:r>
      <w:r w:rsidRPr="00D23188">
        <w:rPr>
          <w:rFonts w:ascii="Times New Roman" w:hAnsi="Times New Roman" w:cs="Times New Roman"/>
          <w:color w:val="000000"/>
          <w:kern w:val="0"/>
        </w:rPr>
        <w:instrText xml:space="preserve"> ADDIN EN.REFLIST </w:instrText>
      </w:r>
      <w:r w:rsidRPr="00D23188">
        <w:rPr>
          <w:rFonts w:ascii="Times New Roman" w:hAnsi="Times New Roman" w:cs="Times New Roman"/>
          <w:color w:val="000000"/>
          <w:kern w:val="0"/>
        </w:rPr>
        <w:fldChar w:fldCharType="separate"/>
      </w:r>
      <w:r w:rsidR="00AC7C37" w:rsidRPr="00AC7C37">
        <w:t>1.</w:t>
      </w:r>
      <w:r w:rsidR="00AC7C37" w:rsidRPr="00AC7C37">
        <w:tab/>
        <w:t>Lichtenstein P, Holm NV, Verkasalo PK, Iliadou A, Kaprio J, Koskenvuo M, et al. Environmental and heritable factors in the causation of cancer--analyses of cohorts of twins from Sweden, Denmark, and Finland. N Engl J Med. 2000;343(2):78-85.</w:t>
      </w:r>
    </w:p>
    <w:p w14:paraId="6F7D97DE" w14:textId="77777777" w:rsidR="00AC7C37" w:rsidRPr="00AC7C37" w:rsidRDefault="00AC7C37" w:rsidP="00AC7C37">
      <w:pPr>
        <w:pStyle w:val="EndNoteBibliography"/>
      </w:pPr>
      <w:r w:rsidRPr="00AC7C37">
        <w:t>2.</w:t>
      </w:r>
      <w:r w:rsidRPr="00AC7C37">
        <w:tab/>
        <w:t>Guttmacher AE, Collins FS, Carmona RH. The family history--more important than ever. N Engl J Med. 2004;351(22):2333-6.</w:t>
      </w:r>
    </w:p>
    <w:p w14:paraId="68CEB26D" w14:textId="77777777" w:rsidR="00AC7C37" w:rsidRPr="00AC7C37" w:rsidRDefault="00AC7C37" w:rsidP="00AC7C37">
      <w:pPr>
        <w:pStyle w:val="EndNoteBibliography"/>
      </w:pPr>
      <w:r w:rsidRPr="00AC7C37">
        <w:t>3.</w:t>
      </w:r>
      <w:r w:rsidRPr="00AC7C37">
        <w:tab/>
        <w:t>Lowery JT, Ahnen DJ, Schroy PC, 3rd, Hampel H, Baxter N, Boland CR, et al. Understanding the contribution of family history to colorectal cancer risk and its clinical implications: A state-of-the-science review. Cancer. 2016;122(17):2633-45.</w:t>
      </w:r>
    </w:p>
    <w:p w14:paraId="33A7D075" w14:textId="77777777" w:rsidR="00AC7C37" w:rsidRPr="00AC7C37" w:rsidRDefault="00AC7C37" w:rsidP="00AC7C37">
      <w:pPr>
        <w:pStyle w:val="EndNoteBibliography"/>
      </w:pPr>
      <w:r w:rsidRPr="00AC7C37">
        <w:t>4.</w:t>
      </w:r>
      <w:r w:rsidRPr="00AC7C37">
        <w:tab/>
        <w:t>Levin B, Lieberman DA, McFarland B, Andrews KS, Brooks D, Bond J, et al. Screening and surveillance for the early detection of colorectal cancer and adenomatous polyps, 2008: a joint guideline from the American Cancer Society, the US Multi-Society Task Force on Colorectal Cancer, and the American College of Radiology. Gastroenterology. 2008;134(5):1570-95.</w:t>
      </w:r>
    </w:p>
    <w:p w14:paraId="3FCF4839" w14:textId="77777777" w:rsidR="00AC7C37" w:rsidRPr="00AC7C37" w:rsidRDefault="00AC7C37" w:rsidP="00AC7C37">
      <w:pPr>
        <w:pStyle w:val="EndNoteBibliography"/>
      </w:pPr>
      <w:r w:rsidRPr="00AC7C37">
        <w:t>5.</w:t>
      </w:r>
      <w:r w:rsidRPr="00AC7C37">
        <w:tab/>
        <w:t>Rex DK, Boland CR, Dominitz JA, Giardiello FM, Johnson DA, Kaltenbach T, et al. Colorectal Cancer Screening: Recommendations for Physicians and Patients From the U.S. Multi-Society Task Force on Colorectal Cancer. Gastroenterology. 2017;153(1):307-23.</w:t>
      </w:r>
    </w:p>
    <w:p w14:paraId="62265C71" w14:textId="77777777" w:rsidR="00AC7C37" w:rsidRPr="00AC7C37" w:rsidRDefault="00AC7C37" w:rsidP="00AC7C37">
      <w:pPr>
        <w:pStyle w:val="EndNoteBibliography"/>
      </w:pPr>
      <w:r w:rsidRPr="00AC7C37">
        <w:t>6.</w:t>
      </w:r>
      <w:r w:rsidRPr="00AC7C37">
        <w:tab/>
        <w:t>Mai PL, Garceau AO, Graubard BI, Dunn M, McNeel TS, Gonsalves L, et al. Confirmation of family cancer history reported in a population-based survey. J Natl Cancer Inst. 2011;103(10):788-97.</w:t>
      </w:r>
    </w:p>
    <w:p w14:paraId="06158D2F" w14:textId="77777777" w:rsidR="00AC7C37" w:rsidRPr="00AC7C37" w:rsidRDefault="00AC7C37" w:rsidP="00AC7C37">
      <w:pPr>
        <w:pStyle w:val="EndNoteBibliography"/>
      </w:pPr>
      <w:r w:rsidRPr="00AC7C37">
        <w:t>7.</w:t>
      </w:r>
      <w:r w:rsidRPr="00AC7C37">
        <w:tab/>
        <w:t>Ziogas A, Anton-Culver H. Validation of family history data in cancer family registries. Am J Prev Med. 2003;24(2):190-8.</w:t>
      </w:r>
    </w:p>
    <w:p w14:paraId="2462D9B5" w14:textId="77777777" w:rsidR="00AC7C37" w:rsidRPr="00AC7C37" w:rsidRDefault="00AC7C37" w:rsidP="00AC7C37">
      <w:pPr>
        <w:pStyle w:val="EndNoteBibliography"/>
      </w:pPr>
      <w:r w:rsidRPr="00AC7C37">
        <w:t>8.</w:t>
      </w:r>
      <w:r w:rsidRPr="00AC7C37">
        <w:tab/>
        <w:t xml:space="preserve">Wong MCS, Chan CH, Lin J, Huang JLW, Huang J, Fang Y, et al. Lower Relative Contribution of Positive Family History to Colorectal Cancer Risk with Increasing Age: A Systematic Review and Meta-Analysis of 9.28 Million </w:t>
      </w:r>
      <w:r w:rsidRPr="00AC7C37">
        <w:lastRenderedPageBreak/>
        <w:t>Individuals. Am J Gastroenterol. 2018.</w:t>
      </w:r>
    </w:p>
    <w:p w14:paraId="558E0725" w14:textId="77777777" w:rsidR="00AC7C37" w:rsidRPr="00AC7C37" w:rsidRDefault="00AC7C37" w:rsidP="00AC7C37">
      <w:pPr>
        <w:pStyle w:val="EndNoteBibliography"/>
      </w:pPr>
      <w:r w:rsidRPr="00AC7C37">
        <w:t>9.</w:t>
      </w:r>
      <w:r w:rsidRPr="00AC7C37">
        <w:tab/>
        <w:t>Therneau TM, Lumley T. Package ‘survival’. R Top Doc. 2015;128.</w:t>
      </w:r>
    </w:p>
    <w:p w14:paraId="70949C3C" w14:textId="77777777" w:rsidR="00AC7C37" w:rsidRPr="00AC7C37" w:rsidRDefault="00AC7C37" w:rsidP="00AC7C37">
      <w:pPr>
        <w:pStyle w:val="EndNoteBibliography"/>
      </w:pPr>
      <w:r w:rsidRPr="00AC7C37">
        <w:t>10.</w:t>
      </w:r>
      <w:r w:rsidRPr="00AC7C37">
        <w:tab/>
        <w:t>Bozdogan H. Model selection and Akaike's information criterion (AIC): The general theory and its analytical extensions. Psychometrika. 1987;52(3):345-70.</w:t>
      </w:r>
    </w:p>
    <w:p w14:paraId="78F1E923" w14:textId="77777777" w:rsidR="00AC7C37" w:rsidRPr="00AC7C37" w:rsidRDefault="00AC7C37" w:rsidP="00AC7C37">
      <w:pPr>
        <w:pStyle w:val="EndNoteBibliography"/>
      </w:pPr>
      <w:r w:rsidRPr="00AC7C37">
        <w:t>11.</w:t>
      </w:r>
      <w:r w:rsidRPr="00AC7C37">
        <w:tab/>
        <w:t>Poulsen P, Kyvik KO, Vaag A, Beck-Nielsen H. Heritability of type II (non-insulin-dependent) diabetes mellitus and abnormal glucose tolerance–a population-based twin study. Diabetologia. 1999;42(2):139-45.</w:t>
      </w:r>
    </w:p>
    <w:p w14:paraId="6C1A6654" w14:textId="77777777" w:rsidR="00AC7C37" w:rsidRPr="00AC7C37" w:rsidRDefault="00AC7C37" w:rsidP="00AC7C37">
      <w:pPr>
        <w:pStyle w:val="EndNoteBibliography"/>
      </w:pPr>
      <w:r w:rsidRPr="00AC7C37">
        <w:t>12.</w:t>
      </w:r>
      <w:r w:rsidRPr="00AC7C37">
        <w:tab/>
        <w:t>Tan KK, Lopez V, Wong ML, Koh GC. Uncovering the barriers to undergoing screening among first degree relatives of colorectal cancer patients: a review of qualitative literature. J Gastrointest Oncol. 2018;9(3):579-88.</w:t>
      </w:r>
    </w:p>
    <w:p w14:paraId="5BDA870D" w14:textId="0B418866" w:rsidR="00AE5891" w:rsidRPr="00D23188" w:rsidRDefault="008E7C7E" w:rsidP="00AB5B03">
      <w:pPr>
        <w:rPr>
          <w:rFonts w:ascii="Times New Roman" w:hAnsi="Times New Roman" w:cs="Times New Roman"/>
          <w:color w:val="000000"/>
          <w:kern w:val="0"/>
        </w:rPr>
      </w:pPr>
      <w:r w:rsidRPr="00D23188">
        <w:rPr>
          <w:rFonts w:ascii="Times New Roman" w:hAnsi="Times New Roman" w:cs="Times New Roman"/>
          <w:color w:val="000000"/>
          <w:kern w:val="0"/>
        </w:rPr>
        <w:fldChar w:fldCharType="end"/>
      </w:r>
    </w:p>
    <w:p w14:paraId="6530A971" w14:textId="77777777" w:rsidR="00AE5891" w:rsidRPr="00D23188" w:rsidRDefault="00AE5891">
      <w:pPr>
        <w:widowControl/>
        <w:wordWrap/>
        <w:jc w:val="left"/>
        <w:rPr>
          <w:rFonts w:ascii="Times New Roman" w:hAnsi="Times New Roman" w:cs="Times New Roman"/>
          <w:color w:val="000000"/>
          <w:kern w:val="0"/>
        </w:rPr>
      </w:pPr>
      <w:r w:rsidRPr="00D23188">
        <w:rPr>
          <w:rFonts w:ascii="Times New Roman" w:hAnsi="Times New Roman" w:cs="Times New Roman"/>
          <w:color w:val="000000"/>
          <w:kern w:val="0"/>
        </w:rPr>
        <w:br w:type="page"/>
      </w:r>
    </w:p>
    <w:p w14:paraId="3702CFBA" w14:textId="1F590FD1" w:rsidR="00AE5891" w:rsidRPr="00D23188" w:rsidRDefault="00AE5891" w:rsidP="00AE5891">
      <w:pPr>
        <w:widowControl/>
        <w:wordWrap/>
        <w:autoSpaceDE w:val="0"/>
        <w:autoSpaceDN w:val="0"/>
        <w:adjustRightInd w:val="0"/>
        <w:spacing w:after="200" w:line="360" w:lineRule="auto"/>
        <w:jc w:val="center"/>
        <w:rPr>
          <w:rFonts w:ascii="Times New Roman" w:hAnsi="Times New Roman" w:cs="Times New Roman"/>
          <w:b/>
          <w:bCs/>
          <w:kern w:val="0"/>
        </w:rPr>
      </w:pPr>
      <w:r w:rsidRPr="00D23188">
        <w:rPr>
          <w:rFonts w:ascii="Times New Roman" w:hAnsi="Times New Roman" w:cs="Times New Roman"/>
          <w:b/>
          <w:bCs/>
          <w:kern w:val="0"/>
        </w:rPr>
        <w:lastRenderedPageBreak/>
        <w:t>TABLE LEGENDS</w:t>
      </w:r>
    </w:p>
    <w:p w14:paraId="05C23A54" w14:textId="56F9215C" w:rsidR="00AE5891" w:rsidRPr="00D23188" w:rsidRDefault="00194F6C">
      <w:pPr>
        <w:widowControl/>
        <w:wordWrap/>
        <w:jc w:val="left"/>
        <w:rPr>
          <w:rFonts w:ascii="Times New Roman" w:hAnsi="Times New Roman" w:cs="Times New Roman"/>
          <w:color w:val="000000"/>
          <w:kern w:val="0"/>
        </w:rPr>
      </w:pPr>
      <w:r w:rsidRPr="00D23188">
        <w:rPr>
          <w:rFonts w:ascii="Times New Roman" w:hAnsi="Times New Roman" w:cs="Times New Roman" w:hint="eastAsia"/>
        </w:rPr>
        <w:t>가감할</w:t>
      </w:r>
      <w:r w:rsidRPr="00D23188">
        <w:rPr>
          <w:rFonts w:ascii="Times New Roman" w:hAnsi="Times New Roman" w:cs="Times New Roman" w:hint="eastAsia"/>
        </w:rPr>
        <w:t xml:space="preserve"> </w:t>
      </w:r>
      <w:r w:rsidRPr="00D23188">
        <w:rPr>
          <w:rFonts w:ascii="Times New Roman" w:hAnsi="Times New Roman" w:cs="Times New Roman" w:hint="eastAsia"/>
        </w:rPr>
        <w:t>것</w:t>
      </w:r>
      <w:r w:rsidRPr="00D23188">
        <w:rPr>
          <w:rFonts w:ascii="Times New Roman" w:hAnsi="Times New Roman" w:cs="Times New Roman" w:hint="eastAsia"/>
        </w:rPr>
        <w:t xml:space="preserve"> </w:t>
      </w:r>
      <w:r w:rsidRPr="00D23188">
        <w:rPr>
          <w:rFonts w:ascii="Times New Roman" w:hAnsi="Times New Roman" w:cs="Times New Roman" w:hint="eastAsia"/>
        </w:rPr>
        <w:t>확인</w:t>
      </w:r>
      <w:r w:rsidR="00AE5891" w:rsidRPr="00D23188">
        <w:rPr>
          <w:rFonts w:ascii="Times New Roman" w:hAnsi="Times New Roman" w:cs="Times New Roman"/>
          <w:color w:val="000000"/>
          <w:kern w:val="0"/>
        </w:rPr>
        <w:br w:type="page"/>
      </w:r>
    </w:p>
    <w:p w14:paraId="2BCBCA3A" w14:textId="086C9403" w:rsidR="00386CBE" w:rsidRPr="00D23188" w:rsidRDefault="00386CBE" w:rsidP="00D13E04">
      <w:pPr>
        <w:wordWrap/>
        <w:spacing w:before="100" w:beforeAutospacing="1" w:after="100" w:afterAutospacing="1" w:line="480" w:lineRule="auto"/>
        <w:contextualSpacing/>
        <w:rPr>
          <w:rFonts w:ascii="Times New Roman" w:hAnsi="Times New Roman" w:cs="Times New Roman"/>
          <w:color w:val="000000"/>
          <w:kern w:val="0"/>
        </w:rPr>
      </w:pPr>
    </w:p>
    <w:sectPr w:rsidR="00386CBE" w:rsidRPr="00D23188" w:rsidSect="00105638">
      <w:pgSz w:w="12240" w:h="15840"/>
      <w:pgMar w:top="1985" w:right="1701" w:bottom="1701"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m, Wonji" w:date="2019-03-14T01:48:00Z" w:initials="KW">
    <w:p w14:paraId="2C27F82F" w14:textId="76544433" w:rsidR="00753ADF" w:rsidRDefault="00753ADF">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7F8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7F82F" w16cid:durableId="203431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7DE4A" w14:textId="77777777" w:rsidR="00204645" w:rsidRDefault="00204645" w:rsidP="00F762AE">
      <w:r>
        <w:separator/>
      </w:r>
    </w:p>
  </w:endnote>
  <w:endnote w:type="continuationSeparator" w:id="0">
    <w:p w14:paraId="41D5833C" w14:textId="77777777" w:rsidR="00204645" w:rsidRDefault="00204645" w:rsidP="00F76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Myungjo">
    <w:altName w:val="맑은 고딕"/>
    <w:panose1 w:val="00000000000000000000"/>
    <w:charset w:val="81"/>
    <w:family w:val="auto"/>
    <w:pitch w:val="variable"/>
    <w:sig w:usb0="00000001" w:usb1="09060000" w:usb2="00000010" w:usb3="00000000" w:csb0="002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426A1" w14:textId="77777777" w:rsidR="00204645" w:rsidRDefault="00204645" w:rsidP="00F762AE">
      <w:r>
        <w:separator/>
      </w:r>
    </w:p>
  </w:footnote>
  <w:footnote w:type="continuationSeparator" w:id="0">
    <w:p w14:paraId="0179133D" w14:textId="77777777" w:rsidR="00204645" w:rsidRDefault="00204645" w:rsidP="00F76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C4D23"/>
    <w:multiLevelType w:val="hybridMultilevel"/>
    <w:tmpl w:val="2EE436FC"/>
    <w:lvl w:ilvl="0" w:tplc="F8544F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Wonji">
    <w15:presenceInfo w15:providerId="AD" w15:userId="S::wkim19@bwh.harvard.edu::c89879c5-8d36-4200-943d-06ab8ae200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ze0xpwtxp9wuewx2o5r5a3xp9wzsvfrswf&quot;&gt;CRC_library&lt;record-ids&gt;&lt;item&gt;1&lt;/item&gt;&lt;item&gt;2&lt;/item&gt;&lt;item&gt;3&lt;/item&gt;&lt;item&gt;4&lt;/item&gt;&lt;item&gt;5&lt;/item&gt;&lt;item&gt;6&lt;/item&gt;&lt;item&gt;7&lt;/item&gt;&lt;item&gt;8&lt;/item&gt;&lt;item&gt;9&lt;/item&gt;&lt;item&gt;10&lt;/item&gt;&lt;item&gt;11&lt;/item&gt;&lt;/record-ids&gt;&lt;/item&gt;&lt;/Libraries&gt;"/>
  </w:docVars>
  <w:rsids>
    <w:rsidRoot w:val="00A52D6E"/>
    <w:rsid w:val="00003596"/>
    <w:rsid w:val="0001273F"/>
    <w:rsid w:val="00012E1C"/>
    <w:rsid w:val="0001328A"/>
    <w:rsid w:val="000256F9"/>
    <w:rsid w:val="000261FF"/>
    <w:rsid w:val="00026B3A"/>
    <w:rsid w:val="000279A5"/>
    <w:rsid w:val="00030189"/>
    <w:rsid w:val="00031760"/>
    <w:rsid w:val="00034A2E"/>
    <w:rsid w:val="00054E20"/>
    <w:rsid w:val="00055226"/>
    <w:rsid w:val="00075736"/>
    <w:rsid w:val="0007577B"/>
    <w:rsid w:val="00081DF1"/>
    <w:rsid w:val="0008552B"/>
    <w:rsid w:val="00090E74"/>
    <w:rsid w:val="000942BC"/>
    <w:rsid w:val="00094A42"/>
    <w:rsid w:val="00096FB6"/>
    <w:rsid w:val="00097ABD"/>
    <w:rsid w:val="000A1F58"/>
    <w:rsid w:val="000A4028"/>
    <w:rsid w:val="000A607C"/>
    <w:rsid w:val="000B2C14"/>
    <w:rsid w:val="000C7D46"/>
    <w:rsid w:val="000D080A"/>
    <w:rsid w:val="000F3FB7"/>
    <w:rsid w:val="00101887"/>
    <w:rsid w:val="00105638"/>
    <w:rsid w:val="00111182"/>
    <w:rsid w:val="00117CD5"/>
    <w:rsid w:val="001317A1"/>
    <w:rsid w:val="0013551C"/>
    <w:rsid w:val="001375A0"/>
    <w:rsid w:val="0014141D"/>
    <w:rsid w:val="00154F37"/>
    <w:rsid w:val="00155553"/>
    <w:rsid w:val="00156488"/>
    <w:rsid w:val="00163684"/>
    <w:rsid w:val="00164473"/>
    <w:rsid w:val="00165577"/>
    <w:rsid w:val="001758CF"/>
    <w:rsid w:val="001835C1"/>
    <w:rsid w:val="00190FA2"/>
    <w:rsid w:val="001910D5"/>
    <w:rsid w:val="0019415F"/>
    <w:rsid w:val="00194F6C"/>
    <w:rsid w:val="00196999"/>
    <w:rsid w:val="001A1979"/>
    <w:rsid w:val="001A2B95"/>
    <w:rsid w:val="001B615D"/>
    <w:rsid w:val="001C5996"/>
    <w:rsid w:val="001D181A"/>
    <w:rsid w:val="001E01E6"/>
    <w:rsid w:val="001E61F1"/>
    <w:rsid w:val="001F2FA9"/>
    <w:rsid w:val="001F53EB"/>
    <w:rsid w:val="00204645"/>
    <w:rsid w:val="002104EF"/>
    <w:rsid w:val="00214D61"/>
    <w:rsid w:val="00220FC7"/>
    <w:rsid w:val="00221090"/>
    <w:rsid w:val="0023508D"/>
    <w:rsid w:val="00237B3B"/>
    <w:rsid w:val="00241C0F"/>
    <w:rsid w:val="00251C7F"/>
    <w:rsid w:val="00254391"/>
    <w:rsid w:val="00265601"/>
    <w:rsid w:val="00266593"/>
    <w:rsid w:val="0026705B"/>
    <w:rsid w:val="00275F6A"/>
    <w:rsid w:val="00285566"/>
    <w:rsid w:val="002917B8"/>
    <w:rsid w:val="00294A03"/>
    <w:rsid w:val="002A272D"/>
    <w:rsid w:val="002A5BD0"/>
    <w:rsid w:val="002A6325"/>
    <w:rsid w:val="002B0EEB"/>
    <w:rsid w:val="002B17EA"/>
    <w:rsid w:val="002B338F"/>
    <w:rsid w:val="002B723E"/>
    <w:rsid w:val="002B778A"/>
    <w:rsid w:val="002C75B3"/>
    <w:rsid w:val="002E248D"/>
    <w:rsid w:val="0030214E"/>
    <w:rsid w:val="00304646"/>
    <w:rsid w:val="00306E36"/>
    <w:rsid w:val="003160BD"/>
    <w:rsid w:val="00316AAA"/>
    <w:rsid w:val="00324C18"/>
    <w:rsid w:val="00335B45"/>
    <w:rsid w:val="0033694D"/>
    <w:rsid w:val="00352491"/>
    <w:rsid w:val="003531FA"/>
    <w:rsid w:val="00360775"/>
    <w:rsid w:val="00363A20"/>
    <w:rsid w:val="003732CE"/>
    <w:rsid w:val="003761F9"/>
    <w:rsid w:val="003830E1"/>
    <w:rsid w:val="00386CBE"/>
    <w:rsid w:val="00394BEE"/>
    <w:rsid w:val="003965C3"/>
    <w:rsid w:val="003A2349"/>
    <w:rsid w:val="003A26E3"/>
    <w:rsid w:val="003A3671"/>
    <w:rsid w:val="003B3F20"/>
    <w:rsid w:val="003B4AB7"/>
    <w:rsid w:val="003B5476"/>
    <w:rsid w:val="003C5BB9"/>
    <w:rsid w:val="003D06D9"/>
    <w:rsid w:val="003D154F"/>
    <w:rsid w:val="003D32FB"/>
    <w:rsid w:val="003D5E2D"/>
    <w:rsid w:val="003E3BDA"/>
    <w:rsid w:val="00400B12"/>
    <w:rsid w:val="00403164"/>
    <w:rsid w:val="004207F1"/>
    <w:rsid w:val="00421C3B"/>
    <w:rsid w:val="004312D5"/>
    <w:rsid w:val="00433130"/>
    <w:rsid w:val="004428D9"/>
    <w:rsid w:val="00444307"/>
    <w:rsid w:val="004504F5"/>
    <w:rsid w:val="00450A4C"/>
    <w:rsid w:val="004610F9"/>
    <w:rsid w:val="004676E6"/>
    <w:rsid w:val="00472143"/>
    <w:rsid w:val="0049133B"/>
    <w:rsid w:val="0049355A"/>
    <w:rsid w:val="004A2997"/>
    <w:rsid w:val="004B3181"/>
    <w:rsid w:val="004B41FA"/>
    <w:rsid w:val="004C2B9D"/>
    <w:rsid w:val="004D0768"/>
    <w:rsid w:val="004D1DC5"/>
    <w:rsid w:val="004D44BD"/>
    <w:rsid w:val="004E128E"/>
    <w:rsid w:val="004E1EFB"/>
    <w:rsid w:val="004E2C92"/>
    <w:rsid w:val="004E6A9E"/>
    <w:rsid w:val="00516014"/>
    <w:rsid w:val="0052508F"/>
    <w:rsid w:val="005270C5"/>
    <w:rsid w:val="00530AAE"/>
    <w:rsid w:val="005324FA"/>
    <w:rsid w:val="005340E8"/>
    <w:rsid w:val="00536C50"/>
    <w:rsid w:val="0054502C"/>
    <w:rsid w:val="0054778A"/>
    <w:rsid w:val="00547E1E"/>
    <w:rsid w:val="00554125"/>
    <w:rsid w:val="00556CD1"/>
    <w:rsid w:val="005624BF"/>
    <w:rsid w:val="00582479"/>
    <w:rsid w:val="005829B7"/>
    <w:rsid w:val="0058718E"/>
    <w:rsid w:val="00593808"/>
    <w:rsid w:val="005A006F"/>
    <w:rsid w:val="005A28D5"/>
    <w:rsid w:val="005B14CA"/>
    <w:rsid w:val="005B4DE5"/>
    <w:rsid w:val="005B72B4"/>
    <w:rsid w:val="005C0706"/>
    <w:rsid w:val="005D380F"/>
    <w:rsid w:val="005D5878"/>
    <w:rsid w:val="005D621E"/>
    <w:rsid w:val="005E3F8A"/>
    <w:rsid w:val="0060372A"/>
    <w:rsid w:val="006139E4"/>
    <w:rsid w:val="00614B6D"/>
    <w:rsid w:val="00615247"/>
    <w:rsid w:val="00624C6F"/>
    <w:rsid w:val="00633496"/>
    <w:rsid w:val="00640BDD"/>
    <w:rsid w:val="00647F20"/>
    <w:rsid w:val="00652F13"/>
    <w:rsid w:val="00654A1D"/>
    <w:rsid w:val="00655158"/>
    <w:rsid w:val="00670BF9"/>
    <w:rsid w:val="00673769"/>
    <w:rsid w:val="00681CDE"/>
    <w:rsid w:val="00686558"/>
    <w:rsid w:val="00690EE7"/>
    <w:rsid w:val="006A4065"/>
    <w:rsid w:val="006A51D3"/>
    <w:rsid w:val="006A7280"/>
    <w:rsid w:val="006C4D51"/>
    <w:rsid w:val="006C5EDF"/>
    <w:rsid w:val="006D5FA6"/>
    <w:rsid w:val="006D69C9"/>
    <w:rsid w:val="006E008B"/>
    <w:rsid w:val="006E2332"/>
    <w:rsid w:val="006E3D12"/>
    <w:rsid w:val="006E4339"/>
    <w:rsid w:val="006F6FB6"/>
    <w:rsid w:val="006F70E6"/>
    <w:rsid w:val="007156B9"/>
    <w:rsid w:val="00722586"/>
    <w:rsid w:val="007248FB"/>
    <w:rsid w:val="0074137F"/>
    <w:rsid w:val="007447CB"/>
    <w:rsid w:val="00753ADF"/>
    <w:rsid w:val="007623F2"/>
    <w:rsid w:val="0076486D"/>
    <w:rsid w:val="00766271"/>
    <w:rsid w:val="007764FE"/>
    <w:rsid w:val="00776E1B"/>
    <w:rsid w:val="00780046"/>
    <w:rsid w:val="007813B2"/>
    <w:rsid w:val="0078254B"/>
    <w:rsid w:val="00790137"/>
    <w:rsid w:val="00795139"/>
    <w:rsid w:val="007A7FD1"/>
    <w:rsid w:val="007B5D9E"/>
    <w:rsid w:val="007B7FA3"/>
    <w:rsid w:val="007C07F2"/>
    <w:rsid w:val="007C5260"/>
    <w:rsid w:val="007D1863"/>
    <w:rsid w:val="007D1891"/>
    <w:rsid w:val="007D2D0F"/>
    <w:rsid w:val="007D5724"/>
    <w:rsid w:val="007E6C3B"/>
    <w:rsid w:val="007E70D1"/>
    <w:rsid w:val="007F4593"/>
    <w:rsid w:val="007F5BF4"/>
    <w:rsid w:val="008007A5"/>
    <w:rsid w:val="00812A56"/>
    <w:rsid w:val="00813A21"/>
    <w:rsid w:val="00813AFC"/>
    <w:rsid w:val="00827FE4"/>
    <w:rsid w:val="0083074D"/>
    <w:rsid w:val="0083104C"/>
    <w:rsid w:val="008544D6"/>
    <w:rsid w:val="008609CD"/>
    <w:rsid w:val="00861573"/>
    <w:rsid w:val="00861C82"/>
    <w:rsid w:val="00863384"/>
    <w:rsid w:val="00872BED"/>
    <w:rsid w:val="008737A6"/>
    <w:rsid w:val="008756D1"/>
    <w:rsid w:val="00875825"/>
    <w:rsid w:val="00877F89"/>
    <w:rsid w:val="008801D8"/>
    <w:rsid w:val="00881EB1"/>
    <w:rsid w:val="0088212A"/>
    <w:rsid w:val="008A64BC"/>
    <w:rsid w:val="008B2D6F"/>
    <w:rsid w:val="008C42F7"/>
    <w:rsid w:val="008C7D7E"/>
    <w:rsid w:val="008D062F"/>
    <w:rsid w:val="008E6E86"/>
    <w:rsid w:val="008E7C7E"/>
    <w:rsid w:val="008F0E3C"/>
    <w:rsid w:val="009014F2"/>
    <w:rsid w:val="0090256E"/>
    <w:rsid w:val="009100BD"/>
    <w:rsid w:val="00910480"/>
    <w:rsid w:val="00915EB2"/>
    <w:rsid w:val="0092044B"/>
    <w:rsid w:val="00933E99"/>
    <w:rsid w:val="0093452B"/>
    <w:rsid w:val="00940FD4"/>
    <w:rsid w:val="009419A4"/>
    <w:rsid w:val="0094549B"/>
    <w:rsid w:val="009508C9"/>
    <w:rsid w:val="00951C83"/>
    <w:rsid w:val="009658E5"/>
    <w:rsid w:val="009751EA"/>
    <w:rsid w:val="009753B6"/>
    <w:rsid w:val="00980B88"/>
    <w:rsid w:val="0098585E"/>
    <w:rsid w:val="009A1301"/>
    <w:rsid w:val="009A4CF4"/>
    <w:rsid w:val="009A4D79"/>
    <w:rsid w:val="009A60D0"/>
    <w:rsid w:val="009B4047"/>
    <w:rsid w:val="009B7E9A"/>
    <w:rsid w:val="009C209D"/>
    <w:rsid w:val="009D19FB"/>
    <w:rsid w:val="009F33B3"/>
    <w:rsid w:val="00A0216D"/>
    <w:rsid w:val="00A07F34"/>
    <w:rsid w:val="00A1185D"/>
    <w:rsid w:val="00A215BD"/>
    <w:rsid w:val="00A23609"/>
    <w:rsid w:val="00A4087C"/>
    <w:rsid w:val="00A43B57"/>
    <w:rsid w:val="00A45129"/>
    <w:rsid w:val="00A52D6E"/>
    <w:rsid w:val="00A56A1D"/>
    <w:rsid w:val="00A62584"/>
    <w:rsid w:val="00A66BC2"/>
    <w:rsid w:val="00A92E9A"/>
    <w:rsid w:val="00A94B75"/>
    <w:rsid w:val="00A96A24"/>
    <w:rsid w:val="00AA3D43"/>
    <w:rsid w:val="00AA7C95"/>
    <w:rsid w:val="00AB0646"/>
    <w:rsid w:val="00AB5B03"/>
    <w:rsid w:val="00AC197E"/>
    <w:rsid w:val="00AC7C37"/>
    <w:rsid w:val="00AD1462"/>
    <w:rsid w:val="00AD3DA8"/>
    <w:rsid w:val="00AE1118"/>
    <w:rsid w:val="00AE5891"/>
    <w:rsid w:val="00AF275F"/>
    <w:rsid w:val="00AF4305"/>
    <w:rsid w:val="00AF7746"/>
    <w:rsid w:val="00B05ACB"/>
    <w:rsid w:val="00B10F3D"/>
    <w:rsid w:val="00B1238B"/>
    <w:rsid w:val="00B26055"/>
    <w:rsid w:val="00B268BE"/>
    <w:rsid w:val="00B3363C"/>
    <w:rsid w:val="00B34AFC"/>
    <w:rsid w:val="00B41B13"/>
    <w:rsid w:val="00B41C0E"/>
    <w:rsid w:val="00B446D0"/>
    <w:rsid w:val="00B46E47"/>
    <w:rsid w:val="00B47EAC"/>
    <w:rsid w:val="00B507F5"/>
    <w:rsid w:val="00B55B45"/>
    <w:rsid w:val="00B563DB"/>
    <w:rsid w:val="00B813B8"/>
    <w:rsid w:val="00B96EAA"/>
    <w:rsid w:val="00BA3E50"/>
    <w:rsid w:val="00BB0BC6"/>
    <w:rsid w:val="00BB4A3D"/>
    <w:rsid w:val="00BC099F"/>
    <w:rsid w:val="00BE4197"/>
    <w:rsid w:val="00BE6DBA"/>
    <w:rsid w:val="00BF6898"/>
    <w:rsid w:val="00C06775"/>
    <w:rsid w:val="00C06C1F"/>
    <w:rsid w:val="00C07469"/>
    <w:rsid w:val="00C1010C"/>
    <w:rsid w:val="00C14AB3"/>
    <w:rsid w:val="00C21B21"/>
    <w:rsid w:val="00C21D04"/>
    <w:rsid w:val="00C422D2"/>
    <w:rsid w:val="00C4282B"/>
    <w:rsid w:val="00C5088F"/>
    <w:rsid w:val="00C51FC4"/>
    <w:rsid w:val="00C55F9E"/>
    <w:rsid w:val="00C60AB8"/>
    <w:rsid w:val="00C64EBF"/>
    <w:rsid w:val="00C65945"/>
    <w:rsid w:val="00C65AD9"/>
    <w:rsid w:val="00C752DF"/>
    <w:rsid w:val="00C759A9"/>
    <w:rsid w:val="00C8546E"/>
    <w:rsid w:val="00C93353"/>
    <w:rsid w:val="00CA0586"/>
    <w:rsid w:val="00CA2D33"/>
    <w:rsid w:val="00CA6769"/>
    <w:rsid w:val="00CB0210"/>
    <w:rsid w:val="00CB2023"/>
    <w:rsid w:val="00CC05DC"/>
    <w:rsid w:val="00CC31BE"/>
    <w:rsid w:val="00CD1D99"/>
    <w:rsid w:val="00CF2C17"/>
    <w:rsid w:val="00CF5300"/>
    <w:rsid w:val="00D05298"/>
    <w:rsid w:val="00D072C3"/>
    <w:rsid w:val="00D13E04"/>
    <w:rsid w:val="00D16814"/>
    <w:rsid w:val="00D20565"/>
    <w:rsid w:val="00D21ECF"/>
    <w:rsid w:val="00D23188"/>
    <w:rsid w:val="00D27857"/>
    <w:rsid w:val="00D27EBB"/>
    <w:rsid w:val="00D4361E"/>
    <w:rsid w:val="00D46687"/>
    <w:rsid w:val="00D601A5"/>
    <w:rsid w:val="00D92379"/>
    <w:rsid w:val="00D93B75"/>
    <w:rsid w:val="00D9781F"/>
    <w:rsid w:val="00DA00EA"/>
    <w:rsid w:val="00DA2C5F"/>
    <w:rsid w:val="00DB4367"/>
    <w:rsid w:val="00DC2602"/>
    <w:rsid w:val="00DD0661"/>
    <w:rsid w:val="00DD25B5"/>
    <w:rsid w:val="00DD63BA"/>
    <w:rsid w:val="00DD6A11"/>
    <w:rsid w:val="00DD71CE"/>
    <w:rsid w:val="00DD76C5"/>
    <w:rsid w:val="00DE2FAE"/>
    <w:rsid w:val="00DE6BDD"/>
    <w:rsid w:val="00E00044"/>
    <w:rsid w:val="00E0376B"/>
    <w:rsid w:val="00E0754E"/>
    <w:rsid w:val="00E1023E"/>
    <w:rsid w:val="00E10CB0"/>
    <w:rsid w:val="00E11A05"/>
    <w:rsid w:val="00E122DB"/>
    <w:rsid w:val="00E179C3"/>
    <w:rsid w:val="00E21F9A"/>
    <w:rsid w:val="00E233E6"/>
    <w:rsid w:val="00E24F9A"/>
    <w:rsid w:val="00E25F28"/>
    <w:rsid w:val="00E364F7"/>
    <w:rsid w:val="00E40721"/>
    <w:rsid w:val="00E40ACD"/>
    <w:rsid w:val="00E447A1"/>
    <w:rsid w:val="00E509AD"/>
    <w:rsid w:val="00E511B8"/>
    <w:rsid w:val="00E53B41"/>
    <w:rsid w:val="00E6108F"/>
    <w:rsid w:val="00E7255C"/>
    <w:rsid w:val="00E75265"/>
    <w:rsid w:val="00E760D8"/>
    <w:rsid w:val="00E77674"/>
    <w:rsid w:val="00E80755"/>
    <w:rsid w:val="00E823B8"/>
    <w:rsid w:val="00E84478"/>
    <w:rsid w:val="00E84B5C"/>
    <w:rsid w:val="00E94AB3"/>
    <w:rsid w:val="00EA3D43"/>
    <w:rsid w:val="00EA41F8"/>
    <w:rsid w:val="00EB5EA9"/>
    <w:rsid w:val="00EC380D"/>
    <w:rsid w:val="00EC5BE3"/>
    <w:rsid w:val="00ED0958"/>
    <w:rsid w:val="00ED0CD9"/>
    <w:rsid w:val="00ED5E33"/>
    <w:rsid w:val="00ED6AC0"/>
    <w:rsid w:val="00EE2BA5"/>
    <w:rsid w:val="00EF6F57"/>
    <w:rsid w:val="00F02D17"/>
    <w:rsid w:val="00F046EA"/>
    <w:rsid w:val="00F0747B"/>
    <w:rsid w:val="00F10E15"/>
    <w:rsid w:val="00F214FC"/>
    <w:rsid w:val="00F24223"/>
    <w:rsid w:val="00F37B42"/>
    <w:rsid w:val="00F45CF6"/>
    <w:rsid w:val="00F5036E"/>
    <w:rsid w:val="00F50B53"/>
    <w:rsid w:val="00F54ED7"/>
    <w:rsid w:val="00F6120B"/>
    <w:rsid w:val="00F61DB8"/>
    <w:rsid w:val="00F74E96"/>
    <w:rsid w:val="00F762AE"/>
    <w:rsid w:val="00F8010A"/>
    <w:rsid w:val="00F86300"/>
    <w:rsid w:val="00F95154"/>
    <w:rsid w:val="00FA0FF7"/>
    <w:rsid w:val="00FA6A03"/>
    <w:rsid w:val="00FA78FA"/>
    <w:rsid w:val="00FA7D9C"/>
    <w:rsid w:val="00FB0C05"/>
    <w:rsid w:val="00FB2B55"/>
    <w:rsid w:val="00FB36D5"/>
    <w:rsid w:val="00FB7F7B"/>
    <w:rsid w:val="00FC02C0"/>
    <w:rsid w:val="00FC4079"/>
    <w:rsid w:val="00FC5581"/>
    <w:rsid w:val="00FD67FF"/>
    <w:rsid w:val="00FD7F6E"/>
    <w:rsid w:val="00FE3D61"/>
    <w:rsid w:val="00FF28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BAC42"/>
  <w14:defaultImageDpi w14:val="32767"/>
  <w15:docId w15:val="{D3F8045D-4897-4BA4-A629-E2EF318A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2AE"/>
    <w:pPr>
      <w:tabs>
        <w:tab w:val="center" w:pos="4513"/>
        <w:tab w:val="right" w:pos="9026"/>
      </w:tabs>
      <w:snapToGrid w:val="0"/>
    </w:pPr>
  </w:style>
  <w:style w:type="character" w:customStyle="1" w:styleId="HeaderChar">
    <w:name w:val="Header Char"/>
    <w:basedOn w:val="DefaultParagraphFont"/>
    <w:link w:val="Header"/>
    <w:uiPriority w:val="99"/>
    <w:rsid w:val="00F762AE"/>
  </w:style>
  <w:style w:type="paragraph" w:styleId="Footer">
    <w:name w:val="footer"/>
    <w:basedOn w:val="Normal"/>
    <w:link w:val="FooterChar"/>
    <w:uiPriority w:val="99"/>
    <w:unhideWhenUsed/>
    <w:rsid w:val="00F762AE"/>
    <w:pPr>
      <w:tabs>
        <w:tab w:val="center" w:pos="4513"/>
        <w:tab w:val="right" w:pos="9026"/>
      </w:tabs>
      <w:snapToGrid w:val="0"/>
    </w:pPr>
  </w:style>
  <w:style w:type="character" w:customStyle="1" w:styleId="FooterChar">
    <w:name w:val="Footer Char"/>
    <w:basedOn w:val="DefaultParagraphFont"/>
    <w:link w:val="Footer"/>
    <w:uiPriority w:val="99"/>
    <w:rsid w:val="00F762AE"/>
  </w:style>
  <w:style w:type="paragraph" w:styleId="BalloonText">
    <w:name w:val="Balloon Text"/>
    <w:basedOn w:val="Normal"/>
    <w:link w:val="BalloonTextChar"/>
    <w:uiPriority w:val="99"/>
    <w:semiHidden/>
    <w:unhideWhenUsed/>
    <w:rsid w:val="00F762A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762AE"/>
    <w:rPr>
      <w:rFonts w:asciiTheme="majorHAnsi" w:eastAsiaTheme="majorEastAsia" w:hAnsiTheme="majorHAnsi" w:cstheme="majorBidi"/>
      <w:sz w:val="18"/>
      <w:szCs w:val="18"/>
    </w:rPr>
  </w:style>
  <w:style w:type="paragraph" w:customStyle="1" w:styleId="EndNoteBibliographyTitle">
    <w:name w:val="EndNote Bibliography Title"/>
    <w:basedOn w:val="Normal"/>
    <w:link w:val="EndNoteBibliographyTitleChar"/>
    <w:rsid w:val="008E7C7E"/>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8E7C7E"/>
    <w:rPr>
      <w:rFonts w:ascii="Malgun Gothic" w:eastAsia="Malgun Gothic" w:hAnsi="Malgun Gothic"/>
      <w:noProof/>
    </w:rPr>
  </w:style>
  <w:style w:type="paragraph" w:customStyle="1" w:styleId="EndNoteBibliography">
    <w:name w:val="EndNote Bibliography"/>
    <w:basedOn w:val="Normal"/>
    <w:link w:val="EndNoteBibliographyChar"/>
    <w:rsid w:val="008E7C7E"/>
    <w:rPr>
      <w:rFonts w:ascii="Malgun Gothic" w:eastAsia="Malgun Gothic" w:hAnsi="Malgun Gothic"/>
      <w:noProof/>
    </w:rPr>
  </w:style>
  <w:style w:type="character" w:customStyle="1" w:styleId="EndNoteBibliographyChar">
    <w:name w:val="EndNote Bibliography Char"/>
    <w:basedOn w:val="DefaultParagraphFont"/>
    <w:link w:val="EndNoteBibliography"/>
    <w:rsid w:val="008E7C7E"/>
    <w:rPr>
      <w:rFonts w:ascii="Malgun Gothic" w:eastAsia="Malgun Gothic" w:hAnsi="Malgun Gothic"/>
      <w:noProof/>
    </w:rPr>
  </w:style>
  <w:style w:type="paragraph" w:styleId="ListParagraph">
    <w:name w:val="List Paragraph"/>
    <w:basedOn w:val="Normal"/>
    <w:uiPriority w:val="34"/>
    <w:qFormat/>
    <w:rsid w:val="00194F6C"/>
    <w:pPr>
      <w:ind w:left="720"/>
      <w:contextualSpacing/>
    </w:pPr>
  </w:style>
  <w:style w:type="character" w:styleId="PlaceholderText">
    <w:name w:val="Placeholder Text"/>
    <w:basedOn w:val="DefaultParagraphFont"/>
    <w:uiPriority w:val="99"/>
    <w:semiHidden/>
    <w:rsid w:val="004504F5"/>
    <w:rPr>
      <w:color w:val="808080"/>
    </w:rPr>
  </w:style>
  <w:style w:type="character" w:styleId="CommentReference">
    <w:name w:val="annotation reference"/>
    <w:basedOn w:val="DefaultParagraphFont"/>
    <w:uiPriority w:val="99"/>
    <w:semiHidden/>
    <w:unhideWhenUsed/>
    <w:rsid w:val="00753ADF"/>
    <w:rPr>
      <w:sz w:val="16"/>
      <w:szCs w:val="16"/>
    </w:rPr>
  </w:style>
  <w:style w:type="paragraph" w:styleId="CommentText">
    <w:name w:val="annotation text"/>
    <w:basedOn w:val="Normal"/>
    <w:link w:val="CommentTextChar"/>
    <w:uiPriority w:val="99"/>
    <w:semiHidden/>
    <w:unhideWhenUsed/>
    <w:rsid w:val="00753ADF"/>
    <w:rPr>
      <w:sz w:val="20"/>
      <w:szCs w:val="20"/>
    </w:rPr>
  </w:style>
  <w:style w:type="character" w:customStyle="1" w:styleId="CommentTextChar">
    <w:name w:val="Comment Text Char"/>
    <w:basedOn w:val="DefaultParagraphFont"/>
    <w:link w:val="CommentText"/>
    <w:uiPriority w:val="99"/>
    <w:semiHidden/>
    <w:rsid w:val="00753ADF"/>
    <w:rPr>
      <w:sz w:val="20"/>
      <w:szCs w:val="20"/>
    </w:rPr>
  </w:style>
  <w:style w:type="paragraph" w:styleId="CommentSubject">
    <w:name w:val="annotation subject"/>
    <w:basedOn w:val="CommentText"/>
    <w:next w:val="CommentText"/>
    <w:link w:val="CommentSubjectChar"/>
    <w:uiPriority w:val="99"/>
    <w:semiHidden/>
    <w:unhideWhenUsed/>
    <w:rsid w:val="00753ADF"/>
    <w:rPr>
      <w:b/>
      <w:bCs/>
    </w:rPr>
  </w:style>
  <w:style w:type="character" w:customStyle="1" w:styleId="CommentSubjectChar">
    <w:name w:val="Comment Subject Char"/>
    <w:basedOn w:val="CommentTextChar"/>
    <w:link w:val="CommentSubject"/>
    <w:uiPriority w:val="99"/>
    <w:semiHidden/>
    <w:rsid w:val="00753A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8471">
      <w:bodyDiv w:val="1"/>
      <w:marLeft w:val="0"/>
      <w:marRight w:val="0"/>
      <w:marTop w:val="0"/>
      <w:marBottom w:val="0"/>
      <w:divBdr>
        <w:top w:val="none" w:sz="0" w:space="0" w:color="auto"/>
        <w:left w:val="none" w:sz="0" w:space="0" w:color="auto"/>
        <w:bottom w:val="none" w:sz="0" w:space="0" w:color="auto"/>
        <w:right w:val="none" w:sz="0" w:space="0" w:color="auto"/>
      </w:divBdr>
      <w:divsChild>
        <w:div w:id="849638495">
          <w:marLeft w:val="0"/>
          <w:marRight w:val="0"/>
          <w:marTop w:val="0"/>
          <w:marBottom w:val="0"/>
          <w:divBdr>
            <w:top w:val="none" w:sz="0" w:space="0" w:color="auto"/>
            <w:left w:val="none" w:sz="0" w:space="0" w:color="auto"/>
            <w:bottom w:val="none" w:sz="0" w:space="0" w:color="auto"/>
            <w:right w:val="none" w:sz="0" w:space="0" w:color="auto"/>
          </w:divBdr>
          <w:divsChild>
            <w:div w:id="1838839504">
              <w:marLeft w:val="0"/>
              <w:marRight w:val="0"/>
              <w:marTop w:val="0"/>
              <w:marBottom w:val="0"/>
              <w:divBdr>
                <w:top w:val="none" w:sz="0" w:space="0" w:color="auto"/>
                <w:left w:val="none" w:sz="0" w:space="0" w:color="auto"/>
                <w:bottom w:val="none" w:sz="0" w:space="0" w:color="auto"/>
                <w:right w:val="none" w:sz="0" w:space="0" w:color="auto"/>
              </w:divBdr>
              <w:divsChild>
                <w:div w:id="94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1865">
      <w:bodyDiv w:val="1"/>
      <w:marLeft w:val="0"/>
      <w:marRight w:val="0"/>
      <w:marTop w:val="0"/>
      <w:marBottom w:val="0"/>
      <w:divBdr>
        <w:top w:val="none" w:sz="0" w:space="0" w:color="auto"/>
        <w:left w:val="none" w:sz="0" w:space="0" w:color="auto"/>
        <w:bottom w:val="none" w:sz="0" w:space="0" w:color="auto"/>
        <w:right w:val="none" w:sz="0" w:space="0" w:color="auto"/>
      </w:divBdr>
    </w:div>
    <w:div w:id="689261791">
      <w:bodyDiv w:val="1"/>
      <w:marLeft w:val="0"/>
      <w:marRight w:val="0"/>
      <w:marTop w:val="0"/>
      <w:marBottom w:val="0"/>
      <w:divBdr>
        <w:top w:val="none" w:sz="0" w:space="0" w:color="auto"/>
        <w:left w:val="none" w:sz="0" w:space="0" w:color="auto"/>
        <w:bottom w:val="none" w:sz="0" w:space="0" w:color="auto"/>
        <w:right w:val="none" w:sz="0" w:space="0" w:color="auto"/>
      </w:divBdr>
    </w:div>
    <w:div w:id="702630756">
      <w:bodyDiv w:val="1"/>
      <w:marLeft w:val="0"/>
      <w:marRight w:val="0"/>
      <w:marTop w:val="0"/>
      <w:marBottom w:val="0"/>
      <w:divBdr>
        <w:top w:val="none" w:sz="0" w:space="0" w:color="auto"/>
        <w:left w:val="none" w:sz="0" w:space="0" w:color="auto"/>
        <w:bottom w:val="none" w:sz="0" w:space="0" w:color="auto"/>
        <w:right w:val="none" w:sz="0" w:space="0" w:color="auto"/>
      </w:divBdr>
    </w:div>
    <w:div w:id="1227060664">
      <w:bodyDiv w:val="1"/>
      <w:marLeft w:val="0"/>
      <w:marRight w:val="0"/>
      <w:marTop w:val="0"/>
      <w:marBottom w:val="0"/>
      <w:divBdr>
        <w:top w:val="none" w:sz="0" w:space="0" w:color="auto"/>
        <w:left w:val="none" w:sz="0" w:space="0" w:color="auto"/>
        <w:bottom w:val="none" w:sz="0" w:space="0" w:color="auto"/>
        <w:right w:val="none" w:sz="0" w:space="0" w:color="auto"/>
      </w:divBdr>
    </w:div>
    <w:div w:id="1237862467">
      <w:bodyDiv w:val="1"/>
      <w:marLeft w:val="0"/>
      <w:marRight w:val="0"/>
      <w:marTop w:val="0"/>
      <w:marBottom w:val="0"/>
      <w:divBdr>
        <w:top w:val="none" w:sz="0" w:space="0" w:color="auto"/>
        <w:left w:val="none" w:sz="0" w:space="0" w:color="auto"/>
        <w:bottom w:val="none" w:sz="0" w:space="0" w:color="auto"/>
        <w:right w:val="none" w:sz="0" w:space="0" w:color="auto"/>
      </w:divBdr>
    </w:div>
    <w:div w:id="1463765196">
      <w:bodyDiv w:val="1"/>
      <w:marLeft w:val="0"/>
      <w:marRight w:val="0"/>
      <w:marTop w:val="0"/>
      <w:marBottom w:val="0"/>
      <w:divBdr>
        <w:top w:val="none" w:sz="0" w:space="0" w:color="auto"/>
        <w:left w:val="none" w:sz="0" w:space="0" w:color="auto"/>
        <w:bottom w:val="none" w:sz="0" w:space="0" w:color="auto"/>
        <w:right w:val="none" w:sz="0" w:space="0" w:color="auto"/>
      </w:divBdr>
    </w:div>
    <w:div w:id="1728530889">
      <w:bodyDiv w:val="1"/>
      <w:marLeft w:val="0"/>
      <w:marRight w:val="0"/>
      <w:marTop w:val="0"/>
      <w:marBottom w:val="0"/>
      <w:divBdr>
        <w:top w:val="none" w:sz="0" w:space="0" w:color="auto"/>
        <w:left w:val="none" w:sz="0" w:space="0" w:color="auto"/>
        <w:bottom w:val="none" w:sz="0" w:space="0" w:color="auto"/>
        <w:right w:val="none" w:sz="0" w:space="0" w:color="auto"/>
      </w:divBdr>
    </w:div>
    <w:div w:id="1789424740">
      <w:bodyDiv w:val="1"/>
      <w:marLeft w:val="0"/>
      <w:marRight w:val="0"/>
      <w:marTop w:val="0"/>
      <w:marBottom w:val="0"/>
      <w:divBdr>
        <w:top w:val="none" w:sz="0" w:space="0" w:color="auto"/>
        <w:left w:val="none" w:sz="0" w:space="0" w:color="auto"/>
        <w:bottom w:val="none" w:sz="0" w:space="0" w:color="auto"/>
        <w:right w:val="none" w:sz="0" w:space="0" w:color="auto"/>
      </w:divBdr>
    </w:div>
    <w:div w:id="2117631550">
      <w:bodyDiv w:val="1"/>
      <w:marLeft w:val="0"/>
      <w:marRight w:val="0"/>
      <w:marTop w:val="0"/>
      <w:marBottom w:val="0"/>
      <w:divBdr>
        <w:top w:val="none" w:sz="0" w:space="0" w:color="auto"/>
        <w:left w:val="none" w:sz="0" w:space="0" w:color="auto"/>
        <w:bottom w:val="none" w:sz="0" w:space="0" w:color="auto"/>
        <w:right w:val="none" w:sz="0" w:space="0" w:color="auto"/>
      </w:divBdr>
      <w:divsChild>
        <w:div w:id="185364154">
          <w:marLeft w:val="0"/>
          <w:marRight w:val="0"/>
          <w:marTop w:val="0"/>
          <w:marBottom w:val="0"/>
          <w:divBdr>
            <w:top w:val="none" w:sz="0" w:space="0" w:color="auto"/>
            <w:left w:val="none" w:sz="0" w:space="0" w:color="auto"/>
            <w:bottom w:val="none" w:sz="0" w:space="0" w:color="auto"/>
            <w:right w:val="none" w:sz="0" w:space="0" w:color="auto"/>
          </w:divBdr>
          <w:divsChild>
            <w:div w:id="519242966">
              <w:marLeft w:val="0"/>
              <w:marRight w:val="0"/>
              <w:marTop w:val="0"/>
              <w:marBottom w:val="0"/>
              <w:divBdr>
                <w:top w:val="none" w:sz="0" w:space="0" w:color="auto"/>
                <w:left w:val="none" w:sz="0" w:space="0" w:color="auto"/>
                <w:bottom w:val="none" w:sz="0" w:space="0" w:color="auto"/>
                <w:right w:val="none" w:sz="0" w:space="0" w:color="auto"/>
              </w:divBdr>
              <w:divsChild>
                <w:div w:id="737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16</Pages>
  <Words>3159</Words>
  <Characters>18010</Characters>
  <Application>Microsoft Office Word</Application>
  <DocSecurity>0</DocSecurity>
  <Lines>150</Lines>
  <Paragraphs>42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Heo</dc:creator>
  <cp:lastModifiedBy>Kim, Wonji</cp:lastModifiedBy>
  <cp:revision>91</cp:revision>
  <dcterms:created xsi:type="dcterms:W3CDTF">2018-11-05T05:40:00Z</dcterms:created>
  <dcterms:modified xsi:type="dcterms:W3CDTF">2019-03-20T06:13:00Z</dcterms:modified>
</cp:coreProperties>
</file>