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A1A72" w14:textId="2ED34E72"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77777777"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Sungho</w:t>
      </w:r>
      <w:proofErr w:type="spellEnd"/>
      <w:r w:rsidRPr="000D150D">
        <w:rPr>
          <w:rFonts w:ascii="Arial" w:hAnsi="Arial" w:cs="Arial"/>
          <w:color w:val="000000" w:themeColor="text1"/>
        </w:rPr>
        <w:t xml:space="preserve"> Won</w:t>
      </w:r>
      <w:r w:rsidRPr="000D150D">
        <w:rPr>
          <w:rFonts w:ascii="Arial" w:hAnsi="Arial" w:cs="Arial"/>
          <w:color w:val="000000" w:themeColor="text1"/>
          <w:vertAlign w:val="superscript"/>
        </w:rPr>
        <w:t>1,3,4*</w:t>
      </w:r>
      <w:r w:rsidRPr="000D150D">
        <w:rPr>
          <w:rFonts w:ascii="Arial" w:hAnsi="Arial" w:cs="Arial"/>
          <w:color w:val="000000" w:themeColor="text1"/>
        </w:rPr>
        <w:t>, John R. Dreier</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Pr="000D150D">
        <w:rPr>
          <w:rFonts w:ascii="Arial" w:hAnsi="Arial" w:cs="Arial"/>
          <w:color w:val="000000" w:themeColor="text1"/>
          <w:vertAlign w:val="superscript"/>
        </w:rPr>
        <w:t>5</w:t>
      </w:r>
      <w:r w:rsidRPr="000D150D">
        <w:rPr>
          <w:rFonts w:ascii="Arial" w:hAnsi="Arial" w:cs="Arial"/>
          <w:color w:val="000000" w:themeColor="text1"/>
        </w:rPr>
        <w:t>, Magdalena E. Tyburczy</w:t>
      </w:r>
      <w:r w:rsidRPr="000D150D">
        <w:rPr>
          <w:rFonts w:ascii="Arial" w:hAnsi="Arial" w:cs="Arial"/>
          <w:color w:val="000000" w:themeColor="text1"/>
          <w:vertAlign w:val="superscript"/>
        </w:rPr>
        <w:t>2</w:t>
      </w:r>
      <w:r w:rsidRPr="000D150D">
        <w:rPr>
          <w:rFonts w:ascii="Arial" w:hAnsi="Arial" w:cs="Arial"/>
          <w:color w:val="000000" w:themeColor="text1"/>
        </w:rPr>
        <w:t>, Edwin K. Silverman</w:t>
      </w:r>
      <w:r w:rsidRPr="000D150D">
        <w:rPr>
          <w:rFonts w:ascii="Arial" w:hAnsi="Arial" w:cs="Arial"/>
          <w:color w:val="000000" w:themeColor="text1"/>
          <w:vertAlign w:val="superscript"/>
        </w:rPr>
        <w:t>2,6</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Pr="000D150D">
        <w:rPr>
          <w:rFonts w:ascii="Arial" w:hAnsi="Arial" w:cs="Arial"/>
          <w:color w:val="000000" w:themeColor="text1"/>
          <w:vertAlign w:val="superscript"/>
        </w:rPr>
        <w:t>7</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Pr="000D150D">
        <w:rPr>
          <w:rFonts w:ascii="Arial" w:hAnsi="Arial" w:cs="Arial"/>
          <w:color w:val="000000" w:themeColor="text1"/>
          <w:vertAlign w:val="superscript"/>
        </w:rPr>
        <w:t>8</w:t>
      </w:r>
      <w:r w:rsidRPr="000D150D">
        <w:rPr>
          <w:rFonts w:ascii="Arial" w:hAnsi="Arial" w:cs="Arial"/>
          <w:color w:val="000000" w:themeColor="text1"/>
        </w:rPr>
        <w:t>, Chin-Lee Wu</w:t>
      </w:r>
      <w:proofErr w:type="gramStart"/>
      <w:r w:rsidRPr="000D150D">
        <w:rPr>
          <w:rFonts w:ascii="Arial" w:hAnsi="Arial" w:cs="Arial"/>
          <w:color w:val="000000" w:themeColor="text1"/>
          <w:vertAlign w:val="superscript"/>
        </w:rPr>
        <w:t xml:space="preserve">8 </w:t>
      </w:r>
      <w:r w:rsidRPr="000D150D">
        <w:rPr>
          <w:rFonts w:ascii="Arial" w:hAnsi="Arial" w:cs="Arial"/>
          <w:color w:val="000000" w:themeColor="text1"/>
        </w:rPr>
        <w:t>,</w:t>
      </w:r>
      <w:proofErr w:type="gramEnd"/>
      <w:r w:rsidRPr="000D150D">
        <w:rPr>
          <w:rFonts w:ascii="Arial" w:hAnsi="Arial" w:cs="Arial"/>
          <w:color w:val="000000" w:themeColor="text1"/>
        </w:rPr>
        <w:t xml:space="preserve"> Elizabeth P. Henske</w:t>
      </w:r>
      <w:r w:rsidRPr="000D150D">
        <w:rPr>
          <w:rFonts w:ascii="Arial" w:hAnsi="Arial" w:cs="Arial"/>
          <w:color w:val="000000" w:themeColor="text1"/>
          <w:vertAlign w:val="superscript"/>
        </w:rPr>
        <w:t>2</w:t>
      </w:r>
      <w:r w:rsidRPr="000D150D">
        <w:rPr>
          <w:rFonts w:ascii="Arial" w:hAnsi="Arial" w:cs="Arial"/>
          <w:color w:val="000000" w:themeColor="text1"/>
        </w:rPr>
        <w:t>, Gary Hunninghake</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Pr="000D150D">
        <w:rPr>
          <w:rFonts w:ascii="Arial" w:hAnsi="Arial" w:cs="Arial"/>
          <w:color w:val="000000" w:themeColor="text1"/>
          <w:vertAlign w:val="superscript"/>
        </w:rPr>
        <w:t>2</w:t>
      </w:r>
    </w:p>
    <w:p w14:paraId="60BCCB09"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45C5F482" w14:textId="77777777" w:rsidR="00104400" w:rsidRPr="000D150D" w:rsidRDefault="00104400" w:rsidP="00A134C5">
      <w:pPr>
        <w:spacing w:line="480" w:lineRule="auto"/>
        <w:rPr>
          <w:rFonts w:ascii="Arial" w:hAnsi="Arial" w:cs="Arial"/>
          <w:color w:val="000000" w:themeColor="text1"/>
          <w:vertAlign w:val="superscript"/>
        </w:rPr>
      </w:pPr>
      <w:r w:rsidRPr="000D150D">
        <w:rPr>
          <w:rFonts w:ascii="Arial" w:hAnsi="Arial" w:cs="Arial"/>
          <w:color w:val="000000" w:themeColor="text1"/>
          <w:vertAlign w:val="superscript"/>
        </w:rPr>
        <w:t>2</w:t>
      </w:r>
      <w:r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3</w:t>
      </w:r>
      <w:r w:rsidRPr="000D150D">
        <w:rPr>
          <w:rFonts w:ascii="Arial" w:hAnsi="Arial" w:cs="Arial"/>
          <w:color w:val="000000" w:themeColor="text1"/>
        </w:rPr>
        <w:t>Department of Public Health Sciences, Seoul National University, Seoul, Korea</w:t>
      </w:r>
    </w:p>
    <w:p w14:paraId="39AF8D5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4</w:t>
      </w:r>
      <w:r w:rsidRPr="000D150D">
        <w:rPr>
          <w:rFonts w:ascii="Arial" w:hAnsi="Arial" w:cs="Arial"/>
          <w:color w:val="000000" w:themeColor="text1"/>
        </w:rPr>
        <w:t>Institute of Health and Environment, Seoul National University, Seoul, Korea</w:t>
      </w:r>
    </w:p>
    <w:p w14:paraId="1ECEDCA3"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5</w:t>
      </w:r>
      <w:r w:rsidRPr="000D150D">
        <w:rPr>
          <w:rFonts w:ascii="Arial" w:hAnsi="Arial" w:cs="Arial"/>
          <w:color w:val="000000" w:themeColor="text1"/>
        </w:rPr>
        <w:t xml:space="preserve">Department of Medical Consilience, Graduate School, </w:t>
      </w:r>
      <w:proofErr w:type="spellStart"/>
      <w:r w:rsidRPr="000D150D">
        <w:rPr>
          <w:rFonts w:ascii="Arial" w:hAnsi="Arial" w:cs="Arial"/>
          <w:color w:val="000000" w:themeColor="text1"/>
        </w:rPr>
        <w:t>Dankook</w:t>
      </w:r>
      <w:proofErr w:type="spellEnd"/>
      <w:r w:rsidRPr="000D150D">
        <w:rPr>
          <w:rFonts w:ascii="Arial" w:hAnsi="Arial" w:cs="Arial"/>
          <w:color w:val="000000" w:themeColor="text1"/>
        </w:rPr>
        <w:t xml:space="preserve"> University, Seoul, Korea</w:t>
      </w:r>
    </w:p>
    <w:p w14:paraId="00F3275F"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6</w:t>
      </w:r>
      <w:r w:rsidRPr="000D150D">
        <w:rPr>
          <w:rFonts w:ascii="Arial" w:hAnsi="Arial" w:cs="Arial"/>
          <w:color w:val="000000" w:themeColor="text1"/>
        </w:rPr>
        <w:t>Channing Division of Network Medicine, Department of Medicine, Brigham and Women’s Hospital and Harvard Medical School, Boston, MA, 02115, USA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 xml:space="preserve">Vall </w:t>
      </w:r>
      <w:proofErr w:type="spellStart"/>
      <w:r w:rsidRPr="000D150D">
        <w:rPr>
          <w:rFonts w:ascii="Arial" w:hAnsi="Arial" w:cs="Arial"/>
          <w:color w:val="000000" w:themeColor="text1"/>
        </w:rPr>
        <w:t>d'Hebron</w:t>
      </w:r>
      <w:proofErr w:type="spellEnd"/>
      <w:r w:rsidRPr="000D150D">
        <w:rPr>
          <w:rFonts w:ascii="Arial" w:hAnsi="Arial" w:cs="Arial"/>
          <w:color w:val="000000" w:themeColor="text1"/>
        </w:rPr>
        <w:t xml:space="preserve"> University Hospital, CIBERES, Barcelona, Spain</w:t>
      </w:r>
    </w:p>
    <w:p w14:paraId="1A6AC9D8"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11 </w:t>
      </w:r>
      <w:proofErr w:type="spellStart"/>
      <w:r w:rsidRPr="000D150D">
        <w:rPr>
          <w:rFonts w:ascii="Arial" w:hAnsi="Arial" w:cs="Arial"/>
          <w:color w:val="000000" w:themeColor="text1"/>
        </w:rPr>
        <w:t>ProCURE</w:t>
      </w:r>
      <w:proofErr w:type="spellEnd"/>
      <w:r w:rsidRPr="000D150D">
        <w:rPr>
          <w:rFonts w:ascii="Arial" w:hAnsi="Arial" w:cs="Arial"/>
          <w:color w:val="000000" w:themeColor="text1"/>
        </w:rPr>
        <w:t xml:space="preserve">, Catalan Institute of Oncology, </w:t>
      </w:r>
      <w:proofErr w:type="spellStart"/>
      <w:r w:rsidRPr="000D150D">
        <w:rPr>
          <w:rFonts w:ascii="Arial" w:hAnsi="Arial" w:cs="Arial"/>
          <w:color w:val="000000" w:themeColor="text1"/>
        </w:rPr>
        <w:t>Oncobell</w:t>
      </w:r>
      <w:proofErr w:type="spellEnd"/>
      <w:r w:rsidRPr="000D150D">
        <w:rPr>
          <w:rFonts w:ascii="Arial" w:hAnsi="Arial" w:cs="Arial"/>
          <w:color w:val="000000" w:themeColor="text1"/>
        </w:rPr>
        <w:t xml:space="preserve">, </w:t>
      </w:r>
      <w:proofErr w:type="spellStart"/>
      <w:r w:rsidRPr="000D150D">
        <w:rPr>
          <w:rFonts w:ascii="Arial" w:hAnsi="Arial" w:cs="Arial"/>
          <w:color w:val="000000" w:themeColor="text1"/>
        </w:rPr>
        <w:t>Bellvitge</w:t>
      </w:r>
      <w:proofErr w:type="spellEnd"/>
      <w:r w:rsidRPr="000D150D">
        <w:rPr>
          <w:rFonts w:ascii="Arial" w:hAnsi="Arial" w:cs="Arial"/>
          <w:color w:val="000000" w:themeColor="text1"/>
        </w:rPr>
        <w:t xml:space="preserve"> Institute of Biomedical Research (IDIBELL), Barcelona, Spain</w:t>
      </w:r>
    </w:p>
    <w:p w14:paraId="0DCE2EC6"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 </w:t>
      </w:r>
      <w:r w:rsidRPr="000D150D">
        <w:rPr>
          <w:rFonts w:ascii="Arial" w:hAnsi="Arial" w:cs="Arial"/>
          <w:color w:val="000000" w:themeColor="text1"/>
        </w:rPr>
        <w:t>Cardiovascular and Pulmonary Branch,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3264EF5E"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Corresponding author: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370342" w:rsidP="00A134C5">
      <w:pPr>
        <w:spacing w:line="480" w:lineRule="auto"/>
        <w:rPr>
          <w:rFonts w:ascii="Arial" w:hAnsi="Arial" w:cs="Arial"/>
          <w:color w:val="000000" w:themeColor="text1"/>
        </w:rPr>
      </w:pPr>
      <w:hyperlink r:id="rId8" w:history="1">
        <w:r w:rsidR="009D463F" w:rsidRPr="000D150D">
          <w:rPr>
            <w:rStyle w:val="Hyperlink"/>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 xml:space="preserve">phone: 8573070781   </w:t>
      </w:r>
      <w:proofErr w:type="gramStart"/>
      <w:r w:rsidRPr="000D150D">
        <w:rPr>
          <w:rFonts w:ascii="Arial" w:hAnsi="Arial" w:cs="Arial"/>
          <w:color w:val="000000" w:themeColor="text1"/>
        </w:rPr>
        <w:t>fax</w:t>
      </w:r>
      <w:proofErr w:type="gramEnd"/>
      <w:r w:rsidRPr="000D150D">
        <w:rPr>
          <w:rFonts w:ascii="Arial" w:hAnsi="Arial" w:cs="Arial"/>
          <w:color w:val="000000" w:themeColor="text1"/>
        </w:rPr>
        <w:t>: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620C6D9"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6793D34D" w14:textId="15179557" w:rsidR="00F35B44" w:rsidRDefault="00F35B44">
      <w:pPr>
        <w:rPr>
          <w:rFonts w:ascii="Arial" w:hAnsi="Arial" w:cs="Arial"/>
          <w:b/>
          <w:color w:val="000000" w:themeColor="text1"/>
        </w:rPr>
      </w:pPr>
      <w:r>
        <w:rPr>
          <w:rFonts w:ascii="Arial" w:hAnsi="Arial" w:cs="Arial"/>
          <w:b/>
          <w:color w:val="000000" w:themeColor="text1"/>
        </w:rPr>
        <w:br w:type="page"/>
      </w:r>
    </w:p>
    <w:p w14:paraId="13DBEF9D" w14:textId="6050CAA4" w:rsidR="00104400" w:rsidRPr="00542D0D" w:rsidRDefault="00104400" w:rsidP="00A134C5">
      <w:pPr>
        <w:spacing w:line="480" w:lineRule="auto"/>
        <w:outlineLvl w:val="0"/>
        <w:rPr>
          <w:rFonts w:ascii="Arial" w:hAnsi="Arial" w:cs="Arial"/>
          <w:b/>
          <w:color w:val="FF0000"/>
        </w:rPr>
      </w:pPr>
      <w:r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r w:rsidR="00F607D6" w:rsidRPr="00542D0D">
        <w:rPr>
          <w:rFonts w:ascii="Arial" w:hAnsi="Arial" w:cs="Arial"/>
          <w:b/>
          <w:color w:val="FF0000"/>
        </w:rPr>
        <w:t>(</w:t>
      </w:r>
      <w:proofErr w:type="gramStart"/>
      <w:r w:rsidR="00F607D6" w:rsidRPr="00542D0D">
        <w:rPr>
          <w:rFonts w:ascii="Arial" w:hAnsi="Arial" w:cs="Arial"/>
          <w:b/>
          <w:color w:val="FF0000"/>
        </w:rPr>
        <w:t>200 word</w:t>
      </w:r>
      <w:proofErr w:type="gramEnd"/>
      <w:r w:rsidR="00F607D6" w:rsidRPr="00542D0D">
        <w:rPr>
          <w:rFonts w:ascii="Arial" w:hAnsi="Arial" w:cs="Arial"/>
          <w:b/>
          <w:color w:val="FF0000"/>
        </w:rPr>
        <w:t xml:space="preserve"> maximum)</w:t>
      </w:r>
      <w:r w:rsidR="00A0587D">
        <w:rPr>
          <w:rFonts w:ascii="Arial" w:hAnsi="Arial" w:cs="Arial"/>
          <w:b/>
          <w:color w:val="FF0000"/>
        </w:rPr>
        <w:t xml:space="preserve"> at </w:t>
      </w:r>
      <w:r w:rsidR="008F4BE3">
        <w:rPr>
          <w:rFonts w:ascii="Arial" w:hAnsi="Arial" w:cs="Arial"/>
          <w:b/>
          <w:color w:val="FF0000"/>
        </w:rPr>
        <w:t>199</w:t>
      </w:r>
    </w:p>
    <w:p w14:paraId="4414C6C6" w14:textId="545A11B7" w:rsidR="003A1DB7"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w:t>
      </w:r>
      <w:proofErr w:type="gramStart"/>
      <w:r w:rsidR="007319B2">
        <w:rPr>
          <w:rFonts w:ascii="Arial" w:hAnsi="Arial" w:cs="Arial"/>
          <w:color w:val="000000" w:themeColor="text1"/>
        </w:rPr>
        <w:t>LAM</w:t>
      </w:r>
      <w:r w:rsidR="00104400" w:rsidRPr="000D150D">
        <w:rPr>
          <w:rFonts w:ascii="Arial" w:hAnsi="Arial" w:cs="Arial"/>
          <w:color w:val="000000" w:themeColor="text1"/>
        </w:rPr>
        <w:t>, and</w:t>
      </w:r>
      <w:proofErr w:type="gramEnd"/>
      <w:r w:rsidR="00104400" w:rsidRPr="000D150D">
        <w:rPr>
          <w:rFonts w:ascii="Arial" w:hAnsi="Arial" w:cs="Arial"/>
          <w:color w:val="000000" w:themeColor="text1"/>
        </w:rPr>
        <w:t xml:space="preserve">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1DD23A82" w:rsidR="00104400" w:rsidRPr="000D150D" w:rsidRDefault="00104400"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 xml:space="preserve">aliva DNA samples from 479 </w:t>
      </w:r>
      <w:r w:rsidR="007203F2">
        <w:rPr>
          <w:rFonts w:ascii="Arial" w:hAnsi="Arial" w:cs="Arial"/>
          <w:color w:val="000000" w:themeColor="text1"/>
        </w:rPr>
        <w:t xml:space="preserve">S-LAM </w:t>
      </w:r>
      <w:r w:rsidRPr="000D150D">
        <w:rPr>
          <w:rFonts w:ascii="Arial" w:hAnsi="Arial" w:cs="Arial"/>
          <w:color w:val="000000" w:themeColor="text1"/>
        </w:rPr>
        <w:t xml:space="preserve">subjects were genotyped on the Infinium OmniExpress-24 v1.2 </w:t>
      </w:r>
      <w:proofErr w:type="spellStart"/>
      <w:proofErr w:type="gramStart"/>
      <w:r w:rsidRPr="000D150D">
        <w:rPr>
          <w:rFonts w:ascii="Arial" w:hAnsi="Arial" w:cs="Arial"/>
          <w:color w:val="000000" w:themeColor="text1"/>
        </w:rPr>
        <w:t>BeadChip</w:t>
      </w:r>
      <w:proofErr w:type="spellEnd"/>
      <w:r w:rsidRPr="000D150D">
        <w:rPr>
          <w:rFonts w:ascii="Arial" w:hAnsi="Arial" w:cs="Arial"/>
          <w:color w:val="000000" w:themeColor="text1"/>
        </w:rPr>
        <w:t>, and</w:t>
      </w:r>
      <w:proofErr w:type="gramEnd"/>
      <w:r w:rsidRPr="000D150D">
        <w:rPr>
          <w:rFonts w:ascii="Arial" w:hAnsi="Arial" w:cs="Arial"/>
          <w:color w:val="000000" w:themeColor="text1"/>
        </w:rPr>
        <w:t xml:space="preserve"> compared with genotype data </w:t>
      </w:r>
      <w:r w:rsidR="00F607D6">
        <w:rPr>
          <w:rFonts w:ascii="Arial" w:hAnsi="Arial" w:cs="Arial"/>
          <w:color w:val="000000" w:themeColor="text1"/>
        </w:rPr>
        <w:t xml:space="preserve">from </w:t>
      </w:r>
      <w:r w:rsidRPr="000D150D">
        <w:rPr>
          <w:rFonts w:ascii="Arial" w:hAnsi="Arial" w:cs="Arial"/>
          <w:color w:val="000000" w:themeColor="text1"/>
        </w:rPr>
        <w:t>1</w:t>
      </w:r>
      <w:r w:rsidR="00EC3A2E" w:rsidRPr="000D150D">
        <w:rPr>
          <w:rFonts w:ascii="Arial" w:hAnsi="Arial" w:cs="Arial" w:hint="eastAsia"/>
          <w:color w:val="000000" w:themeColor="text1"/>
          <w:lang w:eastAsia="ko-KR"/>
        </w:rPr>
        <w:t>,</w:t>
      </w:r>
      <w:r w:rsidRPr="000D150D">
        <w:rPr>
          <w:rFonts w:ascii="Arial" w:hAnsi="Arial" w:cs="Arial"/>
          <w:color w:val="000000" w:themeColor="text1"/>
        </w:rPr>
        <w:t xml:space="preserve">261 </w:t>
      </w:r>
      <w:proofErr w:type="spellStart"/>
      <w:r w:rsidRPr="000D150D">
        <w:rPr>
          <w:rFonts w:ascii="Arial" w:hAnsi="Arial" w:cs="Arial"/>
          <w:color w:val="000000" w:themeColor="text1"/>
        </w:rPr>
        <w:t>COPDGene</w:t>
      </w:r>
      <w:proofErr w:type="spellEnd"/>
      <w:r w:rsidRPr="000D150D">
        <w:rPr>
          <w:rFonts w:ascii="Arial" w:hAnsi="Arial" w:cs="Arial"/>
          <w:color w:val="000000" w:themeColor="text1"/>
        </w:rPr>
        <w:t xml:space="preserve"> controls</w:t>
      </w:r>
      <w:r w:rsidR="002762B8">
        <w:rPr>
          <w:rFonts w:ascii="Arial" w:hAnsi="Arial" w:cs="Arial"/>
          <w:color w:val="000000" w:themeColor="text1"/>
        </w:rPr>
        <w:t xml:space="preserve"> </w:t>
      </w:r>
      <w:r w:rsidR="008D4A05" w:rsidRPr="008D4A05">
        <w:rPr>
          <w:rFonts w:ascii="Arial" w:hAnsi="Arial" w:cs="Arial"/>
          <w:color w:val="000000" w:themeColor="text1"/>
          <w:lang w:eastAsia="ko-KR"/>
        </w:rPr>
        <w:t>using</w:t>
      </w:r>
      <w:r w:rsidR="00F607D6">
        <w:rPr>
          <w:rFonts w:ascii="Arial" w:hAnsi="Arial" w:cs="Arial"/>
          <w:color w:val="000000" w:themeColor="text1"/>
          <w:lang w:eastAsia="ko-KR"/>
        </w:rPr>
        <w:t xml:space="preserve"> </w:t>
      </w:r>
      <w:r w:rsidR="002762B8">
        <w:rPr>
          <w:rFonts w:ascii="Arial" w:hAnsi="Arial" w:cs="Arial" w:hint="eastAsia"/>
          <w:color w:val="000000" w:themeColor="text1"/>
          <w:lang w:eastAsia="ko-KR"/>
        </w:rPr>
        <w:t>conditional logistic regression</w:t>
      </w:r>
      <w:r w:rsidRPr="000D150D">
        <w:rPr>
          <w:rFonts w:ascii="Arial" w:hAnsi="Arial" w:cs="Arial"/>
          <w:color w:val="000000" w:themeColor="text1"/>
        </w:rPr>
        <w:t xml:space="preserve">. </w:t>
      </w:r>
      <w:r w:rsidR="00090F67" w:rsidRPr="000D150D">
        <w:rPr>
          <w:rFonts w:ascii="Arial" w:hAnsi="Arial" w:cs="Arial"/>
          <w:color w:val="000000" w:themeColor="text1"/>
        </w:rPr>
        <w:t>A replication study</w:t>
      </w:r>
      <w:r w:rsidR="00537C90">
        <w:rPr>
          <w:rFonts w:ascii="Arial" w:hAnsi="Arial" w:cs="Arial"/>
          <w:color w:val="000000" w:themeColor="text1"/>
        </w:rPr>
        <w:t>,</w:t>
      </w:r>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5D164BAA" w:rsidR="00104400" w:rsidRPr="000D150D" w:rsidRDefault="00104400" w:rsidP="00D92D51">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(P-value=9.2×10</w:t>
      </w:r>
      <w:r w:rsidRPr="000D150D">
        <w:rPr>
          <w:rFonts w:ascii="Arial" w:hAnsi="Arial" w:cs="Arial"/>
          <w:color w:val="000000" w:themeColor="text1"/>
          <w:vertAlign w:val="superscript"/>
        </w:rPr>
        <w:t xml:space="preserve"> -10</w:t>
      </w:r>
      <w:r w:rsidR="00A0587D">
        <w:rPr>
          <w:rFonts w:ascii="Arial" w:hAnsi="Arial" w:cs="Arial"/>
          <w:color w:val="000000" w:themeColor="text1"/>
        </w:rPr>
        <w:t xml:space="preserve">, </w:t>
      </w:r>
      <w:r w:rsidRPr="000D150D">
        <w:rPr>
          <w:rFonts w:ascii="Arial" w:hAnsi="Arial" w:cs="Arial"/>
        </w:rPr>
        <w:t>4.1×10</w:t>
      </w:r>
      <w:r w:rsidRPr="000D150D">
        <w:rPr>
          <w:rFonts w:ascii="Arial" w:hAnsi="Arial" w:cs="Arial"/>
          <w:vertAlign w:val="superscript"/>
        </w:rPr>
        <w:t xml:space="preserve"> -10</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p>
    <w:p w14:paraId="0ED72689" w14:textId="75A2C5EF" w:rsidR="00104400" w:rsidRPr="000D150D" w:rsidRDefault="00104400" w:rsidP="00D92D51">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65D9DCA8" w14:textId="77777777" w:rsidR="00A0587D" w:rsidRDefault="00A0587D" w:rsidP="00A134C5">
      <w:pPr>
        <w:spacing w:line="480" w:lineRule="auto"/>
        <w:outlineLvl w:val="0"/>
        <w:rPr>
          <w:rFonts w:ascii="Arial" w:hAnsi="Arial" w:cs="Arial"/>
        </w:rPr>
      </w:pPr>
    </w:p>
    <w:p w14:paraId="7BA9114D" w14:textId="53BF1D74" w:rsidR="00104400" w:rsidRPr="000D150D" w:rsidRDefault="00104400" w:rsidP="00A134C5">
      <w:pPr>
        <w:spacing w:line="480" w:lineRule="auto"/>
        <w:outlineLvl w:val="0"/>
        <w:rPr>
          <w:rFonts w:ascii="Arial" w:hAnsi="Arial" w:cs="Arial"/>
          <w:b/>
        </w:rPr>
      </w:pPr>
      <w:r w:rsidRPr="000D150D">
        <w:rPr>
          <w:rFonts w:ascii="Arial" w:hAnsi="Arial" w:cs="Arial"/>
          <w:b/>
        </w:rPr>
        <w:t>KEYWORDS</w:t>
      </w:r>
    </w:p>
    <w:p w14:paraId="734A28D8" w14:textId="31FE7337" w:rsidR="005D69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rPr>
        <w:lastRenderedPageBreak/>
        <w:t>GWAS, S-LAM, LAM</w:t>
      </w:r>
      <w:r w:rsidR="0097036C" w:rsidRPr="000D150D">
        <w:rPr>
          <w:rFonts w:ascii="Arial" w:hAnsi="Arial" w:cs="Arial"/>
          <w:color w:val="000000" w:themeColor="text1"/>
        </w:rPr>
        <w:t>, 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0D150D">
        <w:rPr>
          <w:rFonts w:ascii="Arial" w:hAnsi="Arial" w:cs="Arial"/>
          <w:color w:val="000000" w:themeColor="text1"/>
        </w:rPr>
        <w:t>TSC2</w:t>
      </w:r>
    </w:p>
    <w:p w14:paraId="5DFB11D5" w14:textId="73AC9AFB" w:rsidR="00F35B44" w:rsidRDefault="00F35B44" w:rsidP="00A134C5">
      <w:pPr>
        <w:spacing w:line="480" w:lineRule="auto"/>
        <w:outlineLvl w:val="0"/>
        <w:rPr>
          <w:rFonts w:ascii="Arial" w:hAnsi="Arial" w:cs="Arial"/>
          <w:color w:val="000000" w:themeColor="text1"/>
        </w:rPr>
      </w:pPr>
    </w:p>
    <w:p w14:paraId="3FC27503" w14:textId="32D40FA1" w:rsidR="00F35B44" w:rsidRDefault="00F35B44" w:rsidP="00A134C5">
      <w:pPr>
        <w:spacing w:line="480" w:lineRule="auto"/>
        <w:outlineLvl w:val="0"/>
        <w:rPr>
          <w:rFonts w:ascii="Arial" w:hAnsi="Arial" w:cs="Arial"/>
          <w:color w:val="000000" w:themeColor="text1"/>
        </w:rPr>
      </w:pPr>
    </w:p>
    <w:p w14:paraId="0C68701A" w14:textId="119A0D4A" w:rsidR="00F35B44" w:rsidRPr="005E2A32" w:rsidRDefault="00F35B44" w:rsidP="00A134C5">
      <w:pPr>
        <w:spacing w:line="480" w:lineRule="auto"/>
        <w:outlineLvl w:val="0"/>
        <w:rPr>
          <w:rFonts w:ascii="Arial" w:hAnsi="Arial" w:cs="Arial"/>
          <w:b/>
          <w:color w:val="000000" w:themeColor="text1"/>
        </w:rPr>
      </w:pPr>
    </w:p>
    <w:p w14:paraId="2F15B30F" w14:textId="77777777" w:rsidR="00104400" w:rsidRPr="000D150D" w:rsidRDefault="00104400" w:rsidP="00A134C5">
      <w:pPr>
        <w:spacing w:line="480" w:lineRule="auto"/>
        <w:rPr>
          <w:rFonts w:ascii="Arial" w:hAnsi="Arial" w:cs="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05B0B1D1"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PFJlY051bT4zPC9SZWNOdW0+PERpc3BsYXlUZXh0PlsxLTZdPC9EaXNwbGF5VGV4dD48cmVjb3Jk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</w:fldData>
        </w:fldChar>
      </w:r>
      <w:r w:rsidR="00F14988" w:rsidRPr="000D150D">
        <w:rPr>
          <w:rFonts w:ascii="Arial" w:hAnsi="Arial" w:cs="Arial"/>
          <w:color w:val="000000" w:themeColor="text1"/>
        </w:rPr>
        <w:instrText xml:space="preserve"> ADDIN EN.CITE </w:instrText>
      </w:r>
      <w:r w:rsidR="00F14988" w:rsidRPr="000D150D">
        <w:rPr>
          <w:rFonts w:ascii="Arial" w:hAnsi="Arial" w:cs="Arial"/>
          <w:color w:val="000000" w:themeColor="text1"/>
        </w:rPr>
        <w:fldChar w:fldCharType="begin">
          <w:fldData xml:space="preserve">PEVuZE5vdGU+PENpdGU+PEF1dGhvcj5LaXRhaWNoaTwvQXV0aG9yPjxZZWFyPjE5OTU8L1llYXI+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</w:fldData>
        </w:fldChar>
      </w:r>
      <w:r w:rsidR="00F14988" w:rsidRPr="000D150D">
        <w:rPr>
          <w:rFonts w:ascii="Arial" w:hAnsi="Arial" w:cs="Arial"/>
          <w:color w:val="000000" w:themeColor="text1"/>
        </w:rPr>
        <w:instrText xml:space="preserve"> ADDIN EN.CITE.DATA </w:instrText>
      </w:r>
      <w:r w:rsidR="00F14988" w:rsidRPr="000D150D">
        <w:rPr>
          <w:rFonts w:ascii="Arial" w:hAnsi="Arial" w:cs="Arial"/>
          <w:color w:val="000000" w:themeColor="text1"/>
        </w:rPr>
      </w:r>
      <w:r w:rsidR="00F14988" w:rsidRPr="000D150D">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14988" w:rsidRPr="000D150D">
        <w:rPr>
          <w:rFonts w:ascii="Arial" w:hAnsi="Arial" w:cs="Arial"/>
          <w:noProof/>
          <w:color w:val="000000" w:themeColor="text1"/>
        </w:rPr>
        <w:t>[1-</w:t>
      </w:r>
      <w:r w:rsidR="00C25490">
        <w:rPr>
          <w:rFonts w:ascii="Arial" w:hAnsi="Arial" w:cs="Arial"/>
          <w:noProof/>
          <w:color w:val="000000" w:themeColor="text1"/>
        </w:rPr>
        <w:t>5</w:t>
      </w:r>
      <w:r w:rsidR="00F14988"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an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&lt;EndNote&gt;&lt;Cite&gt;&lt;Author&gt;Taylor&lt;/Author&gt;&lt;Year&gt;1990&lt;/Year&gt;&lt;RecNum&gt;1&lt;/RecNum&gt;&lt;DisplayText&gt;[7, 8]&lt;/DisplayText&gt;&lt;record&gt;&lt;rec-number&gt;1&lt;/rec-number&gt;&lt;foreign-keys&gt;&lt;key app="EN" db-id="sv9w20xd2z0zp7evsw8px52v5favap09t902" timestamp="1503032361"&gt;1&lt;/key&gt;&lt;/foreign-keys&gt;&lt;ref-type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lt;/RecNum&gt;&lt;record&gt;&lt;rec-number&gt;2&lt;/rec-number&gt;&lt;foreign-keys&gt;&lt;key app="EN" db-id="sv9w20xd2z0zp7evsw8px52v5favap09t902" timestamp="1503038630"&gt;2&lt;/key&gt;&lt;/foreign-keys&gt;&lt;ref-type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F14988" w:rsidRPr="000D150D">
        <w:rPr>
          <w:rFonts w:ascii="Arial" w:hAnsi="Arial" w:cs="Arial"/>
          <w:noProof/>
          <w:color w:val="000000" w:themeColor="text1"/>
        </w:rPr>
        <w:t>[</w:t>
      </w:r>
      <w:r w:rsidR="00C25490">
        <w:rPr>
          <w:rFonts w:ascii="Arial" w:hAnsi="Arial" w:cs="Arial"/>
          <w:noProof/>
          <w:color w:val="000000" w:themeColor="text1"/>
        </w:rPr>
        <w:t>4-5</w:t>
      </w:r>
      <w:r w:rsidR="00F14988"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5BD690AD"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high frequency (&gt; </w:t>
      </w:r>
      <w:r w:rsidR="008F4BE3">
        <w:rPr>
          <w:rFonts w:ascii="Arial" w:hAnsi="Arial" w:cs="Arial"/>
          <w:color w:val="000000" w:themeColor="text1"/>
        </w:rPr>
        <w:t>1</w:t>
      </w:r>
      <w:r w:rsidRPr="000D150D">
        <w:rPr>
          <w:rFonts w:ascii="Arial" w:hAnsi="Arial" w:cs="Arial"/>
          <w:color w:val="000000" w:themeColor="text1"/>
        </w:rPr>
        <w:t xml:space="preserve">0%) in women with Tuberous Sclerosis Complex (TSC); and at much lower frequency in women (about 1 in 100,000) without that disorder, in which it is called sporadic (S-LAM). TSC is due to germline or </w:t>
      </w:r>
      <w:r w:rsidR="005D690D">
        <w:rPr>
          <w:rFonts w:ascii="Arial" w:hAnsi="Arial" w:cs="Arial"/>
          <w:color w:val="000000" w:themeColor="text1"/>
        </w:rPr>
        <w:t xml:space="preserve">somatic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&lt;EndNote&gt;&lt;Cite&gt;&lt;Author&gt;Giannikou&lt;/Author&gt;&lt;Year&gt;2016&lt;/Year&gt;&lt;RecNum&gt;1&lt;/RecNum&gt;&lt;DisplayText&gt;[9]&lt;/DisplayText&gt;&lt;record&gt;&lt;rec-number&gt;1&lt;/rec-number&gt;&lt;foreign-keys&gt;&lt;key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F14988" w:rsidRPr="000D150D">
        <w:rPr>
          <w:rFonts w:ascii="Arial" w:hAnsi="Arial" w:cs="Arial"/>
          <w:noProof/>
          <w:color w:val="000000" w:themeColor="text1"/>
        </w:rPr>
        <w:t>[</w:t>
      </w:r>
      <w:r w:rsidR="00C25490">
        <w:rPr>
          <w:rFonts w:ascii="Arial" w:hAnsi="Arial" w:cs="Arial"/>
          <w:noProof/>
          <w:color w:val="000000" w:themeColor="text1"/>
        </w:rPr>
        <w:t>6</w:t>
      </w:r>
      <w:r w:rsidR="00F14988" w:rsidRPr="000D150D">
        <w:rPr>
          <w:rFonts w:ascii="Arial" w:hAnsi="Arial" w:cs="Arial"/>
          <w:noProof/>
          <w:color w:val="000000" w:themeColor="text1"/>
        </w:rPr>
        <w:t>]</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&lt;EndNote&gt;&lt;Cite&gt;&lt;Author&gt;Giannikou&lt;/Author&gt;&lt;Year&gt;2016&lt;/Year&gt;&lt;RecNum&gt;1&lt;/RecNum&gt;&lt;DisplayText&gt;[9, 10]&lt;/DisplayText&gt;&lt;record&gt;&lt;rec-number&gt;1&lt;/rec-number&gt;&lt;foreign-keys&gt;&lt;key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16&lt;/RecNum&gt;&lt;record&gt;&lt;rec-number&gt;16&lt;/rec-number&gt;&lt;foreign-keys&gt;&lt;key app="EN" db-id="sv9w20xd2z0zp7evsw8px52v5favap09t902" timestamp="1503132609"&gt;16&lt;/key&gt;&lt;/foreign-keys&gt;&lt;ref-type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F14988" w:rsidRPr="000D150D">
        <w:rPr>
          <w:rFonts w:ascii="Arial" w:hAnsi="Arial" w:cs="Arial"/>
          <w:noProof/>
          <w:color w:val="000000" w:themeColor="text1"/>
        </w:rPr>
        <w:t>[</w:t>
      </w:r>
      <w:r w:rsidR="00C25490">
        <w:rPr>
          <w:rFonts w:ascii="Arial" w:hAnsi="Arial" w:cs="Arial"/>
          <w:noProof/>
          <w:color w:val="000000" w:themeColor="text1"/>
        </w:rPr>
        <w:t>6</w:t>
      </w:r>
      <w:r w:rsidR="00F14988" w:rsidRPr="000D150D">
        <w:rPr>
          <w:rFonts w:ascii="Arial" w:hAnsi="Arial" w:cs="Arial"/>
          <w:noProof/>
          <w:color w:val="000000" w:themeColor="text1"/>
        </w:rPr>
        <w:t>]</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2EA4DEA1"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w:t>
      </w:r>
      <w:proofErr w:type="gramStart"/>
      <w:r w:rsidRPr="000D150D">
        <w:rPr>
          <w:rFonts w:ascii="Arial" w:hAnsi="Arial" w:cs="Arial"/>
          <w:color w:val="000000" w:themeColor="text1"/>
        </w:rPr>
        <w:t>risk, and</w:t>
      </w:r>
      <w:proofErr w:type="gramEnd"/>
      <w:r w:rsidRPr="000D150D">
        <w:rPr>
          <w:rFonts w:ascii="Arial" w:hAnsi="Arial" w:cs="Arial"/>
          <w:color w:val="000000" w:themeColor="text1"/>
        </w:rPr>
        <w:t xml:space="preserve">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51123B2A"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Over 600 female S-LAM patients were 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was 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p>
    <w:p w14:paraId="01FC9271" w14:textId="61E023C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w:t>
      </w:r>
      <w:proofErr w:type="gramStart"/>
      <w:r w:rsidRPr="000D150D">
        <w:rPr>
          <w:rFonts w:ascii="Arial" w:hAnsi="Arial" w:cs="Arial"/>
          <w:color w:val="000000" w:themeColor="text1"/>
          <w:shd w:val="clear" w:color="auto" w:fill="FFFFFF"/>
        </w:rPr>
        <w:t>2.p</w:t>
      </w:r>
      <w:proofErr w:type="gramEnd"/>
      <w:r w:rsidRPr="000D150D">
        <w:rPr>
          <w:rFonts w:ascii="Arial" w:hAnsi="Arial" w:cs="Arial"/>
          <w:color w:val="000000" w:themeColor="text1"/>
          <w:shd w:val="clear" w:color="auto" w:fill="FFFFFF"/>
        </w:rPr>
        <w:t xml:space="preserve">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w:t>
      </w:r>
      <w:proofErr w:type="gramStart"/>
      <w:r w:rsidRPr="000D150D">
        <w:rPr>
          <w:rFonts w:ascii="Arial" w:hAnsi="Arial" w:cs="Arial"/>
          <w:color w:val="000000" w:themeColor="text1"/>
          <w:shd w:val="clear" w:color="auto" w:fill="FFFFFF"/>
        </w:rPr>
        <w:t>old, and</w:t>
      </w:r>
      <w:proofErr w:type="gramEnd"/>
      <w:r w:rsidRPr="000D150D">
        <w:rPr>
          <w:rFonts w:ascii="Arial" w:hAnsi="Arial" w:cs="Arial"/>
          <w:color w:val="000000" w:themeColor="text1"/>
          <w:shd w:val="clear" w:color="auto" w:fill="FFFFFF"/>
        </w:rPr>
        <w:t xml:space="preserve">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TnVtPjU8L1JlY051bT48RGlzcGxheVRleHQ+WzEzLCAxNV08L0Rpc3BsYXlUZXh0PjxyZWNvcmQ+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</w:fldData>
        </w:fldChar>
      </w:r>
      <w:r w:rsidR="00F14988" w:rsidRPr="000D150D">
        <w:rPr>
          <w:rFonts w:ascii="Arial" w:hAnsi="Arial" w:cs="Arial"/>
          <w:color w:val="000000" w:themeColor="text1"/>
          <w:shd w:val="clear" w:color="auto" w:fill="FFFFFF"/>
        </w:rPr>
        <w:instrText xml:space="preserve"> ADDIN EN.CITE </w:instrText>
      </w:r>
      <w:r w:rsidR="00F14988" w:rsidRPr="000D150D">
        <w:rPr>
          <w:rFonts w:ascii="Arial" w:hAnsi="Arial" w:cs="Arial"/>
          <w:color w:val="000000" w:themeColor="text1"/>
          <w:shd w:val="clear" w:color="auto" w:fill="FFFFFF"/>
        </w:rPr>
        <w:fldChar w:fldCharType="begin">
          <w:fldData xml:space="preserve">PEVuZE5vdGU+PENpdGU+PEF1dGhvcj5Nb3NzPC9BdXRob3I+PFllYXI+MjAwMTwvWWVhcj48UmVj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</w:fldData>
        </w:fldChar>
      </w:r>
      <w:r w:rsidR="00F14988" w:rsidRPr="000D150D">
        <w:rPr>
          <w:rFonts w:ascii="Arial" w:hAnsi="Arial" w:cs="Arial"/>
          <w:color w:val="000000" w:themeColor="text1"/>
          <w:shd w:val="clear" w:color="auto" w:fill="FFFFFF"/>
        </w:rPr>
        <w:instrText xml:space="preserve"> ADDIN EN.CITE.DATA </w:instrText>
      </w:r>
      <w:r w:rsidR="00F14988" w:rsidRPr="000D150D">
        <w:rPr>
          <w:rFonts w:ascii="Arial" w:hAnsi="Arial" w:cs="Arial"/>
          <w:color w:val="000000" w:themeColor="text1"/>
          <w:shd w:val="clear" w:color="auto" w:fill="FFFFFF"/>
        </w:rPr>
      </w:r>
      <w:r w:rsidR="00F14988"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8</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3B56FEF7"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&lt;EndNote&gt;&lt;Cite&gt;&lt;Author&gt;Purcell&lt;/Author&gt;&lt;Year&gt;2007&lt;/Year&gt;&lt;RecNum&gt;80&lt;/RecNum&gt;&lt;DisplayText&gt;[16]&lt;/DisplayText&gt;&lt;record&gt;&lt;rec-number&gt;80&lt;/rec-number&gt;&lt;foreign-keys&gt;&lt;key app="EN" db-id="sv9w20xd2z0zp7evsw8px52v5favap09t902" timestamp="1515916838"&gt;80&lt;/key&gt;&lt;/foreign-keys&gt;&lt;ref-type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9</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&lt;EndNote&gt;&lt;Cite&gt;&lt;Author&gt;Song&lt;/Author&gt;&lt;Year&gt;2018&lt;/Year&gt;&lt;RecNum&gt;125&lt;/RecNum&gt;&lt;DisplayText&gt;[17]&lt;/DisplayText&gt;&lt;record&gt;&lt;rec-number&gt;125&lt;/rec-number&gt;&lt;foreign-keys&gt;&lt;key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10</w:t>
      </w:r>
      <w:r w:rsidR="00F14988" w:rsidRPr="000D150D">
        <w:rPr>
          <w:rFonts w:ascii="Arial" w:hAnsi="Arial" w:cs="Arial"/>
          <w:noProof/>
          <w:color w:val="000000" w:themeColor="text1"/>
          <w:shd w:val="clear" w:color="auto" w:fill="FFFFFF"/>
        </w:rPr>
        <w:t>]</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excluded all SNPs for which: the Hardy-Weinberg equilibrium test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&lt;EndNote&gt;&lt;Cite&gt;&lt;Author&gt;Wigginton&lt;/Author&gt;&lt;Year&gt;2005&lt;/Year&gt;&lt;RecNum&gt;22&lt;/RecNum&gt;&lt;DisplayText&gt;[18]&lt;/DisplayText&gt;&lt;record&gt;&lt;rec-number&gt;22&lt;/rec-number&gt;&lt;foreign-keys&gt;&lt;key app="EN" db-id="sv9w20xd2z0zp7evsw8px52v5favap09t902" timestamp="1503484990"&gt;22&lt;/key&gt;&lt;/foreign-keys&gt;&lt;ref-type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[1</w:t>
      </w:r>
      <w:r w:rsidR="00C25490">
        <w:rPr>
          <w:rFonts w:ascii="Arial" w:hAnsi="Arial" w:cs="Arial"/>
          <w:noProof/>
          <w:color w:val="000000" w:themeColor="text1"/>
          <w:shd w:val="clear" w:color="auto" w:fill="FFFFFF"/>
        </w:rPr>
        <w:t>1</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or genotype call rates were less than 95%. We also discarded any subjects whose missing genotype rates were &gt; </w:t>
      </w:r>
      <w:proofErr w:type="gramStart"/>
      <w:r w:rsidRPr="000D150D">
        <w:rPr>
          <w:rFonts w:ascii="Arial" w:hAnsi="Arial" w:cs="Arial"/>
          <w:color w:val="000000" w:themeColor="text1"/>
          <w:shd w:val="clear" w:color="auto" w:fill="FFFFFF"/>
        </w:rPr>
        <w:t>5%, or</w:t>
      </w:r>
      <w:proofErr w:type="gramEnd"/>
      <w:r w:rsidRPr="000D150D">
        <w:rPr>
          <w:rFonts w:ascii="Arial" w:hAnsi="Arial" w:cs="Arial"/>
          <w:color w:val="000000" w:themeColor="text1"/>
          <w:shd w:val="clear" w:color="auto" w:fill="FFFFFF"/>
        </w:rPr>
        <w:t xml:space="preserve"> showed identity-by-state &gt; 80% with any other </w:t>
      </w:r>
      <w:r w:rsidRPr="000D150D">
        <w:rPr>
          <w:rFonts w:ascii="Arial" w:hAnsi="Arial" w:cs="Arial"/>
          <w:color w:val="000000" w:themeColor="text1"/>
          <w:shd w:val="clear" w:color="auto" w:fill="FFFFFF"/>
        </w:rPr>
        <w:lastRenderedPageBreak/>
        <w:t xml:space="preserve">subject. These filtering procedures were first applied separately to cases and </w:t>
      </w:r>
      <w:proofErr w:type="gramStart"/>
      <w:r w:rsidRPr="000D150D">
        <w:rPr>
          <w:rFonts w:ascii="Arial" w:hAnsi="Arial" w:cs="Arial"/>
          <w:color w:val="000000" w:themeColor="text1"/>
          <w:shd w:val="clear" w:color="auto" w:fill="FFFFFF"/>
        </w:rPr>
        <w:t>controls, and</w:t>
      </w:r>
      <w:proofErr w:type="gramEnd"/>
      <w:r w:rsidRPr="000D150D">
        <w:rPr>
          <w:rFonts w:ascii="Arial" w:hAnsi="Arial" w:cs="Arial"/>
          <w:color w:val="000000" w:themeColor="text1"/>
          <w:shd w:val="clear" w:color="auto" w:fill="FFFFFF"/>
        </w:rPr>
        <w:t xml:space="preserve">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&lt;EndNote&gt;&lt;Cite&gt;&lt;Author&gt;Raymond&lt;/Author&gt;&lt;Year&gt;1995&lt;/Year&gt;&lt;RecNum&gt;21&lt;/RecNum&gt;&lt;DisplayText&gt;[19]&lt;/DisplayText&gt;&lt;record&gt;&lt;rec-number&gt;21&lt;/rec-number&gt;&lt;foreign-keys&gt;&lt;key app="EN" db-id="sv9w20xd2z0zp7evsw8px52v5favap09t902" timestamp="1503484602"&gt;21&lt;/key&gt;&lt;/foreign-keys&gt;&lt;ref-type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[1</w:t>
      </w:r>
      <w:r w:rsidR="00C25490">
        <w:rPr>
          <w:rFonts w:ascii="Arial" w:hAnsi="Arial" w:cs="Arial"/>
          <w:noProof/>
          <w:color w:val="000000" w:themeColor="text1"/>
          <w:shd w:val="clear" w:color="auto" w:fill="FFFFFF"/>
        </w:rPr>
        <w:t>2</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&lt;EndNote&gt;&lt;Cite&gt;&lt;Author&gt;Price&lt;/Author&gt;&lt;Year&gt;2006&lt;/Year&gt;&lt;RecNum&gt;23&lt;/RecNum&gt;&lt;DisplayText&gt;[20]&lt;/DisplayText&gt;&lt;record&gt;&lt;rec-number&gt;23&lt;/rec-number&gt;&lt;foreign-keys&gt;&lt;key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13</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00E34178">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These filters led to retention of </w:t>
      </w:r>
      <w:r w:rsidR="0040482C" w:rsidRPr="000D150D">
        <w:rPr>
          <w:rFonts w:ascii="Arial" w:hAnsi="Arial" w:cs="Arial"/>
          <w:color w:val="000000" w:themeColor="text1"/>
          <w:shd w:val="clear" w:color="auto" w:fill="FFFFFF"/>
        </w:rPr>
        <w:t>42</w:t>
      </w:r>
      <w:r w:rsidR="0040482C" w:rsidRPr="005E2A32">
        <w:rPr>
          <w:rFonts w:ascii="Arial" w:hAnsi="Arial" w:cs="Arial"/>
          <w:color w:val="000000" w:themeColor="text1"/>
          <w:shd w:val="clear" w:color="auto" w:fill="FFFFFF"/>
        </w:rPr>
        <w:t>6</w:t>
      </w:r>
      <w:r w:rsidR="0040482C"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S-LAM cases and </w:t>
      </w:r>
      <w:r w:rsidR="00A06032" w:rsidRPr="005E2A32">
        <w:rPr>
          <w:rFonts w:ascii="Arial" w:hAnsi="Arial" w:cs="Arial"/>
          <w:color w:val="000000" w:themeColor="text1"/>
          <w:shd w:val="clear" w:color="auto" w:fill="FFFFFF"/>
        </w:rPr>
        <w:t>85</w:t>
      </w:r>
      <w:r w:rsidRPr="000D150D">
        <w:rPr>
          <w:rFonts w:ascii="Arial" w:hAnsi="Arial" w:cs="Arial"/>
          <w:color w:val="000000" w:themeColor="text1"/>
          <w:shd w:val="clear" w:color="auto" w:fill="FFFFFF"/>
        </w:rPr>
        <w:t>2 female controls for analysis in the discovery phase with 549,599 SNP genotypes (</w:t>
      </w:r>
      <w:commentRangeStart w:id="3"/>
      <w:r w:rsidRPr="000D150D">
        <w:rPr>
          <w:rFonts w:ascii="Arial" w:hAnsi="Arial" w:cs="Arial"/>
          <w:color w:val="000000" w:themeColor="text1"/>
          <w:shd w:val="clear" w:color="auto" w:fill="FFFFFF"/>
        </w:rPr>
        <w:t>Figure 1</w:t>
      </w:r>
      <w:commentRangeEnd w:id="3"/>
      <w:r w:rsidR="00E34178">
        <w:rPr>
          <w:rStyle w:val="CommentReference"/>
          <w:rFonts w:asciiTheme="minorHAnsi" w:hAnsiTheme="minorHAnsi" w:cstheme="minorBidi"/>
          <w:kern w:val="2"/>
          <w:lang w:eastAsia="ko-KR"/>
        </w:rPr>
        <w:commentReference w:id="3"/>
      </w:r>
      <w:r w:rsidRPr="000D150D">
        <w:rPr>
          <w:rFonts w:ascii="Arial" w:hAnsi="Arial" w:cs="Arial"/>
          <w:color w:val="000000" w:themeColor="text1"/>
          <w:shd w:val="clear" w:color="auto" w:fill="FFFFFF"/>
        </w:rPr>
        <w:t>).</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51942946" w14:textId="7C128B32" w:rsidR="00104400" w:rsidRPr="000D150D" w:rsidRDefault="00104400" w:rsidP="00DF7937">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Replication analysis was done on an additional independent </w:t>
      </w:r>
      <w:r w:rsidRPr="000D150D">
        <w:rPr>
          <w:rFonts w:ascii="Arial" w:hAnsi="Arial" w:cs="Arial"/>
          <w:shd w:val="clear" w:color="auto" w:fill="FFFFFF"/>
        </w:rPr>
        <w:t xml:space="preserve">set 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 for the two SNPs ide</w:t>
      </w:r>
      <w:r w:rsidRPr="005E2A32">
        <w:rPr>
          <w:rFonts w:ascii="Arial" w:hAnsi="Arial" w:cs="Arial"/>
          <w:shd w:val="clear" w:color="auto" w:fill="FFFFFF"/>
        </w:rPr>
        <w:t>ntified in the discovery study</w:t>
      </w:r>
      <w:r w:rsidR="005E2A32">
        <w:rPr>
          <w:rFonts w:ascii="Arial" w:hAnsi="Arial" w:cs="Arial"/>
          <w:shd w:val="clear" w:color="auto" w:fill="FFFFFF"/>
        </w:rPr>
        <w:t>, provided by one co-author (JM,</w:t>
      </w:r>
      <w:r w:rsidR="00C4594D" w:rsidRPr="005E2A32">
        <w:rPr>
          <w:rFonts w:ascii="Arial" w:hAnsi="Arial" w:cs="Arial"/>
          <w:shd w:val="clear" w:color="auto" w:fill="FFFFFF"/>
          <w:lang w:eastAsia="ko-KR"/>
        </w:rPr>
        <w:t xml:space="preserve"> </w:t>
      </w:r>
      <w:r w:rsidR="005E2A32">
        <w:rPr>
          <w:rFonts w:ascii="Arial" w:hAnsi="Arial" w:cs="Arial"/>
          <w:shd w:val="clear" w:color="auto" w:fill="FFFFFF"/>
          <w:lang w:eastAsia="ko-KR"/>
        </w:rPr>
        <w:t>S</w:t>
      </w:r>
      <w:r w:rsidR="00C4594D" w:rsidRPr="005E2A32">
        <w:rPr>
          <w:rFonts w:ascii="Arial" w:hAnsi="Arial" w:cs="Arial"/>
          <w:shd w:val="clear" w:color="auto" w:fill="FFFFFF"/>
          <w:lang w:eastAsia="ko-KR"/>
        </w:rPr>
        <w:t>upplementary Table 1).</w:t>
      </w:r>
      <w:r w:rsidR="00C4594D" w:rsidRPr="005E2A32">
        <w:rPr>
          <w:rFonts w:ascii="Arial" w:hAnsi="Arial" w:cs="Arial"/>
          <w:shd w:val="clear" w:color="auto" w:fill="FFFFFF"/>
        </w:rPr>
        <w:t xml:space="preserve"> </w:t>
      </w:r>
      <w:r w:rsidR="008C0110" w:rsidRPr="005E2A32">
        <w:rPr>
          <w:rFonts w:ascii="Arial" w:hAnsi="Arial" w:cs="Arial"/>
          <w:shd w:val="clear" w:color="auto" w:fill="FFFFFF"/>
        </w:rPr>
        <w:t xml:space="preserve"> </w:t>
      </w:r>
      <w:r w:rsidR="00A547D3">
        <w:rPr>
          <w:rFonts w:ascii="Arial" w:hAnsi="Arial" w:cs="Arial"/>
          <w:shd w:val="clear" w:color="auto" w:fill="FFFFFF"/>
        </w:rPr>
        <w:t xml:space="preserve">Careful scrutiny was performed by a third party to ensure that there was no overlap between the primary analysis population and the replication population.  </w:t>
      </w:r>
      <w:r w:rsidRPr="005E2A32">
        <w:rPr>
          <w:rFonts w:ascii="Arial" w:hAnsi="Arial" w:cs="Arial"/>
          <w:shd w:val="clear" w:color="auto" w:fill="FFFFFF"/>
        </w:rPr>
        <w:t>Genotyping was performed by</w:t>
      </w:r>
      <w:r w:rsidR="004F53FD" w:rsidRPr="005E2A32">
        <w:rPr>
          <w:rFonts w:ascii="Arial" w:hAnsi="Arial" w:cs="Arial"/>
          <w:shd w:val="clear" w:color="auto" w:fill="FFFFFF"/>
        </w:rPr>
        <w:t xml:space="preserve"> TaqMan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proofErr w:type="spellStart"/>
      <w:r w:rsidR="004B629C" w:rsidRPr="000D150D">
        <w:rPr>
          <w:rFonts w:ascii="Arial" w:hAnsi="Arial" w:cs="Arial"/>
          <w:color w:val="000000" w:themeColor="text1"/>
          <w:shd w:val="clear" w:color="auto" w:fill="FFFFFF"/>
        </w:rPr>
        <w:t>ThermoFisher</w:t>
      </w:r>
      <w:proofErr w:type="spellEnd"/>
      <w:r w:rsidR="004B629C" w:rsidRPr="000D150D">
        <w:rPr>
          <w:rFonts w:ascii="Arial" w:hAnsi="Arial" w:cs="Arial"/>
          <w:color w:val="000000" w:themeColor="text1"/>
          <w:shd w:val="clear" w:color="auto" w:fill="FFFFFF"/>
        </w:rPr>
        <w:t xml:space="preserve">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w:t>
      </w:r>
      <w:r w:rsidR="00021BED" w:rsidRPr="000D150D">
        <w:rPr>
          <w:rFonts w:ascii="Arial" w:hAnsi="Arial" w:cs="Arial"/>
          <w:color w:val="000000" w:themeColor="text1"/>
          <w:shd w:val="clear" w:color="auto" w:fill="FFFFFF"/>
        </w:rPr>
        <w:t>genotyping</w:t>
      </w:r>
      <w:r w:rsidR="00021BE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 analysis genotypes perfectly</w:t>
      </w:r>
      <w:r w:rsidR="00021BED">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sidR="00021BED">
        <w:rPr>
          <w:rFonts w:ascii="Arial" w:hAnsi="Arial" w:cs="Arial"/>
          <w:color w:val="000000" w:themeColor="text1"/>
          <w:shd w:val="clear" w:color="auto" w:fill="FFFFFF"/>
        </w:rPr>
        <w:t xml:space="preserve">s. </w:t>
      </w:r>
      <w:r w:rsidR="00A06032" w:rsidRPr="000D150D">
        <w:rPr>
          <w:rFonts w:ascii="Arial" w:hAnsi="Arial" w:cs="Arial"/>
          <w:color w:val="000000" w:themeColor="text1"/>
          <w:shd w:val="clear" w:color="auto" w:fill="FFFFFF"/>
        </w:rPr>
        <w:t>409</w:t>
      </w:r>
      <w:r w:rsidR="00000E6B" w:rsidRPr="000D150D">
        <w:rPr>
          <w:rFonts w:ascii="Arial" w:hAnsi="Arial" w:cs="Arial"/>
          <w:color w:val="000000" w:themeColor="text1"/>
          <w:shd w:val="clear" w:color="auto" w:fill="FFFFFF"/>
        </w:rPr>
        <w:t xml:space="preserve"> NHW healt</w:t>
      </w:r>
      <w:r w:rsidR="003678B3">
        <w:rPr>
          <w:rFonts w:ascii="Arial" w:hAnsi="Arial" w:cs="Arial"/>
          <w:color w:val="000000" w:themeColor="text1"/>
          <w:shd w:val="clear" w:color="auto" w:fill="FFFFFF"/>
        </w:rPr>
        <w:t>h</w:t>
      </w:r>
      <w:r w:rsidR="00000E6B" w:rsidRPr="000D150D">
        <w:rPr>
          <w:rFonts w:ascii="Arial" w:hAnsi="Arial" w:cs="Arial"/>
          <w:color w:val="000000" w:themeColor="text1"/>
          <w:shd w:val="clear" w:color="auto" w:fill="FFFFFF"/>
        </w:rPr>
        <w:t>y females</w:t>
      </w:r>
      <w:r w:rsidR="007441A9" w:rsidRPr="000D150D">
        <w:rPr>
          <w:rFonts w:ascii="Arial" w:hAnsi="Arial" w:cs="Arial"/>
          <w:color w:val="000000" w:themeColor="text1"/>
          <w:shd w:val="clear" w:color="auto" w:fill="FFFFFF"/>
        </w:rPr>
        <w:t xml:space="preserve"> </w:t>
      </w:r>
      <w:r w:rsidR="003678B3">
        <w:rPr>
          <w:rFonts w:ascii="Arial" w:hAnsi="Arial" w:cs="Arial"/>
          <w:color w:val="000000" w:themeColor="text1"/>
          <w:shd w:val="clear" w:color="auto" w:fill="FFFFFF"/>
        </w:rPr>
        <w:t xml:space="preserve">from </w:t>
      </w:r>
      <w:proofErr w:type="spellStart"/>
      <w:r w:rsidR="007441A9" w:rsidRPr="000D150D">
        <w:rPr>
          <w:rFonts w:ascii="Arial" w:hAnsi="Arial" w:cs="Arial"/>
          <w:color w:val="000000" w:themeColor="text1"/>
          <w:shd w:val="clear" w:color="auto" w:fill="FFFFFF"/>
        </w:rPr>
        <w:t>COPDGene</w:t>
      </w:r>
      <w:proofErr w:type="spellEnd"/>
      <w:r w:rsidR="007441A9" w:rsidRPr="000D150D">
        <w:rPr>
          <w:rFonts w:ascii="Arial" w:hAnsi="Arial" w:cs="Arial"/>
          <w:color w:val="000000" w:themeColor="text1"/>
          <w:shd w:val="clear" w:color="auto" w:fill="FFFFFF"/>
        </w:rPr>
        <w:t xml:space="preserve"> </w:t>
      </w:r>
      <w:r w:rsidR="00153C87" w:rsidRPr="000D150D">
        <w:rPr>
          <w:rFonts w:ascii="Arial" w:hAnsi="Arial" w:cs="Arial"/>
          <w:color w:val="000000" w:themeColor="text1"/>
          <w:shd w:val="clear" w:color="auto" w:fill="FFFFFF"/>
        </w:rPr>
        <w:t xml:space="preserve">Consortium </w:t>
      </w:r>
      <w:r w:rsidR="007441A9" w:rsidRPr="000D150D">
        <w:rPr>
          <w:rFonts w:ascii="Arial" w:hAnsi="Arial" w:cs="Arial"/>
          <w:color w:val="000000" w:themeColor="text1"/>
          <w:shd w:val="clear" w:color="auto" w:fill="FFFFFF"/>
        </w:rPr>
        <w:t xml:space="preserve">who were not used for discovery analyses </w:t>
      </w:r>
      <w:r w:rsidRPr="000D150D">
        <w:rPr>
          <w:rFonts w:ascii="Arial" w:hAnsi="Arial" w:cs="Arial" w:hint="eastAsia"/>
          <w:color w:val="000000" w:themeColor="text1"/>
          <w:shd w:val="clear" w:color="auto" w:fill="FFFFFF"/>
        </w:rPr>
        <w:t>were used as</w:t>
      </w:r>
      <w:r w:rsidRPr="000D150D">
        <w:rPr>
          <w:rFonts w:ascii="Arial" w:hAnsi="Arial" w:cs="Arial"/>
          <w:color w:val="000000" w:themeColor="text1"/>
          <w:shd w:val="clear" w:color="auto" w:fill="FFFFFF"/>
        </w:rPr>
        <w:t xml:space="preserve"> controls for</w:t>
      </w:r>
      <w:r w:rsidR="003678B3">
        <w:rPr>
          <w:rFonts w:ascii="Arial" w:hAnsi="Arial" w:cs="Arial"/>
          <w:color w:val="000000" w:themeColor="text1"/>
          <w:shd w:val="clear" w:color="auto" w:fill="FFFFFF"/>
        </w:rPr>
        <w:t xml:space="preserve"> comparison in</w:t>
      </w:r>
      <w:r w:rsidRPr="000D150D">
        <w:rPr>
          <w:rFonts w:ascii="Arial" w:hAnsi="Arial" w:cs="Arial"/>
          <w:color w:val="000000" w:themeColor="text1"/>
          <w:shd w:val="clear" w:color="auto" w:fill="FFFFFF"/>
        </w:rPr>
        <w:t xml:space="preserve"> the replication study.</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6AD2B099" w14:textId="260E1886"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lastRenderedPageBreak/>
        <w:t>GWAS analyses with discovery data were conducted using conditional logistic regression (CLR).</w:t>
      </w:r>
      <w:r w:rsidRPr="000D150D">
        <w:rPr>
          <w:rFonts w:ascii="Arial" w:hAnsi="Arial" w:cs="Arial"/>
          <w:color w:val="FF0000"/>
          <w:shd w:val="clear" w:color="auto" w:fill="FFFFFF"/>
        </w:rPr>
        <w:t xml:space="preserve"> </w:t>
      </w:r>
    </w:p>
    <w:p w14:paraId="072CC07F" w14:textId="1DE35DDF" w:rsidR="00104400" w:rsidRPr="000D150D" w:rsidRDefault="00BA7308" w:rsidP="00A134C5">
      <w:pPr>
        <w:spacing w:line="480" w:lineRule="auto"/>
        <w:ind w:firstLine="720"/>
        <w:rPr>
          <w:rFonts w:ascii="Arial" w:hAnsi="Arial" w:cs="Arial"/>
          <w:strike/>
          <w:color w:val="000000" w:themeColor="text1"/>
          <w:shd w:val="clear" w:color="auto" w:fill="FFFFFF"/>
        </w:rPr>
      </w:pPr>
      <w:r>
        <w:rPr>
          <w:rFonts w:ascii="Arial" w:hAnsi="Arial" w:cs="Arial"/>
          <w:color w:val="000000" w:themeColor="text1"/>
          <w:shd w:val="clear" w:color="auto" w:fill="FFFFFF"/>
        </w:rPr>
        <w:t>P</w:t>
      </w:r>
      <w:r w:rsidRPr="00BA7308">
        <w:rPr>
          <w:rFonts w:ascii="Arial" w:hAnsi="Arial" w:cs="Arial"/>
          <w:color w:val="000000" w:themeColor="text1"/>
          <w:shd w:val="clear" w:color="auto" w:fill="FFFFFF"/>
        </w:rPr>
        <w:t xml:space="preserve">rincipal </w:t>
      </w:r>
      <w:r>
        <w:rPr>
          <w:rFonts w:ascii="Arial" w:hAnsi="Arial" w:cs="Arial"/>
          <w:color w:val="000000" w:themeColor="text1"/>
          <w:shd w:val="clear" w:color="auto" w:fill="FFFFFF"/>
        </w:rPr>
        <w:t>C</w:t>
      </w:r>
      <w:r w:rsidRPr="00BA7308">
        <w:rPr>
          <w:rFonts w:ascii="Arial" w:hAnsi="Arial" w:cs="Arial"/>
          <w:color w:val="000000" w:themeColor="text1"/>
          <w:shd w:val="clear" w:color="auto" w:fill="FFFFFF"/>
        </w:rPr>
        <w:t xml:space="preserve">omponents </w:t>
      </w:r>
      <w:r w:rsidR="00134C77">
        <w:rPr>
          <w:rFonts w:ascii="Arial" w:hAnsi="Arial" w:cs="Arial"/>
          <w:color w:val="000000" w:themeColor="text1"/>
          <w:shd w:val="clear" w:color="auto" w:fill="FFFFFF"/>
        </w:rPr>
        <w:t xml:space="preserve">(PC) </w:t>
      </w:r>
      <w:r>
        <w:rPr>
          <w:rFonts w:ascii="Arial" w:hAnsi="Arial" w:cs="Arial"/>
          <w:color w:val="000000" w:themeColor="text1"/>
          <w:shd w:val="clear" w:color="auto" w:fill="FFFFFF"/>
        </w:rPr>
        <w:t>A</w:t>
      </w:r>
      <w:r w:rsidRPr="00BA7308">
        <w:rPr>
          <w:rFonts w:ascii="Arial" w:hAnsi="Arial" w:cs="Arial"/>
          <w:color w:val="000000" w:themeColor="text1"/>
          <w:shd w:val="clear" w:color="auto" w:fill="FFFFFF"/>
        </w:rPr>
        <w:t>nalysis</w:t>
      </w:r>
      <w:r w:rsidR="00104400" w:rsidRPr="000D150D">
        <w:rPr>
          <w:rFonts w:ascii="Arial" w:hAnsi="Arial" w:cs="Arial"/>
          <w:color w:val="000000" w:themeColor="text1"/>
          <w:shd w:val="clear" w:color="auto" w:fill="FFFFFF"/>
        </w:rPr>
        <w:t xml:space="preserve"> scores were estimated with EIGENSTRAT </w:t>
      </w:r>
      <w:r w:rsidR="00104400"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&lt;EndNote&gt;&lt;Cite&gt;&lt;Author&gt;Price&lt;/Author&gt;&lt;Year&gt;2006&lt;/Year&gt;&lt;RecNum&gt;23&lt;/RecNum&gt;&lt;DisplayText&gt;[20]&lt;/DisplayText&gt;&lt;record&gt;&lt;rec-number&gt;23&lt;/rec-number&gt;&lt;foreign-keys&gt;&lt;key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13</w:t>
      </w:r>
      <w:r w:rsidR="00F14988" w:rsidRPr="000D150D">
        <w:rPr>
          <w:rFonts w:ascii="Arial" w:hAnsi="Arial" w:cs="Arial"/>
          <w:noProof/>
          <w:color w:val="000000" w:themeColor="text1"/>
          <w:shd w:val="clear" w:color="auto" w:fill="FFFFFF"/>
        </w:rPr>
        <w:t>]</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00104400" w:rsidRPr="000D150D">
        <w:t xml:space="preserve"> </w:t>
      </w:r>
      <w:r w:rsidR="00104400" w:rsidRPr="000D150D">
        <w:rPr>
          <w:rFonts w:ascii="Arial" w:hAnsi="Arial" w:cs="Arial"/>
          <w:color w:val="000000" w:themeColor="text1"/>
          <w:shd w:val="clear" w:color="auto" w:fill="FFFFFF"/>
        </w:rPr>
        <w:t xml:space="preserve">matching. </w:t>
      </w:r>
      <w:r w:rsidR="00922083" w:rsidRPr="000D150D">
        <w:rPr>
          <w:rFonts w:ascii="Arial" w:hAnsi="Arial" w:cs="Arial"/>
          <w:color w:val="000000" w:themeColor="text1"/>
          <w:shd w:val="clear" w:color="auto" w:fill="FFFFFF"/>
        </w:rPr>
        <w:t>Each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 </w:t>
      </w:r>
      <w:r w:rsidR="00104400"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&lt;EndNote&gt;&lt;Cite&gt;&lt;Author&gt;Sekhon&lt;/Author&gt;&lt;Year&gt;2011&lt;/Year&gt;&lt;RecNum&gt;66&lt;/RecNum&gt;&lt;DisplayText&gt;[21]&lt;/DisplayText&gt;&lt;record&gt;&lt;rec-number&gt;66&lt;/rec-number&gt;&lt;foreign-keys&gt;&lt;key app="EN" db-id="sa9derpz9faxe6ed5zbxtffwwwdrdvwzdsta" timestamp="1528023589"&gt;66&lt;/key&gt;&lt;/foreign-keys&gt;&lt;ref-type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14</w:t>
      </w:r>
      <w:r w:rsidR="00F14988" w:rsidRPr="000D150D">
        <w:rPr>
          <w:rFonts w:ascii="Arial" w:hAnsi="Arial" w:cs="Arial"/>
          <w:noProof/>
          <w:color w:val="000000" w:themeColor="text1"/>
          <w:shd w:val="clear" w:color="auto" w:fill="FFFFFF"/>
        </w:rPr>
        <w:t>]</w:t>
      </w:r>
      <w:r w:rsidR="00104400" w:rsidRPr="000D150D">
        <w:rPr>
          <w:rFonts w:ascii="Arial" w:hAnsi="Arial" w:cs="Arial"/>
          <w:color w:val="000000" w:themeColor="text1"/>
          <w:shd w:val="clear" w:color="auto" w:fill="FFFFFF"/>
        </w:rPr>
        <w:fldChar w:fldCharType="end"/>
      </w:r>
      <w:r w:rsidR="00922083"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00104400" w:rsidRPr="000D150D">
        <w:rPr>
          <w:rFonts w:ascii="Arial" w:hAnsi="Arial" w:cs="Arial"/>
          <w:color w:val="000000" w:themeColor="text1"/>
          <w:shd w:val="clear" w:color="auto" w:fill="FFFFFF"/>
        </w:rPr>
        <w:t xml:space="preserve">upplementary Figure 1 shows that matching with age and two PC scores corresponding to the </w:t>
      </w:r>
      <w:r w:rsidR="003678B3">
        <w:rPr>
          <w:rFonts w:ascii="Arial" w:hAnsi="Arial" w:cs="Arial"/>
          <w:color w:val="000000" w:themeColor="text1"/>
          <w:shd w:val="clear" w:color="auto" w:fill="FFFFFF"/>
        </w:rPr>
        <w:t xml:space="preserve">two </w:t>
      </w:r>
      <w:r w:rsidR="00104400" w:rsidRPr="000D150D">
        <w:rPr>
          <w:rFonts w:ascii="Arial" w:hAnsi="Arial" w:cs="Arial"/>
          <w:color w:val="000000" w:themeColor="text1"/>
          <w:shd w:val="clear" w:color="auto" w:fill="FFFFFF"/>
        </w:rPr>
        <w:t xml:space="preserve">greatest eigenvalues provide the variance inflation factor closest to 1. </w:t>
      </w:r>
      <w:proofErr w:type="gramStart"/>
      <w:r w:rsidR="00104400" w:rsidRPr="000D150D">
        <w:rPr>
          <w:rFonts w:ascii="Arial" w:hAnsi="Arial" w:cs="Arial"/>
          <w:color w:val="000000" w:themeColor="text1"/>
          <w:shd w:val="clear" w:color="auto" w:fill="FFFFFF"/>
        </w:rPr>
        <w:t>Thus</w:t>
      </w:r>
      <w:proofErr w:type="gramEnd"/>
      <w:r w:rsidR="00104400" w:rsidRPr="000D150D">
        <w:rPr>
          <w:rFonts w:ascii="Arial" w:hAnsi="Arial" w:cs="Arial"/>
          <w:color w:val="000000" w:themeColor="text1"/>
          <w:shd w:val="clear" w:color="auto" w:fill="FFFFFF"/>
        </w:rPr>
        <w:t xml:space="preserve"> CLR was conducted with cases and controls matched with age and 2 PC scores. 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&lt;EndNote&gt;&lt;Cite&gt;&lt;Author&gt;Therneau&lt;/Author&gt;&lt;Year&gt;2017&lt;/Year&gt;&lt;RecNum&gt;94&lt;/RecNum&gt;&lt;DisplayText&gt;[22]&lt;/DisplayText&gt;&lt;record&gt;&lt;rec-number&gt;94&lt;/rec-number&gt;&lt;foreign-keys&gt;&lt;key app="EN" db-id="sv9w20xd2z0zp7evsw8px52v5favap09t902" timestamp="1521527446"&gt;94&lt;/key&gt;&lt;/foreign-keys&gt;&lt;ref-type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15</w:t>
      </w:r>
      <w:r w:rsidR="00F14988" w:rsidRPr="000D150D">
        <w:rPr>
          <w:rFonts w:ascii="Arial" w:hAnsi="Arial" w:cs="Arial"/>
          <w:noProof/>
          <w:color w:val="000000" w:themeColor="text1"/>
          <w:shd w:val="clear" w:color="auto" w:fill="FFFFFF"/>
        </w:rPr>
        <w:t>]</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5AE1723F" w14:textId="0703A6E8"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to identify genes with significant association with S-LAM using </w:t>
      </w:r>
      <w:r w:rsidR="00205C67">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SKAT-O</w:t>
      </w:r>
      <w:r w:rsidR="00AA6865">
        <w:rPr>
          <w:rFonts w:ascii="Arial" w:hAnsi="Arial" w:cs="Arial"/>
          <w:color w:val="000000" w:themeColor="text1"/>
          <w:shd w:val="clear" w:color="auto" w:fill="FFFFFF"/>
        </w:rPr>
        <w:t xml:space="preserve"> statistic</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&lt;EndNote&gt;&lt;Cite&gt;&lt;Author&gt;Lee&lt;/Author&gt;&lt;Year&gt;2012&lt;/Year&gt;&lt;RecNum&gt;59&lt;/RecNum&gt;&lt;DisplayText&gt;[23]&lt;/DisplayText&gt;&lt;record&gt;&lt;rec-number&gt;59&lt;/rec-number&gt;&lt;foreign-keys&gt;&lt;key app="EN" db-id="sv9w20xd2z0zp7evsw8px52v5favap09t902" timestamp="1511447764"&gt;59&lt;/key&gt;&lt;/foreign-keys&gt;&lt;ref-type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16</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SNPs within each gene were used to provide a SNP set file, and age,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7777442A" w:rsidR="00104400" w:rsidRPr="000D150D" w:rsidRDefault="00104400" w:rsidP="001F42D7">
      <w:pPr>
        <w:spacing w:line="480" w:lineRule="auto"/>
        <w:ind w:firstLine="720"/>
        <w:rPr>
          <w:rFonts w:ascii="Arial" w:hAnsi="Arial" w:cs="Arial"/>
        </w:rPr>
      </w:pPr>
      <w:r w:rsidRPr="000D150D">
        <w:rPr>
          <w:rFonts w:ascii="Arial" w:hAnsi="Arial" w:cs="Arial"/>
          <w:color w:val="000000" w:themeColor="text1"/>
          <w:shd w:val="clear" w:color="auto" w:fill="FFFFFF"/>
        </w:rPr>
        <w:t>We imputed untyped SNPs located within 1 mega-base of the two genome-wide significant SNPs on chromosome 15 to do fine-mapping. Imputation was conducted using the Sanger Imputation Service (</w:t>
      </w:r>
      <w:hyperlink r:id="rId18" w:history="1">
        <w:r w:rsidRPr="000D150D">
          <w:rPr>
            <w:rStyle w:val="Hyperlink"/>
            <w:rFonts w:ascii="Arial" w:hAnsi="Arial" w:cs="Arial"/>
            <w:color w:val="000000" w:themeColor="text1"/>
            <w:shd w:val="clear" w:color="auto" w:fill="FFFFFF"/>
          </w:rPr>
          <w:t>https://imputation.sanger.ac.uk</w:t>
        </w:r>
      </w:hyperlink>
      <w:r w:rsidRPr="000D150D">
        <w:rPr>
          <w:rFonts w:ascii="Arial" w:hAnsi="Arial" w:cs="Arial"/>
          <w:color w:val="000000" w:themeColor="text1"/>
          <w:shd w:val="clear" w:color="auto" w:fill="FFFFFF"/>
        </w:rPr>
        <w:t xml:space="preserve">). We used Haplotype Reference Consortium release v1.1 and considered predominantly European ancestry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&lt;EndNote&gt;&lt;Cite&gt;&lt;Author&gt;Consortium&lt;/Author&gt;&lt;Year&gt;2016&lt;/Year&gt;&lt;RecNum&gt;30&lt;/RecNum&gt;&lt;DisplayText&gt;[24]&lt;/DisplayText&gt;&lt;record&gt;&lt;rec-number&gt;30&lt;/rec-number&gt;&lt;foreign-keys&gt;&lt;key app="EN" db-id="sa9derpz9faxe6ed5zbxtffwwwdrdvwzdsta" timestamp="1516600658"&gt;30&lt;/key&gt;&lt;/foreign-keys&gt;&lt;ref-type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17</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Pre-phasing and imputation was conducted with SHAPEIT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&lt;EndNote&gt;&lt;Cite&gt;&lt;Author&gt;Delaneau&lt;/Author&gt;&lt;Year&gt;2014&lt;/Year&gt;&lt;RecNum&gt;31&lt;/RecNum&gt;&lt;DisplayText&gt;[25]&lt;/DisplayText&gt;&lt;record&gt;&lt;rec-number&gt;31&lt;/rec-number&gt;&lt;foreign-keys&gt;&lt;key app="EN" db-id="sa9derpz9faxe6ed5zbxtffwwwdrdvwzdsta" timestamp="1516600658"&gt;31&lt;/key&gt;&lt;/foreign-keys&gt;&lt;ref-type name="Journal Article"&gt;17&lt;/ref-type&gt;&lt;contributors&gt;&lt;authors&gt;&lt;author&gt;Delaneau, Olivier&lt;/author&gt;&lt;author&gt;Marchini, Jonathan&lt;/author&gt;&lt;author&gt;Genomes Project Consortium&lt;/author&gt;&lt;/authors&gt;&lt;/contributors&gt;&lt;titles&gt;&lt;title&gt;Integrating sequence and array data to create an improved 1000 Genomes Project haplotype reference panel&lt;/title&gt;&lt;secondary-title&gt;Nature communications&lt;/secondary-title&gt;&lt;/titles&gt;&lt;periodical&gt;&lt;full-title&gt;Nature communications&lt;/full-title&gt;&lt;/periodical&gt;&lt;pages&gt;3934&lt;/pages&gt;&lt;volume&gt;5&lt;/volume&gt;&lt;dates&gt;&lt;year&gt;2014&lt;/year&gt;&lt;/dates&gt;&lt;urls&gt;&lt;/urls&gt;&lt;/record&gt;&lt;/Cite&gt;&lt;/EndNote&gt;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18</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the PBWT package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&lt;EndNote&gt;&lt;Cite&gt;&lt;Author&gt;Durbin&lt;/Author&gt;&lt;Year&gt;2014&lt;/Year&gt;&lt;RecNum&gt;36&lt;/RecNum&gt;&lt;DisplayText&gt;[26]&lt;/DisplayText&gt;&lt;record&gt;&lt;rec-number&gt;36&lt;/rec-number&gt;&lt;foreign-keys&gt;&lt;key app="EN" db-id="sv9w20xd2z0zp7evsw8px52v5favap09t902" timestamp="1503924474"&gt;36&lt;/key&gt;&lt;/foreign-keys&gt;&lt;ref-type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19</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respectively, and imputation accuracy was evaluated with the INFO metric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&lt;EndNote&gt;&lt;Cite&gt;&lt;Author&gt;Marchini&lt;/Author&gt;&lt;Year&gt;2010&lt;/Year&gt;&lt;RecNum&gt;38&lt;/RecNum&gt;&lt;DisplayText&gt;[27]&lt;/DisplayText&gt;&lt;record&gt;&lt;rec-number&gt;38&lt;/rec-number&gt;&lt;foreign-keys&gt;&lt;key app="EN" db-id="sv9w20xd2z0zp7evsw8px52v5favap09t902" timestamp="1503925367"&gt;38&lt;/key&gt;&lt;/foreign-keys&gt;&lt;ref-type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w:t>
      </w:r>
      <w:r w:rsidR="00C25490">
        <w:rPr>
          <w:rFonts w:ascii="Arial" w:hAnsi="Arial" w:cs="Arial"/>
          <w:noProof/>
          <w:color w:val="000000" w:themeColor="text1"/>
          <w:shd w:val="clear" w:color="auto" w:fill="FFFFFF"/>
        </w:rPr>
        <w:t>0</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the Hardy-Weinberg equilibrium</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Pr="000D150D">
        <w:rPr>
          <w:rFonts w:ascii="Arial" w:hAnsi="Arial" w:cs="Arial"/>
          <w:color w:val="000000" w:themeColor="text1"/>
          <w:shd w:val="clear" w:color="auto" w:fill="FFFFFF"/>
        </w:rPr>
        <w:t xml:space="preserve"> were &lt; 0.3, 0.05, or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lastRenderedPageBreak/>
        <w:t xml:space="preserve">respectively. </w:t>
      </w:r>
      <w:r w:rsidR="00BE4131" w:rsidRPr="000D150D">
        <w:rPr>
          <w:rFonts w:ascii="Arial" w:hAnsi="Arial" w:cs="Arial" w:hint="eastAsia"/>
          <w:color w:val="000000" w:themeColor="text1"/>
          <w:shd w:val="clear" w:color="auto" w:fill="FFFFFF"/>
          <w:lang w:eastAsia="ko-KR"/>
        </w:rPr>
        <w:t>L</w:t>
      </w:r>
      <w:r w:rsidR="00BE4131" w:rsidRPr="000D150D">
        <w:rPr>
          <w:rFonts w:ascii="Arial" w:hAnsi="Arial" w:cs="Arial"/>
          <w:color w:val="000000" w:themeColor="text1"/>
        </w:rPr>
        <w:t xml:space="preserve">inkage disequilibrium </w:t>
      </w:r>
      <w:r w:rsidR="00BE4131"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00BE4131"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 were chosen by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&lt;EndNote&gt;&lt;Cite&gt;&lt;Author&gt;Barrett&lt;/Author&gt;&lt;Year&gt;2004&lt;/Year&gt;&lt;RecNum&gt;24&lt;/RecNum&gt;&lt;DisplayText&gt;[28]&lt;/DisplayText&gt;&lt;record&gt;&lt;rec-number&gt;24&lt;/rec-number&gt;&lt;foreign-keys&gt;&lt;key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w:t>
      </w:r>
      <w:r w:rsidR="00C25490">
        <w:rPr>
          <w:rFonts w:ascii="Arial" w:hAnsi="Arial" w:cs="Arial"/>
          <w:noProof/>
          <w:color w:val="000000" w:themeColor="text1"/>
          <w:shd w:val="clear" w:color="auto" w:fill="FFFFFF"/>
        </w:rPr>
        <w:t>1</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we applied CLR to all SNPs in the LD block with the genome-wide significant SNPs from the initial genotyping. Furthermore, we applied PICS software to imputed and genotyped SNPs within the 34kb LD block containing the</w:t>
      </w:r>
      <w:r w:rsidRPr="000D150D">
        <w:rPr>
          <w:rFonts w:ascii="Arial" w:hAnsi="Arial" w:cs="Arial"/>
          <w:color w:val="FF0000"/>
          <w:shd w:val="clear" w:color="auto" w:fill="FFFFFF"/>
        </w:rPr>
        <w:t xml:space="preserve"> </w:t>
      </w:r>
      <w:r w:rsidRPr="000D150D">
        <w:rPr>
          <w:rFonts w:ascii="Arial" w:hAnsi="Arial" w:cs="Arial"/>
          <w:color w:val="000000" w:themeColor="text1"/>
          <w:shd w:val="clear" w:color="auto" w:fill="FFFFFF"/>
        </w:rPr>
        <w:t xml:space="preserve">genome-wide significant SNPs </w:t>
      </w:r>
      <w:r w:rsidR="006B5551">
        <w:rPr>
          <w:rFonts w:ascii="Arial" w:hAnsi="Arial" w:cs="Arial"/>
          <w:color w:val="000000" w:themeColor="text1"/>
          <w:shd w:val="clear" w:color="auto" w:fill="FFFFFF"/>
        </w:rPr>
        <w:t xml:space="preserve">to </w:t>
      </w:r>
      <w:r w:rsidRPr="000D150D">
        <w:rPr>
          <w:rFonts w:ascii="Arial" w:hAnsi="Arial" w:cs="Arial"/>
          <w:color w:val="000000" w:themeColor="text1"/>
          <w:shd w:val="clear" w:color="auto" w:fill="FFFFFF"/>
        </w:rPr>
        <w:t xml:space="preserve">calculate the probability of each individual SNP being the causal SNP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&lt;EndNote&gt;&lt;Cite&gt;&lt;Author&gt;Farh&lt;/Author&gt;&lt;Year&gt;2015&lt;/Year&gt;&lt;RecNum&gt;49&lt;/RecNum&gt;&lt;DisplayText&gt;[29]&lt;/DisplayText&gt;&lt;record&gt;&lt;rec-number&gt;49&lt;/rec-number&gt;&lt;foreign-keys&gt;&lt;key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w:t>
      </w:r>
      <w:r w:rsidR="00C25490">
        <w:rPr>
          <w:rFonts w:ascii="Arial" w:hAnsi="Arial" w:cs="Arial"/>
          <w:noProof/>
          <w:color w:val="000000" w:themeColor="text1"/>
          <w:shd w:val="clear" w:color="auto" w:fill="FFFFFF"/>
        </w:rPr>
        <w:t>2</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09BF1EE2"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6B5551">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3D genome browser (</w:t>
      </w:r>
      <w:hyperlink r:id="rId19" w:history="1">
        <w:r w:rsidRPr="000D150D">
          <w:rPr>
            <w:rStyle w:val="Hyperlink"/>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w:t>
      </w:r>
      <w:r w:rsidR="002A413A">
        <w:rPr>
          <w:rFonts w:ascii="Arial" w:hAnsi="Arial" w:cs="Arial"/>
          <w:color w:val="000000" w:themeColor="text1"/>
          <w:shd w:val="clear" w:color="auto" w:fill="FFFFFF"/>
        </w:rPr>
        <w:t xml:space="preserve"> 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&lt;EndNote&gt;&lt;Cite&gt;&lt;Author&gt;Dixon&lt;/Author&gt;&lt;Year&gt;2012&lt;/Year&gt;&lt;RecNum&gt;10&lt;/RecNum&gt;&lt;DisplayText&gt;[30]&lt;/DisplayText&gt;&lt;record&gt;&lt;rec-number&gt;10&lt;/rec-number&gt;&lt;foreign-keys&gt;&lt;key app="EN" db-id="sa9derpz9faxe6ed5zbxtffwwwdrdvwzdsta" timestamp="1516600656"&gt;10&lt;/key&gt;&lt;/foreign-keys&gt;&lt;ref-type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23</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6CFDE6E9" w:rsidR="00104400" w:rsidRPr="000D150D" w:rsidRDefault="00104400" w:rsidP="00454E5C">
      <w:pPr>
        <w:spacing w:line="480" w:lineRule="auto"/>
        <w:ind w:firstLine="720"/>
        <w:rPr>
          <w:rFonts w:ascii="Arial" w:eastAsia="Times New Roman" w:hAnsi="Arial" w:cs="Arial"/>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proofErr w:type="spellStart"/>
      <w:r w:rsidR="00712657" w:rsidRPr="000D150D">
        <w:rPr>
          <w:rFonts w:ascii="Arial" w:hAnsi="Arial" w:cs="Arial"/>
        </w:rPr>
        <w:t>GTEx</w:t>
      </w:r>
      <w:proofErr w:type="spellEnd"/>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227EBB" w:rsidRPr="000D150D">
        <w:rPr>
          <w:rFonts w:ascii="Arial" w:hAnsi="Arial" w:cs="Arial"/>
        </w:rPr>
        <w:instrText xml:space="preserve"> ADDIN EN.CITE &lt;EndNote&gt;&lt;Cite&gt;&lt;Author&gt;Kim&lt;/Author&gt;&lt;Year&gt;2013&lt;/Year&gt;&lt;RecNum&gt;2&lt;/RecNum&gt;&lt;DisplayText&gt;[31]&lt;/DisplayText&gt;&lt;record&gt;&lt;rec-number&gt;2&lt;/rec-number&gt;&lt;foreign-keys&gt;&lt;key app="EN" db-id="faat95edeztt54es2zovvaxz0d55e50zpsws" timestamp="1539492603"&gt;2&lt;/key&gt;&lt;/foreign-keys&gt;&lt;ref-type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227EBB" w:rsidRPr="000D150D">
        <w:rPr>
          <w:rFonts w:ascii="Arial" w:hAnsi="Arial" w:cs="Arial"/>
          <w:noProof/>
        </w:rPr>
        <w:t>[31]</w:t>
      </w:r>
      <w:r w:rsidR="00227EBB" w:rsidRPr="000D150D">
        <w:rPr>
          <w:rFonts w:ascii="Arial" w:hAnsi="Arial" w:cs="Arial"/>
        </w:rPr>
        <w:fldChar w:fldCharType="end"/>
      </w:r>
      <w:r w:rsidR="00AA0E06" w:rsidRPr="000D150D">
        <w:rPr>
          <w:rFonts w:ascii="Arial" w:hAnsi="Arial" w:cs="Arial"/>
        </w:rPr>
        <w:t xml:space="preserve">. </w:t>
      </w:r>
      <w:commentRangeStart w:id="4"/>
      <w:r w:rsidR="00454E5C" w:rsidRPr="000D150D">
        <w:rPr>
          <w:rFonts w:ascii="Arial" w:hAnsi="Arial" w:cs="Arial" w:hint="eastAsia"/>
          <w:lang w:eastAsia="ko-KR"/>
        </w:rPr>
        <w:t xml:space="preserve">R </w:t>
      </w:r>
      <w:r w:rsidR="00454E5C" w:rsidRPr="000D150D">
        <w:rPr>
          <w:rFonts w:ascii="Arial" w:hAnsi="Arial" w:cs="Arial"/>
          <w:lang w:eastAsia="ko-KR"/>
        </w:rPr>
        <w:t>package</w:t>
      </w:r>
      <w:r w:rsidR="00454E5C" w:rsidRPr="000D150D">
        <w:rPr>
          <w:rFonts w:ascii="Arial" w:hAnsi="Arial" w:cs="Arial" w:hint="eastAsia"/>
          <w:lang w:eastAsia="ko-KR"/>
        </w:rPr>
        <w:t xml:space="preserve"> </w:t>
      </w:r>
      <w:r w:rsidR="00454E5C" w:rsidRPr="000D150D">
        <w:rPr>
          <w:rFonts w:ascii="Arial" w:hAnsi="Arial" w:cs="Arial" w:hint="eastAsia"/>
          <w:i/>
          <w:lang w:eastAsia="ko-KR"/>
        </w:rPr>
        <w:t>DESeq</w:t>
      </w:r>
      <w:r w:rsidR="00E2714F" w:rsidRPr="000D150D">
        <w:rPr>
          <w:rFonts w:ascii="Arial" w:hAnsi="Arial" w:cs="Arial" w:hint="eastAsia"/>
          <w:i/>
          <w:lang w:eastAsia="ko-KR"/>
        </w:rPr>
        <w:t>2</w:t>
      </w:r>
      <w:r w:rsidR="00227EBB" w:rsidRPr="000D150D">
        <w:rPr>
          <w:rFonts w:ascii="Arial" w:hAnsi="Arial" w:cs="Arial" w:hint="eastAsia"/>
          <w:lang w:eastAsia="ko-KR"/>
        </w:rPr>
        <w:t xml:space="preserve"> </w:t>
      </w:r>
      <w:r w:rsidR="00227EBB" w:rsidRPr="000D150D">
        <w:rPr>
          <w:rFonts w:ascii="Arial" w:hAnsi="Arial" w:cs="Arial"/>
          <w:lang w:eastAsia="ko-KR"/>
        </w:rPr>
        <w:fldChar w:fldCharType="begin"/>
      </w:r>
      <w:r w:rsidR="00227EBB" w:rsidRPr="000D150D">
        <w:rPr>
          <w:rFonts w:ascii="Arial" w:hAnsi="Arial" w:cs="Arial"/>
          <w:lang w:eastAsia="ko-KR"/>
        </w:rPr>
        <w:instrText xml:space="preserve"> ADDIN EN.CITE &lt;EndNote&gt;&lt;Cite&gt;&lt;Author&gt;Love&lt;/Author&gt;&lt;Year&gt;2014&lt;/Year&gt;&lt;RecNum&gt;3&lt;/RecNum&gt;&lt;DisplayText&gt;[32]&lt;/DisplayText&gt;&lt;record&gt;&lt;rec-number&gt;3&lt;/rec-number&gt;&lt;foreign-keys&gt;&lt;key app="EN" db-id="faat95edeztt54es2zovvaxz0d55e50zpsws" timestamp="1539492651"&gt;3&lt;/key&gt;&lt;/foreign-keys&gt;&lt;ref-type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550&lt;/pages&gt;&lt;volume&gt;15&lt;/volume&gt;&lt;number&gt;12&lt;/number&gt;&lt;dates&gt;&lt;year&gt;2014&lt;/year&gt;&lt;/dates&gt;&lt;isbn&gt;1474-760X&lt;/isbn&gt;&lt;urls&gt;&lt;/urls&gt;&lt;/record&gt;&lt;/Cite&gt;&lt;/EndNote&gt;</w:instrText>
      </w:r>
      <w:r w:rsidR="00227EBB" w:rsidRPr="000D150D">
        <w:rPr>
          <w:rFonts w:ascii="Arial" w:hAnsi="Arial" w:cs="Arial"/>
          <w:lang w:eastAsia="ko-KR"/>
        </w:rPr>
        <w:fldChar w:fldCharType="separate"/>
      </w:r>
      <w:r w:rsidR="00227EBB" w:rsidRPr="000D150D">
        <w:rPr>
          <w:rFonts w:ascii="Arial" w:hAnsi="Arial" w:cs="Arial"/>
          <w:noProof/>
          <w:lang w:eastAsia="ko-KR"/>
        </w:rPr>
        <w:t>[</w:t>
      </w:r>
      <w:r w:rsidR="00C25490">
        <w:rPr>
          <w:rFonts w:ascii="Arial" w:hAnsi="Arial" w:cs="Arial"/>
          <w:noProof/>
          <w:lang w:eastAsia="ko-KR"/>
        </w:rPr>
        <w:t>25</w:t>
      </w:r>
      <w:r w:rsidR="00227EBB" w:rsidRPr="000D150D">
        <w:rPr>
          <w:rFonts w:ascii="Arial" w:hAnsi="Arial" w:cs="Arial"/>
          <w:noProof/>
          <w:lang w:eastAsia="ko-KR"/>
        </w:rPr>
        <w:t>]</w:t>
      </w:r>
      <w:r w:rsidR="00227EBB" w:rsidRPr="000D150D">
        <w:rPr>
          <w:rFonts w:ascii="Arial" w:hAnsi="Arial" w:cs="Arial"/>
          <w:lang w:eastAsia="ko-KR"/>
        </w:rPr>
        <w:fldChar w:fldCharType="end"/>
      </w:r>
      <w:r w:rsidR="00227EBB" w:rsidRPr="000D150D">
        <w:rPr>
          <w:rFonts w:ascii="Arial" w:hAnsi="Arial" w:cs="Arial" w:hint="eastAsia"/>
          <w:lang w:eastAsia="ko-KR"/>
        </w:rPr>
        <w:t xml:space="preserve"> </w:t>
      </w:r>
      <w:r w:rsidR="00AA0E06" w:rsidRPr="000D150D">
        <w:rPr>
          <w:rFonts w:ascii="Arial" w:hAnsi="Arial" w:cs="Arial"/>
        </w:rPr>
        <w:t>yielded RPKM</w:t>
      </w:r>
      <w:commentRangeEnd w:id="4"/>
      <w:r w:rsidR="009E2057">
        <w:rPr>
          <w:rStyle w:val="CommentReference"/>
          <w:rFonts w:asciiTheme="minorHAnsi" w:hAnsiTheme="minorHAnsi" w:cstheme="minorBidi"/>
          <w:kern w:val="2"/>
          <w:lang w:eastAsia="ko-KR"/>
        </w:rPr>
        <w:commentReference w:id="4"/>
      </w:r>
      <w:r w:rsidR="001C5FF2"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w:t>
      </w:r>
      <w:r w:rsidR="001C5FF2" w:rsidRPr="000D150D">
        <w:rPr>
          <w:rFonts w:ascii="Arial" w:hAnsi="Arial" w:cs="Arial"/>
        </w:rPr>
        <w:lastRenderedPageBreak/>
        <w:t xml:space="preserve">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9C0B2D" w:rsidRPr="000D150D">
        <w:rPr>
          <w:rFonts w:ascii="Arial" w:hAnsi="Arial" w:cs="Arial"/>
          <w:color w:val="000000" w:themeColor="text1"/>
          <w:shd w:val="clear" w:color="auto" w:fill="FFFFFF"/>
          <w:lang w:eastAsia="ko-KR"/>
        </w:rPr>
        <w:instrText xml:space="preserve"> ADDIN EN.CITE &lt;EndNote&gt;&lt;Cite&gt;&lt;Author&gt;Li&lt;/Author&gt;&lt;Year&gt;2011&lt;/Year&gt;&lt;RecNum&gt;5&lt;/RecNum&gt;&lt;DisplayText&gt;[33]&lt;/DisplayText&gt;&lt;record&gt;&lt;rec-number&gt;5&lt;/rec-number&gt;&lt;foreign-keys&gt;&lt;key app="EN" db-id="faat95edeztt54es2zovvaxz0d55e50zpsws" timestamp="1539562652"&gt;5&lt;/key&gt;&lt;/foreign-keys&gt;&lt;ref-type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9C0B2D" w:rsidRPr="000D150D">
        <w:rPr>
          <w:rFonts w:ascii="Arial" w:hAnsi="Arial" w:cs="Arial"/>
          <w:noProof/>
          <w:color w:val="000000" w:themeColor="text1"/>
          <w:shd w:val="clear" w:color="auto" w:fill="FFFFFF"/>
          <w:lang w:eastAsia="ko-KR"/>
        </w:rPr>
        <w:t>[</w:t>
      </w:r>
      <w:r w:rsidR="00C25490">
        <w:rPr>
          <w:rFonts w:ascii="Arial" w:hAnsi="Arial" w:cs="Arial"/>
          <w:noProof/>
          <w:color w:val="000000" w:themeColor="text1"/>
          <w:shd w:val="clear" w:color="auto" w:fill="FFFFFF"/>
          <w:lang w:eastAsia="ko-KR"/>
        </w:rPr>
        <w:t>26</w:t>
      </w:r>
      <w:r w:rsidR="009C0B2D" w:rsidRPr="000D150D">
        <w:rPr>
          <w:rFonts w:ascii="Arial" w:hAnsi="Arial" w:cs="Arial"/>
          <w:noProof/>
          <w:color w:val="000000" w:themeColor="text1"/>
          <w:shd w:val="clear" w:color="auto" w:fill="FFFFFF"/>
          <w:lang w:eastAsia="ko-KR"/>
        </w:rPr>
        <w:t>]</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&lt;EndNote&gt;&lt;Cite&gt;&lt;Author&gt;Network&lt;/Author&gt;&lt;Year&gt;2008&lt;/Year&gt;&lt;RecNum&gt;96&lt;/RecNum&gt;&lt;DisplayText&gt;[34]&lt;/DisplayText&gt;&lt;record&gt;&lt;rec-number&gt;96&lt;/rec-number&gt;&lt;foreign-keys&gt;&lt;key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9C0B2D" w:rsidRPr="000D150D">
        <w:rPr>
          <w:rFonts w:ascii="Arial" w:hAnsi="Arial" w:cs="Arial"/>
          <w:noProof/>
          <w:color w:val="000000" w:themeColor="text1"/>
        </w:rPr>
        <w:t>[</w:t>
      </w:r>
      <w:r w:rsidR="00C25490">
        <w:rPr>
          <w:rFonts w:ascii="Arial" w:hAnsi="Arial" w:cs="Arial"/>
          <w:noProof/>
          <w:color w:val="000000" w:themeColor="text1"/>
        </w:rPr>
        <w:t>27</w:t>
      </w:r>
      <w:r w:rsidR="009C0B2D" w:rsidRPr="000D150D">
        <w:rPr>
          <w:rFonts w:ascii="Arial" w:hAnsi="Arial" w:cs="Arial"/>
          <w:noProof/>
          <w:color w:val="000000" w:themeColor="text1"/>
        </w:rPr>
        <w:t>]</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Pr="000D150D">
        <w:rPr>
          <w:rFonts w:ascii="Arial" w:hAnsi="Arial" w:cs="Arial"/>
          <w:color w:val="000000" w:themeColor="text1"/>
        </w:rPr>
        <w:t xml:space="preserve">(~7,000 samples from 53 normal tissue types, </w:t>
      </w:r>
      <w:r w:rsidRPr="000D150D">
        <w:rPr>
          <w:rFonts w:ascii="Arial" w:hAnsi="Arial" w:cs="Arial"/>
          <w:color w:val="000000" w:themeColor="text1"/>
          <w:shd w:val="clear" w:color="auto" w:fill="FFFFFF"/>
        </w:rPr>
        <w:t xml:space="preserve">v6p release) </w:t>
      </w:r>
      <w:r w:rsidRPr="000D150D">
        <w:rPr>
          <w:rFonts w:ascii="Arial" w:hAnsi="Arial" w:cs="Arial"/>
          <w:color w:val="000000" w:themeColor="text1"/>
          <w:shd w:val="clear" w:color="auto" w:fill="FFFFFF"/>
        </w:rPr>
        <w:fldChar w:fldCharType="begin"/>
      </w:r>
      <w:r w:rsidR="009C0B2D" w:rsidRPr="000D150D">
        <w:rPr>
          <w:rFonts w:ascii="Arial" w:hAnsi="Arial" w:cs="Arial"/>
          <w:color w:val="000000" w:themeColor="text1"/>
          <w:shd w:val="clear" w:color="auto" w:fill="FFFFFF"/>
        </w:rPr>
        <w:instrText xml:space="preserve"> ADDIN EN.CITE &lt;EndNote&gt;&lt;Cite&gt;&lt;Author&gt;Lonsdale&lt;/Author&gt;&lt;Year&gt;2013&lt;/Year&gt;&lt;RecNum&gt;42&lt;/RecNum&gt;&lt;DisplayText&gt;[35]&lt;/DisplayText&gt;&lt;record&gt;&lt;rec-number&gt;42&lt;/rec-number&gt;&lt;foreign-keys&gt;&lt;key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9C0B2D"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28</w:t>
      </w:r>
      <w:r w:rsidR="009C0B2D"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15E0F982" w14:textId="77777777"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 </w:t>
      </w: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0CD52E1B"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9C0B2D" w:rsidRPr="000D150D">
        <w:rPr>
          <w:rFonts w:ascii="Arial" w:hAnsi="Arial" w:cs="Arial"/>
          <w:color w:val="000000" w:themeColor="text1"/>
          <w:shd w:val="clear" w:color="auto" w:fill="FFFFFF"/>
        </w:rPr>
        <w:instrText xml:space="preserve"> ADDIN EN.CITE &lt;EndNote&gt;&lt;Cite&gt;&lt;Author&gt;Bongaarts&lt;/Author&gt;&lt;Year&gt;2017&lt;/Year&gt;&lt;RecNum&gt;100&lt;/RecNum&gt;&lt;DisplayText&gt;[36]&lt;/DisplayText&gt;&lt;record&gt;&lt;rec-number&gt;100&lt;/rec-number&gt;&lt;foreign-keys&gt;&lt;key app="EN" db-id="sv9w20xd2z0zp7evsw8px52v5favap09t902" timestamp="1526368533"&gt;100&lt;/key&gt;&lt;/foreign-keys&gt;&lt;ref-type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9C0B2D" w:rsidRPr="000D150D">
        <w:rPr>
          <w:rFonts w:ascii="Arial" w:hAnsi="Arial" w:cs="Arial"/>
          <w:noProof/>
          <w:color w:val="000000" w:themeColor="text1"/>
          <w:shd w:val="clear" w:color="auto" w:fill="FFFFFF"/>
        </w:rPr>
        <w:t>[</w:t>
      </w:r>
      <w:r w:rsidR="00C25490">
        <w:rPr>
          <w:rFonts w:ascii="Arial" w:hAnsi="Arial" w:cs="Arial"/>
          <w:noProof/>
          <w:color w:val="000000" w:themeColor="text1"/>
          <w:shd w:val="clear" w:color="auto" w:fill="FFFFFF"/>
        </w:rPr>
        <w:t>29</w:t>
      </w:r>
      <w:r w:rsidR="009C0B2D"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 ]</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59F16F3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 xml:space="preserve">for 549,599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 xml:space="preserve">rs2006950 on chromosome </w:t>
      </w:r>
      <w:r w:rsidRPr="000D150D">
        <w:rPr>
          <w:rFonts w:ascii="Arial" w:hAnsi="Arial" w:cs="Arial"/>
          <w:color w:val="000000" w:themeColor="text1"/>
          <w:shd w:val="clear" w:color="auto" w:fill="FFFFFF"/>
        </w:rPr>
        <w:lastRenderedPageBreak/>
        <w:t>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FD59B9" w:rsidRPr="000D150D">
        <w:rPr>
          <w:rFonts w:ascii="Arial" w:eastAsia="Gulim" w:hAnsi="Arial" w:cs="Arial"/>
          <w:color w:val="000000"/>
          <w:kern w:val="2"/>
          <w:lang w:eastAsia="ko-KR"/>
        </w:rPr>
        <w:t>8.51</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FD59B9" w:rsidRPr="000D150D">
        <w:rPr>
          <w:rFonts w:ascii="Arial" w:eastAsia="Gulim" w:hAnsi="Arial" w:cs="Arial"/>
          <w:color w:val="000000"/>
          <w:kern w:val="2"/>
          <w:position w:val="7"/>
          <w:vertAlign w:val="superscript"/>
          <w:lang w:eastAsia="ko-KR"/>
        </w:rPr>
        <w:t>-10</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FD59B9" w:rsidRPr="000D150D">
        <w:rPr>
          <w:rFonts w:ascii="Arial" w:eastAsia="Gulim" w:hAnsi="Arial" w:cs="Arial"/>
          <w:color w:val="000000"/>
          <w:kern w:val="2"/>
          <w:lang w:eastAsia="ko-KR"/>
        </w:rPr>
        <w:t>3.92</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FD59B9" w:rsidRPr="000D150D">
        <w:rPr>
          <w:rFonts w:ascii="Arial" w:eastAsia="Gulim" w:hAnsi="Arial" w:cs="Arial"/>
          <w:color w:val="000000"/>
          <w:kern w:val="2"/>
          <w:position w:val="7"/>
          <w:vertAlign w:val="superscript"/>
          <w:lang w:eastAsia="ko-KR"/>
        </w:rPr>
        <w:t>-10</w:t>
      </w:r>
      <w:r w:rsidRPr="000D150D">
        <w:rPr>
          <w:rFonts w:ascii="Arial" w:hAnsi="Arial" w:cs="Arial"/>
          <w:color w:val="000000" w:themeColor="text1"/>
          <w:shd w:val="clear" w:color="auto" w:fill="FFFFFF"/>
        </w:rPr>
        <w:t>).</w:t>
      </w:r>
    </w:p>
    <w:p w14:paraId="643CBBAA" w14:textId="294B2A1C" w:rsidR="00104400" w:rsidRPr="000D150D" w:rsidRDefault="004C4547"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886144">
        <w:rPr>
          <w:rFonts w:ascii="Arial" w:hAnsi="Arial" w:cs="Arial"/>
          <w:color w:val="000000" w:themeColor="text1"/>
          <w:shd w:val="clear" w:color="auto" w:fill="FFFFFF"/>
          <w:lang w:eastAsia="ko-KR"/>
        </w:rPr>
        <w:t>a</w:t>
      </w:r>
      <w:r w:rsidR="00613EEB" w:rsidRPr="000D150D">
        <w:rPr>
          <w:rFonts w:ascii="Arial" w:hAnsi="Arial" w:cs="Arial" w:hint="eastAsia"/>
          <w:color w:val="000000" w:themeColor="text1"/>
          <w:shd w:val="clear" w:color="auto" w:fill="FFFFFF"/>
          <w:lang w:eastAsia="ko-KR"/>
        </w:rPr>
        <w:t>b</w:t>
      </w:r>
      <w:r w:rsidR="0023540A" w:rsidRPr="000D150D">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 xml:space="preserve">value inflation. </w:t>
      </w:r>
      <w:commentRangeStart w:id="5"/>
      <w:r w:rsidR="008317AF" w:rsidRPr="000D150D">
        <w:rPr>
          <w:rFonts w:ascii="Arial" w:hAnsi="Arial" w:cs="Arial"/>
          <w:color w:val="000000" w:themeColor="text1"/>
          <w:shd w:val="clear" w:color="auto" w:fill="FFFFFF"/>
        </w:rPr>
        <w:t xml:space="preserve">Multi-dimensional scaling plots </w:t>
      </w:r>
      <w:commentRangeEnd w:id="5"/>
      <w:r w:rsidR="00F9466F">
        <w:rPr>
          <w:rStyle w:val="CommentReference"/>
          <w:rFonts w:asciiTheme="minorHAnsi" w:hAnsiTheme="minorHAnsi" w:cstheme="minorBidi"/>
          <w:kern w:val="2"/>
          <w:lang w:eastAsia="ko-KR"/>
        </w:rPr>
        <w:commentReference w:id="5"/>
      </w:r>
      <w:r w:rsidR="008317AF" w:rsidRPr="000D150D">
        <w:rPr>
          <w:rFonts w:ascii="Arial" w:hAnsi="Arial" w:cs="Arial"/>
          <w:color w:val="000000" w:themeColor="text1"/>
          <w:shd w:val="clear" w:color="auto" w:fill="FFFFFF"/>
        </w:rPr>
        <w:t>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genetic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F9466F">
        <w:rPr>
          <w:rFonts w:ascii="Arial" w:hAnsi="Arial" w:cs="Arial"/>
          <w:color w:val="000000" w:themeColor="text1"/>
          <w:shd w:val="clear" w:color="auto" w:fill="FFFFFF"/>
        </w:rPr>
        <w:t xml:space="preserve">Since the control </w:t>
      </w:r>
      <w:proofErr w:type="spellStart"/>
      <w:r w:rsidR="00F9466F" w:rsidRPr="000D150D">
        <w:rPr>
          <w:rFonts w:ascii="Arial" w:hAnsi="Arial" w:cs="Arial"/>
          <w:color w:val="000000" w:themeColor="text1"/>
          <w:shd w:val="clear" w:color="auto" w:fill="FFFFFF"/>
        </w:rPr>
        <w:t>COPDGene</w:t>
      </w:r>
      <w:proofErr w:type="spellEnd"/>
      <w:r w:rsidR="00F9466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cohort</w:t>
      </w:r>
      <w:r w:rsidR="004178BE" w:rsidRPr="000D150D">
        <w:rPr>
          <w:rFonts w:ascii="Arial" w:hAnsi="Arial" w:cs="Arial"/>
          <w:color w:val="000000" w:themeColor="text1"/>
          <w:shd w:val="clear" w:color="auto" w:fill="FFFFFF"/>
        </w:rPr>
        <w:t xml:space="preserve"> </w:t>
      </w:r>
      <w:r w:rsidR="005F456D">
        <w:rPr>
          <w:rFonts w:ascii="Arial" w:hAnsi="Arial" w:cs="Arial"/>
          <w:color w:val="000000" w:themeColor="text1"/>
          <w:shd w:val="clear" w:color="auto" w:fill="FFFFFF"/>
        </w:rPr>
        <w:t>we</w:t>
      </w:r>
      <w:r w:rsidR="004178BE" w:rsidRPr="000D150D">
        <w:rPr>
          <w:rFonts w:ascii="Arial" w:hAnsi="Arial" w:cs="Arial"/>
          <w:color w:val="000000" w:themeColor="text1"/>
          <w:shd w:val="clear" w:color="auto" w:fill="FFFFFF"/>
        </w:rPr>
        <w:t xml:space="preserve">re smokers, </w:t>
      </w:r>
      <w:r w:rsidR="00F9466F">
        <w:rPr>
          <w:rFonts w:ascii="Arial" w:hAnsi="Arial" w:cs="Arial"/>
          <w:color w:val="000000" w:themeColor="text1"/>
          <w:shd w:val="clear" w:color="auto" w:fill="FFFFFF"/>
        </w:rPr>
        <w:t>this</w:t>
      </w:r>
      <w:r w:rsidR="004178BE" w:rsidRPr="000D150D">
        <w:rPr>
          <w:rFonts w:ascii="Arial" w:hAnsi="Arial" w:cs="Arial"/>
          <w:color w:val="000000" w:themeColor="text1"/>
          <w:shd w:val="clear" w:color="auto" w:fill="FFFFFF"/>
        </w:rPr>
        <w:t xml:space="preserve"> </w:t>
      </w:r>
      <w:r w:rsidR="0061632B" w:rsidRPr="000D150D">
        <w:rPr>
          <w:rFonts w:ascii="Arial" w:hAnsi="Arial" w:cs="Arial"/>
          <w:color w:val="000000" w:themeColor="text1"/>
          <w:shd w:val="clear" w:color="auto" w:fill="FFFFFF"/>
        </w:rPr>
        <w:t>association analys</w:t>
      </w:r>
      <w:r w:rsidR="00F9466F">
        <w:rPr>
          <w:rFonts w:ascii="Arial" w:hAnsi="Arial" w:cs="Arial"/>
          <w:color w:val="000000" w:themeColor="text1"/>
          <w:shd w:val="clear" w:color="auto" w:fill="FFFFFF"/>
        </w:rPr>
        <w:t>i</w:t>
      </w:r>
      <w:r w:rsidR="0061632B" w:rsidRPr="000D150D">
        <w:rPr>
          <w:rFonts w:ascii="Arial" w:hAnsi="Arial" w:cs="Arial"/>
          <w:color w:val="000000" w:themeColor="text1"/>
          <w:shd w:val="clear" w:color="auto" w:fill="FFFFFF"/>
        </w:rPr>
        <w:t xml:space="preserve">s </w:t>
      </w:r>
      <w:r w:rsidR="00F9466F">
        <w:rPr>
          <w:rFonts w:ascii="Arial" w:hAnsi="Arial" w:cs="Arial"/>
          <w:color w:val="000000" w:themeColor="text1"/>
          <w:shd w:val="clear" w:color="auto" w:fill="FFFFFF"/>
        </w:rPr>
        <w:t xml:space="preserve">might have been </w:t>
      </w:r>
      <w:r w:rsidR="0061632B" w:rsidRPr="000D150D">
        <w:rPr>
          <w:rFonts w:ascii="Arial" w:hAnsi="Arial" w:cs="Arial"/>
          <w:color w:val="000000" w:themeColor="text1"/>
          <w:shd w:val="clear" w:color="auto" w:fill="FFFFFF"/>
        </w:rPr>
        <w:t>confounded</w:t>
      </w:r>
      <w:r w:rsidR="005F456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by</w:t>
      </w:r>
      <w:r w:rsidR="005F456D">
        <w:rPr>
          <w:rFonts w:ascii="Arial" w:hAnsi="Arial" w:cs="Arial"/>
          <w:color w:val="000000" w:themeColor="text1"/>
          <w:shd w:val="clear" w:color="auto" w:fill="FFFFFF"/>
        </w:rPr>
        <w:t xml:space="preserve"> SNP</w:t>
      </w:r>
      <w:r w:rsidR="00F9466F">
        <w:rPr>
          <w:rFonts w:ascii="Arial" w:hAnsi="Arial" w:cs="Arial"/>
          <w:color w:val="000000" w:themeColor="text1"/>
          <w:shd w:val="clear" w:color="auto" w:fill="FFFFFF"/>
        </w:rPr>
        <w:t xml:space="preserve"> allele</w:t>
      </w:r>
      <w:r w:rsidR="005F456D">
        <w:rPr>
          <w:rFonts w:ascii="Arial" w:hAnsi="Arial" w:cs="Arial"/>
          <w:color w:val="000000" w:themeColor="text1"/>
          <w:shd w:val="clear" w:color="auto" w:fill="FFFFFF"/>
        </w:rPr>
        <w:t xml:space="preserve">s associated </w:t>
      </w:r>
      <w:r w:rsidR="004178BE" w:rsidRPr="000D150D">
        <w:rPr>
          <w:rFonts w:ascii="Arial" w:hAnsi="Arial" w:cs="Arial"/>
          <w:color w:val="000000" w:themeColor="text1"/>
          <w:shd w:val="clear" w:color="auto" w:fill="FFFFFF"/>
        </w:rPr>
        <w:t xml:space="preserve">with </w:t>
      </w:r>
      <w:r w:rsidR="00C7426C" w:rsidRPr="005F456D">
        <w:rPr>
          <w:rFonts w:ascii="Arial" w:hAnsi="Arial" w:cs="Arial"/>
        </w:rPr>
        <w:t>nicotine addiction</w:t>
      </w:r>
      <w:r w:rsidR="004178BE" w:rsidRPr="000D150D">
        <w:rPr>
          <w:rFonts w:ascii="Arial" w:hAnsi="Arial" w:cs="Arial"/>
          <w:color w:val="000000" w:themeColor="text1"/>
          <w:shd w:val="clear" w:color="auto" w:fill="FFFFFF"/>
        </w:rPr>
        <w:t xml:space="preserve">. We </w:t>
      </w:r>
      <w:r w:rsidR="006B5551">
        <w:rPr>
          <w:rFonts w:ascii="Arial" w:hAnsi="Arial" w:cs="Arial"/>
          <w:color w:val="000000" w:themeColor="text1"/>
          <w:shd w:val="clear" w:color="auto" w:fill="FFFFFF"/>
        </w:rPr>
        <w:t>checked p-values for</w:t>
      </w:r>
      <w:r w:rsidR="004178BE" w:rsidRPr="000D150D">
        <w:rPr>
          <w:rFonts w:ascii="Arial" w:hAnsi="Arial" w:cs="Arial"/>
          <w:color w:val="000000" w:themeColor="text1"/>
          <w:shd w:val="clear" w:color="auto" w:fill="FFFFFF"/>
        </w:rPr>
        <w:t xml:space="preserve"> SNPs associated with </w:t>
      </w:r>
      <w:r w:rsidR="00C7426C" w:rsidRPr="000D150D">
        <w:rPr>
          <w:rFonts w:ascii="Arial" w:hAnsi="Arial" w:cs="Arial"/>
        </w:rPr>
        <w:t>nicotine addiction</w:t>
      </w:r>
      <w:r w:rsidR="00CA1F2F" w:rsidRPr="000D150D">
        <w:rPr>
          <w:rFonts w:ascii="Arial" w:hAnsi="Arial" w:cs="Arial"/>
          <w:color w:val="000000" w:themeColor="text1"/>
          <w:shd w:val="clear" w:color="auto" w:fill="FFFFFF"/>
        </w:rPr>
        <w:t xml:space="preserve"> from</w:t>
      </w:r>
      <w:r w:rsidR="00F9466F">
        <w:rPr>
          <w:rFonts w:ascii="Arial" w:hAnsi="Arial" w:cs="Arial"/>
          <w:color w:val="000000" w:themeColor="text1"/>
          <w:shd w:val="clear" w:color="auto" w:fill="FFFFFF"/>
        </w:rPr>
        <w:t xml:space="preserve"> the</w:t>
      </w:r>
      <w:r w:rsidR="00CA1F2F" w:rsidRPr="000D150D">
        <w:rPr>
          <w:rFonts w:ascii="Arial" w:hAnsi="Arial" w:cs="Arial"/>
          <w:color w:val="000000" w:themeColor="text1"/>
          <w:shd w:val="clear" w:color="auto" w:fill="FFFFFF"/>
        </w:rPr>
        <w:t xml:space="preserve"> GWAS catalog</w:t>
      </w:r>
      <w:r w:rsidR="00227EBB" w:rsidRPr="000D150D">
        <w:rPr>
          <w:rFonts w:ascii="Arial" w:hAnsi="Arial" w:cs="Arial" w:hint="eastAsia"/>
          <w:color w:val="000000" w:themeColor="text1"/>
          <w:shd w:val="clear" w:color="auto" w:fill="FFFFFF"/>
          <w:lang w:eastAsia="ko-KR"/>
        </w:rPr>
        <w:t xml:space="preserve"> </w:t>
      </w:r>
      <w:r w:rsidR="00227EBB" w:rsidRPr="000D150D">
        <w:rPr>
          <w:rFonts w:ascii="Arial" w:hAnsi="Arial" w:cs="Arial"/>
          <w:color w:val="000000" w:themeColor="text1"/>
          <w:shd w:val="clear" w:color="auto" w:fill="FFFFFF"/>
          <w:lang w:eastAsia="ko-KR"/>
        </w:rPr>
        <w:fldChar w:fldCharType="begin"/>
      </w:r>
      <w:r w:rsidR="009C0B2D" w:rsidRPr="000D150D">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&lt;EndNote&gt;&lt;Cite&gt;&lt;Author&gt;MacArthur&lt;/Author&gt;&lt;Year&gt;2016&lt;/Year&gt;&lt;RecNum&gt;4&lt;/RecNum&gt;&lt;DisplayText&gt;[37]&lt;/DisplayText&gt;&lt;record&gt;&lt;rec-number&gt;4&lt;/rec-number&gt;&lt;foreign-keys&gt;&lt;key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9C0B2D" w:rsidRPr="000D150D">
        <w:rPr>
          <w:rFonts w:ascii="Arial" w:hAnsi="Arial" w:cs="Arial"/>
          <w:noProof/>
          <w:color w:val="000000" w:themeColor="text1"/>
          <w:shd w:val="clear" w:color="auto" w:fill="FFFFFF"/>
          <w:lang w:eastAsia="ko-KR"/>
        </w:rPr>
        <w:t>[3</w:t>
      </w:r>
      <w:r w:rsidR="00C25490">
        <w:rPr>
          <w:rFonts w:ascii="Arial" w:hAnsi="Arial" w:cs="Arial"/>
          <w:noProof/>
          <w:color w:val="000000" w:themeColor="text1"/>
          <w:shd w:val="clear" w:color="auto" w:fill="FFFFFF"/>
          <w:lang w:eastAsia="ko-KR"/>
        </w:rPr>
        <w:t>0</w:t>
      </w:r>
      <w:r w:rsidR="009C0B2D" w:rsidRPr="000D150D">
        <w:rPr>
          <w:rFonts w:ascii="Arial" w:hAnsi="Arial" w:cs="Arial"/>
          <w:noProof/>
          <w:color w:val="000000" w:themeColor="text1"/>
          <w:shd w:val="clear" w:color="auto" w:fill="FFFFFF"/>
          <w:lang w:eastAsia="ko-KR"/>
        </w:rPr>
        <w:t>]</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B0444F" w:rsidRPr="000D150D">
        <w:rPr>
          <w:rFonts w:ascii="Arial" w:hAnsi="Arial" w:cs="Arial"/>
          <w:color w:val="000000" w:themeColor="text1"/>
          <w:shd w:val="clear" w:color="auto" w:fill="FFFFFF"/>
        </w:rPr>
        <w:t>None of th</w:t>
      </w:r>
      <w:r w:rsidR="00F9466F">
        <w:rPr>
          <w:rFonts w:ascii="Arial" w:hAnsi="Arial" w:cs="Arial"/>
          <w:color w:val="000000" w:themeColor="text1"/>
          <w:shd w:val="clear" w:color="auto" w:fill="FFFFFF"/>
        </w:rPr>
        <w:t>ose SNPs</w:t>
      </w:r>
      <w:r w:rsidR="00B0444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showed a</w:t>
      </w:r>
      <w:r w:rsidR="00D56142" w:rsidRPr="000D150D">
        <w:rPr>
          <w:rFonts w:ascii="Arial" w:hAnsi="Arial" w:cs="Arial"/>
          <w:color w:val="000000" w:themeColor="text1"/>
          <w:shd w:val="clear" w:color="auto" w:fill="FFFFFF"/>
        </w:rPr>
        <w:t xml:space="preserve"> significant </w:t>
      </w:r>
      <w:r w:rsidR="009E2057">
        <w:rPr>
          <w:rFonts w:ascii="Arial" w:hAnsi="Arial" w:cs="Arial"/>
          <w:color w:val="000000" w:themeColor="text1"/>
          <w:shd w:val="clear" w:color="auto" w:fill="FFFFFF"/>
        </w:rPr>
        <w:t>difference in allele frequency</w:t>
      </w:r>
      <w:r w:rsidR="00F9466F">
        <w:rPr>
          <w:rFonts w:ascii="Arial" w:hAnsi="Arial" w:cs="Arial"/>
          <w:color w:val="000000" w:themeColor="text1"/>
          <w:shd w:val="clear" w:color="auto" w:fill="FFFFFF"/>
        </w:rPr>
        <w:t xml:space="preserve"> in the LAM and </w:t>
      </w:r>
      <w:proofErr w:type="spellStart"/>
      <w:r w:rsidR="00F9466F" w:rsidRPr="000D150D">
        <w:rPr>
          <w:rFonts w:ascii="Arial" w:hAnsi="Arial" w:cs="Arial"/>
          <w:color w:val="000000" w:themeColor="text1"/>
          <w:shd w:val="clear" w:color="auto" w:fill="FFFFFF"/>
        </w:rPr>
        <w:t>COPDGene</w:t>
      </w:r>
      <w:proofErr w:type="spellEnd"/>
      <w:r w:rsidR="00F9466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cohorts</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indicating that</w:t>
      </w:r>
      <w:r w:rsidR="004660C6" w:rsidRPr="000D150D">
        <w:rPr>
          <w:rFonts w:ascii="Arial" w:hAnsi="Arial" w:cs="Arial"/>
          <w:color w:val="000000" w:themeColor="text1"/>
          <w:shd w:val="clear" w:color="auto" w:fill="FFFFFF"/>
        </w:rPr>
        <w:t xml:space="preserve"> our </w:t>
      </w:r>
      <w:r w:rsidR="00F9466F">
        <w:rPr>
          <w:rFonts w:ascii="Arial" w:hAnsi="Arial" w:cs="Arial"/>
          <w:color w:val="000000" w:themeColor="text1"/>
          <w:shd w:val="clear" w:color="auto" w:fill="FFFFFF"/>
        </w:rPr>
        <w:t xml:space="preserve">findings </w:t>
      </w:r>
      <w:r w:rsidR="004C0753">
        <w:rPr>
          <w:rFonts w:ascii="Arial" w:hAnsi="Arial" w:cs="Arial"/>
          <w:color w:val="000000" w:themeColor="text1"/>
          <w:shd w:val="clear" w:color="auto" w:fill="FFFFFF"/>
        </w:rPr>
        <w:t>are</w:t>
      </w:r>
      <w:r w:rsidR="004660C6" w:rsidRPr="000D150D">
        <w:rPr>
          <w:rFonts w:ascii="Arial" w:hAnsi="Arial" w:cs="Arial"/>
          <w:color w:val="000000" w:themeColor="text1"/>
          <w:shd w:val="clear" w:color="auto" w:fill="FFFFFF"/>
        </w:rPr>
        <w:t xml:space="preserve"> not confounded </w:t>
      </w:r>
      <w:r w:rsidR="00F9466F">
        <w:rPr>
          <w:rFonts w:ascii="Arial" w:hAnsi="Arial" w:cs="Arial"/>
          <w:color w:val="000000" w:themeColor="text1"/>
          <w:shd w:val="clear" w:color="auto" w:fill="FFFFFF"/>
        </w:rPr>
        <w:t>by</w:t>
      </w:r>
      <w:r w:rsidR="004660C6" w:rsidRPr="000D150D">
        <w:rPr>
          <w:rFonts w:ascii="Arial" w:hAnsi="Arial" w:cs="Arial"/>
          <w:color w:val="000000" w:themeColor="text1"/>
          <w:shd w:val="clear" w:color="auto" w:fill="FFFFFF"/>
        </w:rPr>
        <w:t xml:space="preserve"> </w:t>
      </w:r>
      <w:r w:rsidR="004C0753" w:rsidRPr="000D150D">
        <w:rPr>
          <w:rFonts w:ascii="Arial" w:hAnsi="Arial" w:cs="Arial"/>
        </w:rPr>
        <w:t>nicotine addiction</w:t>
      </w:r>
      <w:r w:rsidR="00F9466F">
        <w:rPr>
          <w:rFonts w:ascii="Arial" w:hAnsi="Arial" w:cs="Arial"/>
        </w:rPr>
        <w:t xml:space="preserve"> SNPs</w:t>
      </w:r>
      <w:r w:rsidR="004660C6"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Table 1 provides summaries for the two genome-wide significant SNPs.</w:t>
      </w:r>
    </w:p>
    <w:p w14:paraId="08F85303" w14:textId="4E2EC304"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color w:val="000000" w:themeColor="text1"/>
          <w:shd w:val="clear" w:color="auto" w:fill="FFFFFF"/>
        </w:rPr>
        <w:t>rs4544201 and rs2006950 are located on 15q26</w:t>
      </w:r>
      <w:r w:rsidR="0010472D" w:rsidRPr="000D150D">
        <w:rPr>
          <w:rFonts w:ascii="Arial" w:hAnsi="Arial" w:cs="Arial"/>
          <w:color w:val="000000" w:themeColor="text1"/>
          <w:shd w:val="clear" w:color="auto" w:fill="FFFFFF"/>
        </w:rPr>
        <w:t>.2</w:t>
      </w:r>
      <w:r w:rsidRPr="000D150D">
        <w:rPr>
          <w:rFonts w:ascii="Arial" w:hAnsi="Arial" w:cs="Arial"/>
          <w:color w:val="000000" w:themeColor="text1"/>
          <w:shd w:val="clear" w:color="auto" w:fill="FFFFFF"/>
        </w:rPr>
        <w:t xml:space="preserve">, 11,563 </w:t>
      </w:r>
      <w:proofErr w:type="spellStart"/>
      <w:r w:rsidRPr="000D150D">
        <w:rPr>
          <w:rFonts w:ascii="Arial" w:hAnsi="Arial" w:cs="Arial"/>
          <w:color w:val="000000" w:themeColor="text1"/>
          <w:shd w:val="clear" w:color="auto" w:fill="FFFFFF"/>
        </w:rPr>
        <w:t>nt</w:t>
      </w:r>
      <w:proofErr w:type="spellEnd"/>
      <w:r w:rsidRPr="000D150D">
        <w:rPr>
          <w:rFonts w:ascii="Arial" w:hAnsi="Arial" w:cs="Arial"/>
          <w:color w:val="000000" w:themeColor="text1"/>
          <w:shd w:val="clear" w:color="auto" w:fill="FFFFFF"/>
        </w:rPr>
        <w:t xml:space="preserve"> apart, in an intergenic gene desert between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xml:space="preserve"> (1.1Mb away)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that contains many </w:t>
      </w:r>
      <w:proofErr w:type="spellStart"/>
      <w:r w:rsidRPr="000D150D">
        <w:rPr>
          <w:rFonts w:ascii="Arial" w:hAnsi="Arial" w:cs="Arial"/>
          <w:color w:val="000000" w:themeColor="text1"/>
          <w:shd w:val="clear" w:color="auto" w:fill="FFFFFF"/>
        </w:rPr>
        <w:t>lncRNAs</w:t>
      </w:r>
      <w:proofErr w:type="spellEnd"/>
      <w:r w:rsidRPr="000D150D">
        <w:rPr>
          <w:rFonts w:ascii="Arial" w:hAnsi="Arial" w:cs="Arial"/>
          <w:color w:val="000000" w:themeColor="text1"/>
          <w:shd w:val="clear" w:color="auto" w:fill="FFFFFF"/>
        </w:rPr>
        <w:t xml:space="preserve"> (Figure </w:t>
      </w:r>
      <w:r w:rsidR="0023540A" w:rsidRPr="000D150D">
        <w:rPr>
          <w:rFonts w:ascii="Arial" w:hAnsi="Arial" w:cs="Arial" w:hint="eastAsia"/>
          <w:color w:val="000000" w:themeColor="text1"/>
          <w:shd w:val="clear" w:color="auto" w:fill="FFFFFF"/>
          <w:lang w:eastAsia="ko-KR"/>
        </w:rPr>
        <w:t>3</w:t>
      </w:r>
      <w:r w:rsidRPr="000D150D">
        <w:rPr>
          <w:rFonts w:ascii="Arial" w:hAnsi="Arial" w:cs="Arial"/>
          <w:color w:val="000000" w:themeColor="text1"/>
          <w:shd w:val="clear" w:color="auto" w:fill="FFFFFF"/>
        </w:rPr>
        <w:t xml:space="preserve">). Both SNPs have minor and major alleles of A and </w:t>
      </w:r>
      <w:proofErr w:type="gramStart"/>
      <w:r w:rsidRPr="000D150D">
        <w:rPr>
          <w:rFonts w:ascii="Arial" w:hAnsi="Arial" w:cs="Arial"/>
          <w:color w:val="000000" w:themeColor="text1"/>
          <w:shd w:val="clear" w:color="auto" w:fill="FFFFFF"/>
        </w:rPr>
        <w:t>G, and</w:t>
      </w:r>
      <w:proofErr w:type="gramEnd"/>
      <w:r w:rsidRPr="000D150D">
        <w:rPr>
          <w:rFonts w:ascii="Arial" w:hAnsi="Arial" w:cs="Arial"/>
          <w:color w:val="000000" w:themeColor="text1"/>
          <w:shd w:val="clear" w:color="auto" w:fill="FFFFFF"/>
        </w:rPr>
        <w:t xml:space="preserve"> showed </w:t>
      </w:r>
      <w:r w:rsidR="00A547D3">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lower</w:t>
      </w:r>
      <w:r w:rsidR="00A547D3">
        <w:rPr>
          <w:rFonts w:ascii="Arial" w:hAnsi="Arial" w:cs="Arial"/>
          <w:color w:val="000000" w:themeColor="text1"/>
          <w:shd w:val="clear" w:color="auto" w:fill="FFFFFF"/>
        </w:rPr>
        <w:t xml:space="preserve"> minor allele frequency</w:t>
      </w:r>
      <w:r w:rsidR="00AC47D1">
        <w:rPr>
          <w:rFonts w:ascii="Arial" w:hAnsi="Arial" w:cs="Arial"/>
          <w:color w:val="000000" w:themeColor="text1"/>
          <w:shd w:val="clear" w:color="auto" w:fill="FFFFFF"/>
        </w:rPr>
        <w:t xml:space="preserve"> (MAF)</w:t>
      </w:r>
      <w:r w:rsidR="00A547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in </w:t>
      </w:r>
      <w:r w:rsidR="00A547D3">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 xml:space="preserve">S-LAM cohort than the control </w:t>
      </w:r>
      <w:r w:rsidRPr="000D150D">
        <w:rPr>
          <w:rFonts w:ascii="Arial" w:hAnsi="Arial" w:cs="Arial"/>
          <w:shd w:val="clear" w:color="auto" w:fill="FFFFFF"/>
        </w:rPr>
        <w:t xml:space="preserve">population. The odds </w:t>
      </w:r>
      <w:r w:rsidRPr="000D150D">
        <w:rPr>
          <w:rFonts w:ascii="Arial" w:hAnsi="Arial" w:cs="Arial"/>
          <w:color w:val="000000" w:themeColor="text1"/>
          <w:shd w:val="clear" w:color="auto" w:fill="FFFFFF"/>
        </w:rPr>
        <w:t>ratios (ORs) of a single minor allele in the S-LAM cohort were 0.</w:t>
      </w:r>
      <w:r w:rsidR="00FD59B9" w:rsidRPr="000D150D">
        <w:rPr>
          <w:rFonts w:ascii="Arial" w:hAnsi="Arial" w:cs="Arial"/>
          <w:color w:val="000000" w:themeColor="text1"/>
          <w:shd w:val="clear" w:color="auto" w:fill="FFFFFF"/>
        </w:rPr>
        <w:t xml:space="preserve">49 </w:t>
      </w:r>
      <w:r w:rsidRPr="000D150D">
        <w:rPr>
          <w:rFonts w:ascii="Arial" w:hAnsi="Arial" w:cs="Arial"/>
          <w:color w:val="000000" w:themeColor="text1"/>
          <w:shd w:val="clear" w:color="auto" w:fill="FFFFFF"/>
        </w:rPr>
        <w:t>and 0.</w:t>
      </w:r>
      <w:r w:rsidR="00FD59B9" w:rsidRPr="000D150D">
        <w:rPr>
          <w:rFonts w:ascii="Arial" w:hAnsi="Arial" w:cs="Arial"/>
          <w:color w:val="000000" w:themeColor="text1"/>
          <w:shd w:val="clear" w:color="auto" w:fill="FFFFFF"/>
        </w:rPr>
        <w:t xml:space="preserve">47 </w:t>
      </w:r>
      <w:r w:rsidRPr="000D150D">
        <w:rPr>
          <w:rFonts w:ascii="Arial" w:hAnsi="Arial" w:cs="Arial"/>
          <w:color w:val="000000" w:themeColor="text1"/>
          <w:shd w:val="clear" w:color="auto" w:fill="FFFFFF"/>
        </w:rPr>
        <w:t xml:space="preserve">respectively, in comparison to the control population (Table 1). </w:t>
      </w:r>
      <w:r w:rsidR="00A547D3">
        <w:rPr>
          <w:rFonts w:ascii="Arial" w:hAnsi="Arial" w:cs="Arial"/>
          <w:color w:val="000000" w:themeColor="text1"/>
          <w:shd w:val="clear" w:color="auto" w:fill="FFFFFF"/>
        </w:rPr>
        <w:t xml:space="preserve">To adjust for the possible effect of the ‘Winner’s curse’, we used </w:t>
      </w:r>
      <w:r w:rsidRPr="000D150D">
        <w:rPr>
          <w:rFonts w:ascii="Arial" w:hAnsi="Arial" w:cs="Arial"/>
          <w:color w:val="000000" w:themeColor="text1"/>
          <w:shd w:val="clear" w:color="auto" w:fill="FFFFFF"/>
        </w:rPr>
        <w:t xml:space="preserve">br2 </w:t>
      </w:r>
      <w:r w:rsidR="00F14988" w:rsidRPr="000D150D">
        <w:rPr>
          <w:rFonts w:ascii="Arial" w:hAnsi="Arial" w:cs="Arial"/>
          <w:color w:val="000000" w:themeColor="text1"/>
          <w:shd w:val="clear" w:color="auto" w:fill="FFFFFF"/>
        </w:rPr>
        <w:fldChar w:fldCharType="begin"/>
      </w:r>
      <w:r w:rsidR="009C0B2D" w:rsidRPr="000D150D">
        <w:rPr>
          <w:rFonts w:ascii="Arial" w:hAnsi="Arial" w:cs="Arial"/>
          <w:color w:val="000000" w:themeColor="text1"/>
          <w:shd w:val="clear" w:color="auto" w:fill="FFFFFF"/>
        </w:rPr>
        <w:instrText xml:space="preserve"> ADDIN EN.CITE &lt;EndNote&gt;&lt;Cite&gt;&lt;Author&gt;Poirier&lt;/Author&gt;&lt;Year&gt;2015&lt;/Year&gt;&lt;RecNum&gt;45&lt;/RecNum&gt;&lt;DisplayText&gt;[38]&lt;/DisplayText&gt;&lt;record&gt;&lt;rec-number&gt;45&lt;/rec-number&gt;&lt;foreign-keys&gt;&lt;key app="EN" db-id="sa9derpz9faxe6ed5zbxtffwwwdrdvwzdsta" timestamp="1516600659"&gt;45&lt;/key&gt;&lt;/foreign-keys&gt;&lt;ref-type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F14988" w:rsidRPr="000D150D">
        <w:rPr>
          <w:rFonts w:ascii="Arial" w:hAnsi="Arial" w:cs="Arial"/>
          <w:color w:val="000000" w:themeColor="text1"/>
          <w:shd w:val="clear" w:color="auto" w:fill="FFFFFF"/>
        </w:rPr>
        <w:fldChar w:fldCharType="separate"/>
      </w:r>
      <w:r w:rsidR="009C0B2D" w:rsidRPr="000D150D">
        <w:rPr>
          <w:rFonts w:ascii="Arial" w:hAnsi="Arial" w:cs="Arial"/>
          <w:noProof/>
          <w:color w:val="000000" w:themeColor="text1"/>
          <w:shd w:val="clear" w:color="auto" w:fill="FFFFFF"/>
        </w:rPr>
        <w:t>[3</w:t>
      </w:r>
      <w:r w:rsidR="00C25490">
        <w:rPr>
          <w:rFonts w:ascii="Arial" w:hAnsi="Arial" w:cs="Arial"/>
          <w:noProof/>
          <w:color w:val="000000" w:themeColor="text1"/>
          <w:shd w:val="clear" w:color="auto" w:fill="FFFFFF"/>
        </w:rPr>
        <w:t>1</w:t>
      </w:r>
      <w:r w:rsidR="009C0B2D" w:rsidRPr="000D150D">
        <w:rPr>
          <w:rFonts w:ascii="Arial" w:hAnsi="Arial" w:cs="Arial"/>
          <w:noProof/>
          <w:color w:val="000000" w:themeColor="text1"/>
          <w:shd w:val="clear" w:color="auto" w:fill="FFFFFF"/>
        </w:rPr>
        <w:t>]</w:t>
      </w:r>
      <w:r w:rsidR="00F14988" w:rsidRPr="000D150D">
        <w:rPr>
          <w:rFonts w:ascii="Arial" w:hAnsi="Arial" w:cs="Arial"/>
          <w:color w:val="000000" w:themeColor="text1"/>
          <w:shd w:val="clear" w:color="auto" w:fill="FFFFFF"/>
        </w:rPr>
        <w:fldChar w:fldCharType="end"/>
      </w:r>
      <w:r w:rsidR="00A547D3">
        <w:rPr>
          <w:rFonts w:ascii="Arial" w:hAnsi="Arial" w:cs="Arial"/>
          <w:color w:val="000000" w:themeColor="text1"/>
          <w:shd w:val="clear" w:color="auto" w:fill="FFFFFF"/>
        </w:rPr>
        <w:t>, and found that the</w:t>
      </w:r>
      <w:r w:rsidR="008043AF">
        <w:rPr>
          <w:rFonts w:ascii="Arial" w:hAnsi="Arial" w:cs="Arial"/>
          <w:color w:val="000000" w:themeColor="text1"/>
          <w:shd w:val="clear" w:color="auto" w:fill="FFFFFF"/>
        </w:rPr>
        <w:t xml:space="preserve"> bias-adjusted OR</w:t>
      </w:r>
      <w:r w:rsidRPr="000D150D">
        <w:rPr>
          <w:rFonts w:ascii="Arial" w:hAnsi="Arial" w:cs="Arial"/>
          <w:color w:val="000000" w:themeColor="text1"/>
          <w:shd w:val="clear" w:color="auto" w:fill="FFFFFF"/>
        </w:rPr>
        <w:t xml:space="preserve"> </w:t>
      </w:r>
      <w:r w:rsidR="008043AF" w:rsidRPr="000D150D">
        <w:rPr>
          <w:rFonts w:ascii="Arial" w:hAnsi="Arial" w:cs="Arial"/>
          <w:color w:val="000000" w:themeColor="text1"/>
          <w:shd w:val="clear" w:color="auto" w:fill="FFFFFF"/>
        </w:rPr>
        <w:t>for rs4544201 and rs2006950</w:t>
      </w:r>
      <w:r w:rsidR="008043AF">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were </w:t>
      </w:r>
      <w:r w:rsidRPr="000D150D">
        <w:rPr>
          <w:rFonts w:ascii="Arial" w:hAnsi="Arial" w:cs="Arial"/>
          <w:shd w:val="clear" w:color="auto" w:fill="FFFFFF"/>
        </w:rPr>
        <w:t>0.</w:t>
      </w:r>
      <w:r w:rsidR="00FD59B9" w:rsidRPr="000D150D">
        <w:rPr>
          <w:rFonts w:ascii="Arial" w:hAnsi="Arial" w:cs="Arial"/>
          <w:shd w:val="clear" w:color="auto" w:fill="FFFFFF"/>
        </w:rPr>
        <w:t xml:space="preserve">57 </w:t>
      </w:r>
      <w:r w:rsidRPr="000D150D">
        <w:rPr>
          <w:rFonts w:ascii="Arial" w:hAnsi="Arial" w:cs="Arial"/>
          <w:shd w:val="clear" w:color="auto" w:fill="FFFFFF"/>
        </w:rPr>
        <w:t>and 0.</w:t>
      </w:r>
      <w:r w:rsidR="00FD59B9" w:rsidRPr="000D150D">
        <w:rPr>
          <w:rFonts w:ascii="Arial" w:hAnsi="Arial" w:cs="Arial"/>
          <w:shd w:val="clear" w:color="auto" w:fill="FFFFFF"/>
        </w:rPr>
        <w:t>53</w:t>
      </w:r>
      <w:r w:rsidRPr="000D150D">
        <w:rPr>
          <w:rFonts w:ascii="Arial" w:hAnsi="Arial" w:cs="Arial"/>
          <w:shd w:val="clear" w:color="auto" w:fill="FFFFFF"/>
        </w:rPr>
        <w:t>, respectively.</w:t>
      </w:r>
    </w:p>
    <w:p w14:paraId="39953CEF" w14:textId="4ED77268"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lastRenderedPageBreak/>
        <w:t xml:space="preserve">Replication </w:t>
      </w:r>
      <w:r w:rsidR="00A547D3">
        <w:rPr>
          <w:rFonts w:ascii="Arial" w:hAnsi="Arial" w:cs="Arial"/>
          <w:shd w:val="clear" w:color="auto" w:fill="FFFFFF"/>
        </w:rPr>
        <w:t xml:space="preserve">analysis </w:t>
      </w:r>
      <w:r w:rsidRPr="000D150D">
        <w:rPr>
          <w:rFonts w:ascii="Arial" w:hAnsi="Arial" w:cs="Arial"/>
          <w:shd w:val="clear" w:color="auto" w:fill="FFFFFF"/>
        </w:rPr>
        <w:t xml:space="preserve">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w:t>
      </w:r>
      <w:r w:rsidR="00AC47D1">
        <w:rPr>
          <w:rFonts w:ascii="Arial" w:hAnsi="Arial" w:cs="Arial"/>
          <w:shd w:val="clear" w:color="auto" w:fill="FFFFFF"/>
        </w:rPr>
        <w:t xml:space="preserve">non-Hispanic white (NHW) </w:t>
      </w:r>
      <w:r w:rsidRPr="000D150D">
        <w:rPr>
          <w:rFonts w:ascii="Arial" w:hAnsi="Arial" w:cs="Arial"/>
          <w:shd w:val="clear" w:color="auto" w:fill="FFFFFF"/>
        </w:rPr>
        <w:t xml:space="preserve">S-LAM patients and </w:t>
      </w:r>
      <w:r w:rsidR="00B0444F" w:rsidRPr="000D150D">
        <w:rPr>
          <w:rFonts w:ascii="Arial" w:hAnsi="Arial" w:cs="Arial"/>
          <w:shd w:val="clear" w:color="auto" w:fill="FFFFFF"/>
        </w:rPr>
        <w:t>409</w:t>
      </w:r>
      <w:r w:rsidRPr="000D150D">
        <w:rPr>
          <w:rFonts w:ascii="Arial" w:hAnsi="Arial" w:cs="Arial"/>
          <w:shd w:val="clear" w:color="auto" w:fill="FFFFFF"/>
        </w:rPr>
        <w:t xml:space="preserve"> NHW healthy </w:t>
      </w:r>
      <w:r w:rsidR="00B0444F" w:rsidRPr="000D150D">
        <w:rPr>
          <w:rFonts w:ascii="Arial" w:hAnsi="Arial" w:cs="Arial"/>
          <w:shd w:val="clear" w:color="auto" w:fill="FFFFFF"/>
        </w:rPr>
        <w:t>fe</w:t>
      </w:r>
      <w:r w:rsidRPr="000D150D">
        <w:rPr>
          <w:rFonts w:ascii="Arial" w:hAnsi="Arial" w:cs="Arial"/>
          <w:shd w:val="clear" w:color="auto" w:fill="FFFFFF"/>
        </w:rPr>
        <w:t xml:space="preserve">males from </w:t>
      </w:r>
      <w:proofErr w:type="spellStart"/>
      <w:r w:rsidRPr="000D150D">
        <w:rPr>
          <w:rFonts w:ascii="Arial" w:hAnsi="Arial" w:cs="Arial"/>
          <w:shd w:val="clear" w:color="auto" w:fill="FFFFFF"/>
        </w:rPr>
        <w:t>COPDGene</w:t>
      </w:r>
      <w:proofErr w:type="spellEnd"/>
      <w:r w:rsidR="00153C87" w:rsidRPr="000D150D">
        <w:rPr>
          <w:rFonts w:ascii="Arial" w:hAnsi="Arial" w:cs="Arial"/>
          <w:shd w:val="clear" w:color="auto" w:fill="FFFFFF"/>
        </w:rPr>
        <w:t xml:space="preserve"> participants</w:t>
      </w:r>
      <w:r w:rsidR="00B0444F" w:rsidRPr="000D150D">
        <w:rPr>
          <w:rFonts w:ascii="Arial" w:hAnsi="Arial" w:cs="Arial"/>
          <w:shd w:val="clear" w:color="auto" w:fill="FFFFFF"/>
        </w:rPr>
        <w:t xml:space="preserve"> who were not used for discovery analyses</w:t>
      </w:r>
      <w:r w:rsidRPr="000D150D">
        <w:rPr>
          <w:rFonts w:ascii="Arial" w:hAnsi="Arial" w:cs="Arial"/>
          <w:shd w:val="clear" w:color="auto" w:fill="FFFFFF"/>
        </w:rPr>
        <w:t xml:space="preserve">. </w:t>
      </w:r>
      <w:r w:rsidR="00A547D3">
        <w:rPr>
          <w:rFonts w:ascii="Arial" w:hAnsi="Arial" w:cs="Arial"/>
          <w:shd w:val="clear" w:color="auto" w:fill="FFFFFF"/>
        </w:rPr>
        <w:t>S</w:t>
      </w:r>
      <w:r w:rsidRPr="000D150D">
        <w:rPr>
          <w:rFonts w:ascii="Arial" w:hAnsi="Arial" w:cs="Arial"/>
          <w:shd w:val="clear" w:color="auto" w:fill="FFFFFF"/>
        </w:rPr>
        <w:t xml:space="preserve">imilar </w:t>
      </w:r>
      <w:r w:rsidR="004C4547" w:rsidRPr="000D150D">
        <w:rPr>
          <w:rFonts w:ascii="Arial" w:hAnsi="Arial" w:cs="Arial"/>
          <w:shd w:val="clear" w:color="auto" w:fill="FFFFFF"/>
        </w:rPr>
        <w:t>OR</w:t>
      </w:r>
      <w:r w:rsidR="00A14D25">
        <w:rPr>
          <w:rFonts w:ascii="Arial" w:hAnsi="Arial" w:cs="Arial"/>
          <w:shd w:val="clear" w:color="auto" w:fill="FFFFFF"/>
        </w:rPr>
        <w:t>s</w:t>
      </w:r>
      <w:r w:rsidRPr="000D150D">
        <w:rPr>
          <w:rFonts w:ascii="Arial" w:hAnsi="Arial" w:cs="Arial"/>
          <w:shd w:val="clear" w:color="auto" w:fill="FFFFFF"/>
        </w:rPr>
        <w:t xml:space="preserve"> for association of the minor allele of these SNPs with S-LAM </w:t>
      </w:r>
      <w:r w:rsidR="00A14D25" w:rsidRPr="000D150D">
        <w:rPr>
          <w:rFonts w:ascii="Arial" w:hAnsi="Arial" w:cs="Arial"/>
          <w:shd w:val="clear" w:color="auto" w:fill="FFFFFF"/>
        </w:rPr>
        <w:t>w</w:t>
      </w:r>
      <w:r w:rsidR="00A14D25">
        <w:rPr>
          <w:rFonts w:ascii="Arial" w:hAnsi="Arial" w:cs="Arial"/>
          <w:shd w:val="clear" w:color="auto" w:fill="FFFFFF"/>
        </w:rPr>
        <w:t>ere</w:t>
      </w:r>
      <w:r w:rsidR="00A14D25" w:rsidRPr="000D150D">
        <w:rPr>
          <w:rFonts w:ascii="Arial" w:hAnsi="Arial" w:cs="Arial"/>
          <w:shd w:val="clear" w:color="auto" w:fill="FFFFFF"/>
        </w:rPr>
        <w:t xml:space="preserve"> </w:t>
      </w:r>
      <w:r w:rsidRPr="000D150D">
        <w:rPr>
          <w:rFonts w:ascii="Arial" w:hAnsi="Arial" w:cs="Arial"/>
          <w:shd w:val="clear" w:color="auto" w:fill="FFFFFF"/>
        </w:rPr>
        <w:t>seen in the replication data (Table 1, OR</w:t>
      </w:r>
      <w:r w:rsidRPr="000D150D">
        <w:rPr>
          <w:rFonts w:ascii="Arial" w:hAnsi="Arial" w:cs="Arial"/>
          <w:shd w:val="clear" w:color="auto" w:fill="FFFFFF"/>
          <w:vertAlign w:val="subscript"/>
        </w:rPr>
        <w:t>rs4544201</w:t>
      </w:r>
      <w:r w:rsidR="00565CED" w:rsidRPr="000D150D">
        <w:rPr>
          <w:rFonts w:ascii="Arial" w:hAnsi="Arial" w:cs="Arial"/>
          <w:shd w:val="clear" w:color="auto" w:fill="FFFFFF"/>
        </w:rPr>
        <w:t>=0.</w:t>
      </w:r>
      <w:r w:rsidR="00FD59B9" w:rsidRPr="000D150D">
        <w:rPr>
          <w:rFonts w:ascii="Arial" w:hAnsi="Arial" w:cs="Arial"/>
          <w:shd w:val="clear" w:color="auto" w:fill="FFFFFF"/>
        </w:rPr>
        <w:t>33</w:t>
      </w:r>
      <w:r w:rsidRPr="000D150D">
        <w:rPr>
          <w:rFonts w:ascii="Arial" w:hAnsi="Arial" w:cs="Arial"/>
          <w:shd w:val="clear" w:color="auto" w:fill="FFFFFF"/>
        </w:rPr>
        <w:t>, OR</w:t>
      </w:r>
      <w:r w:rsidRPr="000D150D">
        <w:rPr>
          <w:rFonts w:ascii="Arial" w:hAnsi="Arial" w:cs="Arial"/>
          <w:shd w:val="clear" w:color="auto" w:fill="FFFFFF"/>
          <w:vertAlign w:val="subscript"/>
        </w:rPr>
        <w:t>rs2006950</w:t>
      </w:r>
      <w:r w:rsidR="00565CED" w:rsidRPr="000D150D">
        <w:rPr>
          <w:rFonts w:ascii="Arial" w:hAnsi="Arial" w:cs="Arial"/>
          <w:shd w:val="clear" w:color="auto" w:fill="FFFFFF"/>
        </w:rPr>
        <w:t xml:space="preserve"> = 0.</w:t>
      </w:r>
      <w:r w:rsidR="00FD59B9" w:rsidRPr="000D150D">
        <w:rPr>
          <w:rFonts w:ascii="Arial" w:hAnsi="Arial" w:cs="Arial"/>
          <w:shd w:val="clear" w:color="auto" w:fill="FFFFFF"/>
          <w:lang w:eastAsia="ko-KR"/>
        </w:rPr>
        <w:t>28</w:t>
      </w:r>
      <w:r w:rsidRPr="000D150D">
        <w:rPr>
          <w:rFonts w:ascii="Arial" w:hAnsi="Arial" w:cs="Arial"/>
          <w:shd w:val="clear" w:color="auto" w:fill="FFFFFF"/>
        </w:rPr>
        <w:t>).</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including the </w:t>
      </w:r>
      <w:proofErr w:type="spellStart"/>
      <w:r w:rsidR="00A547D3">
        <w:rPr>
          <w:rFonts w:ascii="Arial" w:hAnsi="Arial" w:cs="Arial"/>
          <w:shd w:val="clear" w:color="auto" w:fill="FFFFFF"/>
        </w:rPr>
        <w:t>UKBiobank</w:t>
      </w:r>
      <w:proofErr w:type="spellEnd"/>
      <w:r w:rsidR="00A547D3">
        <w:rPr>
          <w:rFonts w:ascii="Arial" w:hAnsi="Arial" w:cs="Arial"/>
          <w:shd w:val="clear" w:color="auto" w:fill="FFFFFF"/>
        </w:rPr>
        <w:t xml:space="preserve"> study of </w:t>
      </w:r>
      <w:r w:rsidR="00AC47D1">
        <w:rPr>
          <w:rFonts w:ascii="Arial" w:hAnsi="Arial" w:cs="Arial"/>
          <w:shd w:val="clear" w:color="auto" w:fill="FFFFFF"/>
        </w:rPr>
        <w:t xml:space="preserve">337,199 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2D4F620F" w14:textId="55ACCE82" w:rsidR="00104400" w:rsidRPr="000D150D" w:rsidRDefault="00104400" w:rsidP="00A134C5">
      <w:pPr>
        <w:spacing w:line="480" w:lineRule="auto"/>
        <w:ind w:firstLine="720"/>
        <w:rPr>
          <w:rFonts w:ascii="Arial" w:hAnsi="Arial" w:cs="Arial"/>
          <w:color w:val="FF0000"/>
        </w:rPr>
      </w:pPr>
      <w:bookmarkStart w:id="6" w:name="OLE_LINK31"/>
      <w:bookmarkStart w:id="7" w:name="OLE_LINK32"/>
      <w:r w:rsidRPr="000D150D">
        <w:rPr>
          <w:rFonts w:ascii="Arial" w:hAnsi="Arial" w:cs="Arial"/>
          <w:color w:val="000000" w:themeColor="text1"/>
          <w:shd w:val="clear" w:color="auto" w:fill="FFFFFF"/>
        </w:rPr>
        <w:t>rs4544201 and rs2006950</w:t>
      </w:r>
      <w:bookmarkEnd w:id="6"/>
      <w:bookmarkEnd w:id="7"/>
      <w:r w:rsidRPr="000D150D">
        <w:rPr>
          <w:rFonts w:ascii="Arial" w:hAnsi="Arial" w:cs="Arial"/>
          <w:color w:val="000000" w:themeColor="text1"/>
          <w:shd w:val="clear" w:color="auto" w:fill="FFFFFF"/>
        </w:rPr>
        <w:t xml:space="preserve"> belong to the same LD block on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14988" w:rsidRPr="000D150D">
        <w:rPr>
          <w:rFonts w:ascii="Arial" w:hAnsi="Arial" w:cs="Arial"/>
          <w:color w:val="000000" w:themeColor="text1"/>
          <w:shd w:val="clear" w:color="auto" w:fill="FFFFFF"/>
        </w:rPr>
        <w:instrText xml:space="preserve"> ADDIN EN.CITE &lt;EndNote&gt;&lt;Cite&gt;&lt;Author&gt;Barrett&lt;/Author&gt;&lt;Year&gt;2004&lt;/Year&gt;&lt;RecNum&gt;24&lt;/RecNum&gt;&lt;DisplayText&gt;[28]&lt;/DisplayText&gt;&lt;record&gt;&lt;rec-number&gt;24&lt;/rec-number&gt;&lt;foreign-keys&gt;&lt;key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14988" w:rsidRPr="000D150D">
        <w:rPr>
          <w:rFonts w:ascii="Arial" w:hAnsi="Arial" w:cs="Arial"/>
          <w:noProof/>
          <w:color w:val="000000" w:themeColor="text1"/>
          <w:shd w:val="clear" w:color="auto" w:fill="FFFFFF"/>
        </w:rPr>
        <w:t>[2</w:t>
      </w:r>
      <w:r w:rsidR="00C25490">
        <w:rPr>
          <w:rFonts w:ascii="Arial" w:hAnsi="Arial" w:cs="Arial"/>
          <w:noProof/>
          <w:color w:val="000000" w:themeColor="text1"/>
          <w:shd w:val="clear" w:color="auto" w:fill="FFFFFF"/>
        </w:rPr>
        <w:t>1</w:t>
      </w:r>
      <w:r w:rsidR="00F14988" w:rsidRPr="000D150D">
        <w:rPr>
          <w:rFonts w:ascii="Arial" w:hAnsi="Arial" w:cs="Arial"/>
          <w:noProof/>
          <w:color w:val="000000" w:themeColor="text1"/>
          <w:shd w:val="clear" w:color="auto" w:fill="FFFFFF"/>
        </w:rPr>
        <w:t>]</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and are strongly correlated (</w:t>
      </w:r>
      <w:r w:rsidRPr="000D150D">
        <w:rPr>
          <w:rFonts w:ascii="Arial" w:hAnsi="Arial" w:cs="Arial"/>
          <w:i/>
          <w:color w:val="000000" w:themeColor="text1"/>
          <w:shd w:val="clear" w:color="auto" w:fill="FFFFFF"/>
        </w:rPr>
        <w:t>D</w:t>
      </w:r>
      <w:r w:rsidRPr="000D150D">
        <w:rPr>
          <w:rFonts w:ascii="Arial" w:hAnsi="Arial" w:cs="Arial"/>
          <w:color w:val="000000" w:themeColor="text1"/>
          <w:shd w:val="clear" w:color="auto" w:fill="FFFFFF"/>
        </w:rPr>
        <w:t xml:space="preserve">’=0.977, </w:t>
      </w:r>
      <w:r w:rsidRPr="000D150D">
        <w:rPr>
          <w:rFonts w:ascii="Arial" w:hAnsi="Arial" w:cs="Arial"/>
          <w:i/>
          <w:color w:val="000000" w:themeColor="text1"/>
          <w:shd w:val="clear" w:color="auto" w:fill="FFFFFF"/>
        </w:rPr>
        <w:t>r</w:t>
      </w:r>
      <w:r w:rsidRPr="000D150D">
        <w:rPr>
          <w:rFonts w:ascii="Arial" w:hAnsi="Arial" w:cs="Arial"/>
          <w:color w:val="000000" w:themeColor="text1"/>
          <w:shd w:val="clear" w:color="auto" w:fill="FFFFFF"/>
          <w:vertAlign w:val="superscript"/>
        </w:rPr>
        <w:t>2</w:t>
      </w:r>
      <w:r w:rsidRPr="000D150D">
        <w:rPr>
          <w:rFonts w:ascii="Arial" w:hAnsi="Arial" w:cs="Arial"/>
          <w:color w:val="000000" w:themeColor="text1"/>
          <w:shd w:val="clear" w:color="auto" w:fill="FFFFFF"/>
        </w:rPr>
        <w:t xml:space="preserve">=0.854; Supplementary Figure </w:t>
      </w:r>
      <w:r w:rsidR="002A7A30" w:rsidRPr="000D150D">
        <w:rPr>
          <w:rFonts w:ascii="Arial" w:hAnsi="Arial" w:cs="Arial"/>
          <w:color w:val="000000" w:themeColor="text1"/>
          <w:shd w:val="clear" w:color="auto" w:fill="FFFFFF"/>
        </w:rPr>
        <w:t>3</w:t>
      </w:r>
      <w:r w:rsidRPr="000D150D">
        <w:rPr>
          <w:rFonts w:ascii="Arial" w:hAnsi="Arial" w:cs="Arial"/>
          <w:color w:val="000000" w:themeColor="text1"/>
          <w:shd w:val="clear" w:color="auto" w:fill="FFFFFF"/>
        </w:rPr>
        <w:t xml:space="preserve">). To examine the potential association of other SNPs in this region with S-LAM, we used the genotyped SNP data to impute genotype data for all SNPs within 1 </w:t>
      </w:r>
      <w:proofErr w:type="spellStart"/>
      <w:r w:rsidRPr="000D150D">
        <w:rPr>
          <w:rFonts w:ascii="Arial" w:hAnsi="Arial" w:cs="Arial"/>
          <w:color w:val="000000" w:themeColor="text1"/>
          <w:shd w:val="clear" w:color="auto" w:fill="FFFFFF"/>
        </w:rPr>
        <w:t>megabase</w:t>
      </w:r>
      <w:proofErr w:type="spellEnd"/>
      <w:r w:rsidRPr="000D150D">
        <w:rPr>
          <w:rFonts w:ascii="Arial" w:hAnsi="Arial" w:cs="Arial"/>
          <w:color w:val="000000" w:themeColor="text1"/>
          <w:shd w:val="clear" w:color="auto" w:fill="FFFFFF"/>
        </w:rPr>
        <w:t xml:space="preserve"> of these two SNPs.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00AC47D1" w:rsidRPr="000D150D">
        <w:rPr>
          <w:rFonts w:ascii="Arial" w:hAnsi="Arial" w:cs="Arial"/>
          <w:color w:val="000000" w:themeColor="text1"/>
          <w:shd w:val="clear" w:color="auto" w:fill="FFFFFF"/>
        </w:rPr>
        <w:t xml:space="preserve">rs4544201 and rs2006950 </w:t>
      </w:r>
      <w:r w:rsidRPr="000D150D">
        <w:rPr>
          <w:rFonts w:ascii="Arial" w:hAnsi="Arial" w:cs="Arial"/>
          <w:color w:val="000000" w:themeColor="text1"/>
        </w:rPr>
        <w:t>(Table 2).</w:t>
      </w:r>
    </w:p>
    <w:p w14:paraId="5971ACFE" w14:textId="45E264F1"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F14988" w:rsidRPr="000D150D">
        <w:rPr>
          <w:rFonts w:ascii="Arial" w:hAnsi="Arial" w:cs="Arial"/>
          <w:color w:val="000000" w:themeColor="text1"/>
        </w:rPr>
        <w:instrText xml:space="preserve"> ADDIN EN.CITE &lt;EndNote&gt;&lt;Cite&gt;&lt;Author&gt;Farh&lt;/Author&gt;&lt;Year&gt;2015&lt;/Year&gt;&lt;RecNum&gt;49&lt;/RecNum&gt;&lt;DisplayText&gt;[29]&lt;/DisplayText&gt;&lt;record&gt;&lt;rec-number&gt;49&lt;/rec-number&gt;&lt;foreign-keys&gt;&lt;key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F14988" w:rsidRPr="000D150D">
        <w:rPr>
          <w:rFonts w:ascii="Arial" w:hAnsi="Arial" w:cs="Arial"/>
          <w:noProof/>
          <w:color w:val="000000" w:themeColor="text1"/>
        </w:rPr>
        <w:t>[2</w:t>
      </w:r>
      <w:r w:rsidR="00C25490">
        <w:rPr>
          <w:rFonts w:ascii="Arial" w:hAnsi="Arial" w:cs="Arial"/>
          <w:noProof/>
          <w:color w:val="000000" w:themeColor="text1"/>
        </w:rPr>
        <w:t>2</w:t>
      </w:r>
      <w:r w:rsidR="00F14988"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79067A6A" w14:textId="77777777" w:rsidR="00104400" w:rsidRPr="000D150D" w:rsidRDefault="00104400" w:rsidP="00A134C5">
      <w:pPr>
        <w:spacing w:line="480" w:lineRule="auto"/>
        <w:rPr>
          <w:rFonts w:ascii="Arial" w:hAnsi="Arial" w:cs="Arial"/>
          <w:b/>
          <w:color w:val="000000" w:themeColor="text1"/>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6C6A8FD" w14:textId="73E61F5F" w:rsidR="00104400" w:rsidRPr="000D150D" w:rsidRDefault="000D35B3" w:rsidP="00A134C5">
      <w:pPr>
        <w:spacing w:line="480" w:lineRule="auto"/>
        <w:ind w:firstLine="720"/>
        <w:rPr>
          <w:rFonts w:ascii="Arial" w:hAnsi="Arial" w:cs="Arial"/>
          <w:color w:val="000000" w:themeColor="text1"/>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or other </w:t>
      </w:r>
      <w:r w:rsidR="00104400" w:rsidRPr="000D150D">
        <w:rPr>
          <w:rFonts w:ascii="Arial" w:hAnsi="Arial" w:cs="Arial"/>
          <w:color w:val="000000" w:themeColor="text1"/>
        </w:rPr>
        <w:t xml:space="preserve">regulatory </w:t>
      </w:r>
      <w:r w:rsidR="00104400" w:rsidRPr="000D150D">
        <w:rPr>
          <w:rFonts w:ascii="Arial" w:hAnsi="Arial" w:cs="Arial"/>
          <w:color w:val="000000" w:themeColor="text1"/>
        </w:rPr>
        <w:lastRenderedPageBreak/>
        <w:t>element</w:t>
      </w:r>
      <w:r>
        <w:rPr>
          <w:rFonts w:ascii="Arial" w:hAnsi="Arial" w:cs="Arial"/>
          <w:color w:val="000000" w:themeColor="text1"/>
        </w:rPr>
        <w:t xml:space="preserve"> function</w:t>
      </w:r>
      <w:r w:rsidR="00104400" w:rsidRPr="000D150D">
        <w:rPr>
          <w:rFonts w:ascii="Arial" w:hAnsi="Arial" w:cs="Arial"/>
          <w:color w:val="000000" w:themeColor="text1"/>
        </w:rPr>
        <w:t xml:space="preserve"> 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&lt;EndNote&gt;&lt;Cite&gt;&lt;Author&gt;Grubert&lt;/Author&gt;&lt;Year&gt;2015&lt;/Year&gt;&lt;RecNum&gt;98&lt;/RecNum&gt;&lt;DisplayText&gt;[39]&lt;/DisplayText&gt;&lt;record&gt;&lt;rec-number&gt;98&lt;/rec-number&gt;&lt;foreign-keys&gt;&lt;key app="EN" db-id="sv9w20xd2z0zp7evsw8px52v5favap09t902" timestamp="1522084737"&gt;98&lt;/key&gt;&lt;/foreign-keys&gt;&lt;ref-type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9C0B2D" w:rsidRPr="000D150D">
        <w:rPr>
          <w:rFonts w:ascii="Arial" w:hAnsi="Arial" w:cs="Arial"/>
          <w:noProof/>
          <w:color w:val="000000" w:themeColor="text1"/>
        </w:rPr>
        <w:t>[3</w:t>
      </w:r>
      <w:r w:rsidR="00C25490">
        <w:rPr>
          <w:rFonts w:ascii="Arial" w:hAnsi="Arial" w:cs="Arial"/>
          <w:noProof/>
          <w:color w:val="000000" w:themeColor="text1"/>
        </w:rPr>
        <w:t>2</w:t>
      </w:r>
      <w:r w:rsidR="009C0B2D" w:rsidRPr="000D150D">
        <w:rPr>
          <w:rFonts w:ascii="Arial" w:hAnsi="Arial" w:cs="Arial"/>
          <w:noProof/>
          <w:color w:val="000000" w:themeColor="text1"/>
        </w:rPr>
        <w:t>]</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 a fetal lung myofibroblast cell line; lung tissue;</w:t>
      </w:r>
      <w:r w:rsidR="00104400" w:rsidRPr="000D150D">
        <w:rPr>
          <w:rFonts w:ascii="Arial" w:hAnsi="Arial" w:cs="Arial"/>
          <w:color w:val="FF0000"/>
        </w:rPr>
        <w:t xml:space="preserve"> </w:t>
      </w:r>
      <w:r w:rsidR="00104400" w:rsidRPr="000D150D">
        <w:rPr>
          <w:rFonts w:ascii="Arial" w:hAnsi="Arial" w:cs="Arial"/>
          <w:color w:val="000000" w:themeColor="text1"/>
        </w:rPr>
        <w:t xml:space="preserve">H1-MSC, a mesenchymal stem cell line; and HUVEC, human umbilical vein endothelial cells (Supplementary Figures </w:t>
      </w:r>
      <w:r w:rsidR="002A7A30" w:rsidRPr="000D150D">
        <w:rPr>
          <w:rFonts w:ascii="Arial" w:hAnsi="Arial" w:cs="Arial"/>
          <w:color w:val="000000" w:themeColor="text1"/>
        </w:rPr>
        <w:t>4</w:t>
      </w:r>
      <w:r w:rsidR="00104400" w:rsidRPr="000D150D">
        <w:rPr>
          <w:rFonts w:ascii="Arial" w:hAnsi="Arial" w:cs="Arial"/>
          <w:color w:val="000000" w:themeColor="text1"/>
        </w:rPr>
        <w:t>-</w:t>
      </w:r>
      <w:r w:rsidR="002A7A30" w:rsidRPr="000D150D">
        <w:rPr>
          <w:rFonts w:ascii="Arial" w:hAnsi="Arial" w:cs="Arial"/>
          <w:color w:val="000000" w:themeColor="text1"/>
        </w:rPr>
        <w:t>7</w:t>
      </w:r>
      <w:r w:rsidR="00104400" w:rsidRPr="000D150D">
        <w:rPr>
          <w:rFonts w:ascii="Arial" w:hAnsi="Arial" w:cs="Arial"/>
          <w:color w:val="000000" w:themeColor="text1"/>
        </w:rPr>
        <w:t xml:space="preserve">). In all four of these cells/tissues,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was the only protein-coding gene within or near the boundary of the TAD containing the GWAS SNPs. 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p>
    <w:p w14:paraId="7E4DBE42" w14:textId="70F0D06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767268FD"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dW0+MTc8L1JlY051bT48RGlzcGxheVRleHQ+WzQwXTwvRGlzcGxheVRleHQ+PHJlY29yZD48cmVj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</w:fldData>
        </w:fldChar>
      </w:r>
      <w:r w:rsidR="009C0B2D" w:rsidRPr="000D150D">
        <w:rPr>
          <w:rFonts w:ascii="Arial" w:eastAsiaTheme="minorHAnsi" w:hAnsi="Arial" w:cs="Arial"/>
          <w:color w:val="000000" w:themeColor="text1"/>
        </w:rPr>
        <w:instrText xml:space="preserve"> ADDIN EN.CITE </w:instrText>
      </w:r>
      <w:r w:rsidR="009C0B2D" w:rsidRPr="000D150D">
        <w:rPr>
          <w:rFonts w:ascii="Arial" w:eastAsiaTheme="minorHAnsi" w:hAnsi="Arial" w:cs="Arial"/>
          <w:color w:val="000000" w:themeColor="text1"/>
        </w:rPr>
        <w:fldChar w:fldCharType="begin">
          <w:fldData xml:space="preserve">PEVuZE5vdGU+PENpdGU+PEF1dGhvcj5RaXU8L0F1dGhvcj48WWVhcj4xOTk1PC9ZZWFyPjxSZWNO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</w:fldData>
        </w:fldChar>
      </w:r>
      <w:r w:rsidR="009C0B2D" w:rsidRPr="000D150D">
        <w:rPr>
          <w:rFonts w:ascii="Arial" w:eastAsiaTheme="minorHAnsi" w:hAnsi="Arial" w:cs="Arial"/>
          <w:color w:val="000000" w:themeColor="text1"/>
        </w:rPr>
        <w:instrText xml:space="preserve"> ADDIN EN.CITE.DATA </w:instrText>
      </w:r>
      <w:r w:rsidR="009C0B2D" w:rsidRPr="000D150D">
        <w:rPr>
          <w:rFonts w:ascii="Arial" w:eastAsiaTheme="minorHAnsi" w:hAnsi="Arial" w:cs="Arial"/>
          <w:color w:val="000000" w:themeColor="text1"/>
        </w:rPr>
      </w:r>
      <w:r w:rsidR="009C0B2D"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w:t>
      </w:r>
      <w:r w:rsidR="001B3518">
        <w:rPr>
          <w:rFonts w:ascii="Arial" w:eastAsiaTheme="minorHAnsi" w:hAnsi="Arial" w:cs="Arial"/>
          <w:noProof/>
          <w:color w:val="000000" w:themeColor="text1"/>
        </w:rPr>
        <w:t>33</w:t>
      </w:r>
      <w:r w:rsidR="009C0B2D" w:rsidRPr="000D150D">
        <w:rPr>
          <w:rFonts w:ascii="Arial" w:eastAsiaTheme="minorHAnsi" w:hAnsi="Arial" w:cs="Arial"/>
          <w:noProof/>
          <w:color w:val="000000" w:themeColor="text1"/>
        </w:rPr>
        <w:t>]</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9C0B2D" w:rsidRPr="000D150D">
        <w:rPr>
          <w:rFonts w:ascii="Arial" w:eastAsiaTheme="minorHAnsi" w:hAnsi="Arial" w:cs="Arial"/>
          <w:color w:val="000000" w:themeColor="text1"/>
        </w:rPr>
        <w:instrText xml:space="preserve"> ADDIN EN.CITE &lt;EndNote&gt;&lt;Cite&gt;&lt;Author&gt;Rada-Iglesias&lt;/Author&gt;&lt;Year&gt;2012&lt;/Year&gt;&lt;RecNum&gt;101&lt;/RecNum&gt;&lt;DisplayText&gt;[41]&lt;/DisplayText&gt;&lt;record&gt;&lt;rec-number&gt;101&lt;/rec-number&gt;&lt;foreign-keys&gt;&lt;key app="EN" db-id="sv9w20xd2z0zp7evsw8px52v5favap09t902" timestamp="1526376300"&gt;101&lt;/key&gt;&lt;/foreign-keys&gt;&lt;ref-type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w:t>
      </w:r>
      <w:r w:rsidR="001B3518">
        <w:rPr>
          <w:rFonts w:ascii="Arial" w:eastAsiaTheme="minorHAnsi" w:hAnsi="Arial" w:cs="Arial"/>
          <w:noProof/>
          <w:color w:val="000000" w:themeColor="text1"/>
        </w:rPr>
        <w:t>34</w:t>
      </w:r>
      <w:r w:rsidR="009C0B2D" w:rsidRPr="000D150D">
        <w:rPr>
          <w:rFonts w:ascii="Arial" w:eastAsiaTheme="minorHAnsi" w:hAnsi="Arial" w:cs="Arial"/>
          <w:noProof/>
          <w:color w:val="000000" w:themeColor="text1"/>
        </w:rPr>
        <w:t>]</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9C0B2D" w:rsidRPr="000D150D">
        <w:rPr>
          <w:rFonts w:ascii="Arial" w:eastAsiaTheme="minorHAnsi" w:hAnsi="Arial" w:cs="Arial"/>
          <w:color w:val="000000" w:themeColor="text1"/>
        </w:rPr>
        <w:instrText xml:space="preserve"> ADDIN EN.CITE &lt;EndNote&gt;&lt;Cite&gt;&lt;Author&gt;Julian&lt;/Author&gt;&lt;Year&gt;2017&lt;/Year&gt;&lt;RecNum&gt;102&lt;/RecNum&gt;&lt;DisplayText&gt;[42]&lt;/DisplayText&gt;&lt;record&gt;&lt;rec-number&gt;102&lt;/rec-number&gt;&lt;foreign-keys&gt;&lt;key app="EN" db-id="sv9w20xd2z0zp7evsw8px52v5favap09t902" timestamp="1526376419"&gt;102&lt;/key&gt;&lt;/foreign-keys&gt;&lt;ref-type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w:t>
      </w:r>
      <w:r w:rsidR="001B3518">
        <w:rPr>
          <w:rFonts w:ascii="Arial" w:eastAsiaTheme="minorHAnsi" w:hAnsi="Arial" w:cs="Arial"/>
          <w:noProof/>
          <w:color w:val="000000" w:themeColor="text1"/>
        </w:rPr>
        <w:t>35</w:t>
      </w:r>
      <w:r w:rsidR="009C0B2D" w:rsidRPr="000D150D">
        <w:rPr>
          <w:rFonts w:ascii="Arial" w:eastAsiaTheme="minorHAnsi" w:hAnsi="Arial" w:cs="Arial"/>
          <w:noProof/>
          <w:color w:val="000000" w:themeColor="text1"/>
        </w:rPr>
        <w:t>]</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dW0+MjA8L1JlY051bT48RGlzcGxheVRleHQ+WzQzXTwvRGlzcGxheVRleHQ+PHJlY29yZD48cmVj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</w:fldData>
        </w:fldChar>
      </w:r>
      <w:r w:rsidR="009C0B2D" w:rsidRPr="000D150D">
        <w:rPr>
          <w:rFonts w:ascii="Arial" w:eastAsiaTheme="minorHAnsi" w:hAnsi="Arial" w:cs="Arial"/>
          <w:color w:val="000000" w:themeColor="text1"/>
        </w:rPr>
        <w:instrText xml:space="preserve"> ADDIN EN.CITE </w:instrText>
      </w:r>
      <w:r w:rsidR="009C0B2D" w:rsidRPr="000D150D">
        <w:rPr>
          <w:rFonts w:ascii="Arial" w:eastAsiaTheme="minorHAnsi" w:hAnsi="Arial" w:cs="Arial"/>
          <w:color w:val="000000" w:themeColor="text1"/>
        </w:rPr>
        <w:fldChar w:fldCharType="begin">
          <w:fldData xml:space="preserve">PEVuZE5vdGU+PENpdGU+PEF1dGhvcj5RaW48L0F1dGhvcj48WWVhcj4yMDEwPC9ZZWFyPjxSZWNO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</w:fldData>
        </w:fldChar>
      </w:r>
      <w:r w:rsidR="009C0B2D" w:rsidRPr="000D150D">
        <w:rPr>
          <w:rFonts w:ascii="Arial" w:eastAsiaTheme="minorHAnsi" w:hAnsi="Arial" w:cs="Arial"/>
          <w:color w:val="000000" w:themeColor="text1"/>
        </w:rPr>
        <w:instrText xml:space="preserve"> ADDIN EN.CITE.DATA </w:instrText>
      </w:r>
      <w:r w:rsidR="009C0B2D" w:rsidRPr="000D150D">
        <w:rPr>
          <w:rFonts w:ascii="Arial" w:eastAsiaTheme="minorHAnsi" w:hAnsi="Arial" w:cs="Arial"/>
          <w:color w:val="000000" w:themeColor="text1"/>
        </w:rPr>
      </w:r>
      <w:r w:rsidR="009C0B2D"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9C0B2D" w:rsidRPr="000D150D">
        <w:rPr>
          <w:rFonts w:ascii="Arial" w:eastAsiaTheme="minorHAnsi" w:hAnsi="Arial" w:cs="Arial"/>
          <w:noProof/>
          <w:color w:val="000000" w:themeColor="text1"/>
        </w:rPr>
        <w:t>[</w:t>
      </w:r>
      <w:r w:rsidR="001B3518">
        <w:rPr>
          <w:rFonts w:ascii="Arial" w:eastAsiaTheme="minorHAnsi" w:hAnsi="Arial" w:cs="Arial"/>
          <w:noProof/>
          <w:color w:val="000000" w:themeColor="text1"/>
        </w:rPr>
        <w:t>36</w:t>
      </w:r>
      <w:r w:rsidR="009C0B2D" w:rsidRPr="000D150D">
        <w:rPr>
          <w:rFonts w:ascii="Arial" w:eastAsiaTheme="minorHAnsi" w:hAnsi="Arial" w:cs="Arial"/>
          <w:noProof/>
          <w:color w:val="000000" w:themeColor="text1"/>
        </w:rPr>
        <w:t>]</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w:t>
      </w:r>
      <w:proofErr w:type="gramStart"/>
      <w:r w:rsidRPr="000D150D">
        <w:rPr>
          <w:rFonts w:ascii="Arial" w:eastAsiaTheme="minorHAnsi" w:hAnsi="Arial" w:cs="Arial"/>
          <w:color w:val="000000" w:themeColor="text1"/>
        </w:rPr>
        <w:t>), and</w:t>
      </w:r>
      <w:proofErr w:type="gramEnd"/>
      <w:r w:rsidRPr="000D150D">
        <w:rPr>
          <w:rFonts w:ascii="Arial" w:eastAsiaTheme="minorHAnsi" w:hAnsi="Arial" w:cs="Arial"/>
          <w:color w:val="000000" w:themeColor="text1"/>
        </w:rPr>
        <w:t xml:space="preserve">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4CE46EDF"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1B3518" w:rsidRPr="001B3518">
        <w:rPr>
          <w:rFonts w:ascii="Arial" w:hAnsi="Arial" w:cs="Arial"/>
          <w:color w:val="000000" w:themeColor="text1"/>
        </w:rPr>
        <w:t>4</w:t>
      </w:r>
      <w:r w:rsidRPr="000D150D">
        <w:rPr>
          <w:rFonts w:ascii="Arial" w:hAnsi="Arial" w:cs="Arial"/>
          <w:color w:val="000000" w:themeColor="text1"/>
        </w:rPr>
        <w:t xml:space="preserve">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Pr="000D35B3">
        <w:rPr>
          <w:rFonts w:ascii="Arial" w:hAnsi="Arial" w:cs="Arial"/>
          <w:strike/>
          <w:color w:val="000000" w:themeColor="text1"/>
        </w:rPr>
        <w:t>1</w:t>
      </w:r>
      <w:r w:rsidRPr="000D150D">
        <w:rPr>
          <w:rFonts w:ascii="Arial" w:hAnsi="Arial" w:cs="Arial"/>
          <w:color w:val="000000" w:themeColor="text1"/>
        </w:rPr>
        <w:t xml:space="preserve">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&lt;EndNote&gt;&lt;Cite&gt;&lt;Author&gt;Network&lt;/Author&gt;&lt;Year&gt;2008&lt;/Year&gt;&lt;RecNum&gt;96&lt;/RecNum&gt;&lt;DisplayText&gt;[34]&lt;/DisplayText&gt;&lt;record&gt;&lt;rec-number&gt;96&lt;/rec-number&gt;&lt;foreign-keys&gt;&lt;key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w:t>
      </w:r>
      <w:r w:rsidR="001B3518">
        <w:rPr>
          <w:rFonts w:ascii="Arial" w:hAnsi="Arial" w:cs="Arial"/>
          <w:noProof/>
          <w:color w:val="000000" w:themeColor="text1"/>
        </w:rPr>
        <w:t>27</w:t>
      </w:r>
      <w:r w:rsidR="009C0B2D"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&lt;EndNote&gt;&lt;Cite&gt;&lt;Author&gt;Lonsdale&lt;/Author&gt;&lt;Year&gt;2013&lt;/Year&gt;&lt;RecNum&gt;42&lt;/RecNum&gt;&lt;DisplayText&gt;[35]&lt;/DisplayText&gt;&lt;record&gt;&lt;rec-number&gt;42&lt;/rec-number&gt;&lt;foreign-keys&gt;&lt;key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w:t>
      </w:r>
      <w:r w:rsidR="001B3518">
        <w:rPr>
          <w:rFonts w:ascii="Arial" w:hAnsi="Arial" w:cs="Arial"/>
          <w:noProof/>
          <w:color w:val="000000" w:themeColor="text1"/>
        </w:rPr>
        <w:t>28</w:t>
      </w:r>
      <w:r w:rsidR="009C0B2D" w:rsidRPr="000D150D">
        <w:rPr>
          <w:rFonts w:ascii="Arial" w:hAnsi="Arial" w:cs="Arial"/>
          <w:noProof/>
          <w:color w:val="000000" w:themeColor="text1"/>
        </w:rPr>
        <w:t>]</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lastRenderedPageBreak/>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proofErr w:type="gramStart"/>
      <w:r w:rsidRPr="000D150D">
        <w:rPr>
          <w:rFonts w:ascii="Arial" w:hAnsi="Arial" w:cs="Arial"/>
          <w:color w:val="000000" w:themeColor="text1"/>
        </w:rPr>
        <w:t>), and</w:t>
      </w:r>
      <w:proofErr w:type="gramEnd"/>
      <w:r w:rsidRPr="000D150D">
        <w:rPr>
          <w:rFonts w:ascii="Arial" w:hAnsi="Arial" w:cs="Arial"/>
          <w:color w:val="000000" w:themeColor="text1"/>
        </w:rPr>
        <w:t xml:space="preserve"> was also relatively highly expressed in LAM-related tumors in compar</w:t>
      </w:r>
      <w:r w:rsidR="0023540A" w:rsidRPr="000D150D">
        <w:rPr>
          <w:rFonts w:ascii="Arial" w:hAnsi="Arial" w:cs="Arial"/>
          <w:color w:val="000000" w:themeColor="text1"/>
        </w:rPr>
        <w:t xml:space="preserve">ison to normal tissues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b</w:t>
      </w:r>
      <w:r w:rsidRPr="000D150D">
        <w:rPr>
          <w:rFonts w:ascii="Arial" w:hAnsi="Arial" w:cs="Arial"/>
          <w:color w:val="000000" w:themeColor="text1"/>
        </w:rPr>
        <w:t xml:space="preserve">, </w:t>
      </w:r>
      <w:commentRangeStart w:id="8"/>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=6.38</w:t>
      </w:r>
      <w:r w:rsidRPr="000D150D">
        <w:rPr>
          <w:rFonts w:ascii="Arial" w:eastAsia="Malgun Gothic" w:hAnsi="Arial" w:cs="Arial"/>
          <w:color w:val="000000" w:themeColor="text1"/>
        </w:rPr>
        <w:t>×</w:t>
      </w:r>
      <w:r w:rsidRPr="000D150D">
        <w:rPr>
          <w:rFonts w:ascii="Arial" w:hAnsi="Arial" w:cs="Arial"/>
          <w:color w:val="000000" w:themeColor="text1"/>
        </w:rPr>
        <w:t>10</w:t>
      </w:r>
      <w:r w:rsidRPr="000D150D">
        <w:rPr>
          <w:rFonts w:ascii="Arial" w:hAnsi="Arial" w:cs="Arial"/>
          <w:color w:val="000000" w:themeColor="text1"/>
          <w:vertAlign w:val="superscript"/>
        </w:rPr>
        <w:t>-6</w:t>
      </w:r>
      <w:commentRangeEnd w:id="8"/>
      <w:r w:rsidR="007F4B80">
        <w:rPr>
          <w:rStyle w:val="CommentReference"/>
          <w:rFonts w:asciiTheme="minorHAnsi" w:hAnsiTheme="minorHAnsi" w:cstheme="minorBidi"/>
          <w:kern w:val="2"/>
          <w:lang w:eastAsia="ko-KR"/>
        </w:rPr>
        <w:commentReference w:id="8"/>
      </w:r>
      <w:r w:rsidRPr="000D150D">
        <w:rPr>
          <w:rFonts w:ascii="Arial" w:hAnsi="Arial" w:cs="Arial"/>
          <w:color w:val="000000" w:themeColor="text1"/>
        </w:rPr>
        <w:t xml:space="preserve">). In contrast, two other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2BFDC59A"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and kidney a</w:t>
      </w:r>
      <w:r w:rsidR="0023540A" w:rsidRPr="000D150D">
        <w:rPr>
          <w:rFonts w:ascii="Arial" w:hAnsi="Arial" w:cs="Arial"/>
          <w:color w:val="000000" w:themeColor="text1"/>
        </w:rPr>
        <w:t xml:space="preserve">ngiomyolipoma sections (Figure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rs4544201 and rs2006950, were identified in a 34kb LD block on chromosome 15, that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35C6D99E"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lastRenderedPageBreak/>
        <w:t>NR2F2</w:t>
      </w:r>
      <w:r w:rsidRPr="000D150D">
        <w:rPr>
          <w:rFonts w:ascii="Arial" w:hAnsi="Arial" w:cs="Arial"/>
          <w:color w:val="000000" w:themeColor="text1"/>
        </w:rPr>
        <w:t xml:space="preserve"> is an orphan nuclear receptor known to play important roles in both normal tissue development and in tumorigenesis </w:t>
      </w:r>
      <w:r w:rsidRPr="000D150D">
        <w:rPr>
          <w:rFonts w:ascii="Arial" w:hAnsi="Arial" w:cs="Arial"/>
          <w:color w:val="000000" w:themeColor="text1"/>
        </w:rPr>
        <w:fldChar w:fldCharType="begin">
          <w:fldData xml:space="preserve">PEVuZE5vdGU+PENpdGU+PEF1dGhvcj5YdTwvQXV0aG9yPjxZZWFyPjIwMTU8L1llYXI+PFJlY051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</w:fldData>
        </w:fldChar>
      </w:r>
      <w:r w:rsidRPr="000D150D">
        <w:rPr>
          <w:rFonts w:ascii="Arial" w:hAnsi="Arial" w:cs="Arial"/>
          <w:color w:val="000000" w:themeColor="text1"/>
        </w:rPr>
        <w:instrText xml:space="preserve"> ADDIN EN.CITE </w:instrText>
      </w:r>
      <w:r w:rsidRPr="000D150D">
        <w:rPr>
          <w:rFonts w:ascii="Arial" w:hAnsi="Arial" w:cs="Arial"/>
          <w:color w:val="000000" w:themeColor="text1"/>
        </w:rPr>
        <w:fldChar w:fldCharType="begin">
          <w:fldData xml:space="preserve">PEVuZE5vdGU+PENpdGU+PEF1dGhvcj5YdTwvQXV0aG9yPjxZZWFyPjIwMTU8L1llYXI+PFJlY051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</w:fldData>
        </w:fldChar>
      </w:r>
      <w:r w:rsidRPr="000D150D">
        <w:rPr>
          <w:rFonts w:ascii="Arial" w:hAnsi="Arial" w:cs="Arial"/>
          <w:color w:val="000000" w:themeColor="text1"/>
        </w:rPr>
        <w:instrText xml:space="preserve"> ADDIN EN.CITE.DATA </w:instrText>
      </w:r>
      <w:r w:rsidRPr="000D150D">
        <w:rPr>
          <w:rFonts w:ascii="Arial" w:hAnsi="Arial" w:cs="Arial"/>
          <w:color w:val="000000" w:themeColor="text1"/>
        </w:rPr>
      </w:r>
      <w:r w:rsidRPr="000D150D">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Pr="000D150D">
        <w:rPr>
          <w:rFonts w:ascii="Arial" w:hAnsi="Arial" w:cs="Arial"/>
          <w:noProof/>
          <w:color w:val="000000" w:themeColor="text1"/>
        </w:rPr>
        <w:t>[</w:t>
      </w:r>
      <w:r w:rsidR="001B3518">
        <w:rPr>
          <w:rFonts w:ascii="Arial" w:hAnsi="Arial" w:cs="Arial"/>
          <w:noProof/>
          <w:color w:val="000000" w:themeColor="text1"/>
        </w:rPr>
        <w:t>36</w:t>
      </w:r>
      <w:r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Y051bT41NTwvUmVjTnVtPjxEaXNwbGF5VGV4dD5bNDUsIDQ2XTwvRGlzcGxheVRleHQ+PHJlY29y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</w:fldData>
        </w:fldChar>
      </w:r>
      <w:r w:rsidRPr="000D150D">
        <w:rPr>
          <w:rFonts w:ascii="Arial" w:hAnsi="Arial" w:cs="Arial"/>
          <w:color w:val="000000" w:themeColor="text1"/>
        </w:rPr>
        <w:instrText xml:space="preserve"> ADDIN EN.CITE </w:instrText>
      </w:r>
      <w:r w:rsidRPr="000D150D">
        <w:rPr>
          <w:rFonts w:ascii="Arial" w:hAnsi="Arial" w:cs="Arial"/>
          <w:color w:val="000000" w:themeColor="text1"/>
        </w:rPr>
        <w:fldChar w:fldCharType="begin">
          <w:fldData xml:space="preserve">PEVuZE5vdGU+PENpdGU+PEF1dGhvcj5KdXZldDwvQXV0aG9yPjxZZWFyPjIwMDY8L1llYXI+PFJl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</w:fldData>
        </w:fldChar>
      </w:r>
      <w:r w:rsidRPr="000D150D">
        <w:rPr>
          <w:rFonts w:ascii="Arial" w:hAnsi="Arial" w:cs="Arial"/>
          <w:color w:val="000000" w:themeColor="text1"/>
        </w:rPr>
        <w:instrText xml:space="preserve"> ADDIN EN.CITE.DATA </w:instrText>
      </w:r>
      <w:r w:rsidRPr="000D150D">
        <w:rPr>
          <w:rFonts w:ascii="Arial" w:hAnsi="Arial" w:cs="Arial"/>
          <w:color w:val="000000" w:themeColor="text1"/>
        </w:rPr>
      </w:r>
      <w:r w:rsidRPr="000D150D">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Pr="000D150D">
        <w:rPr>
          <w:rFonts w:ascii="Arial" w:hAnsi="Arial" w:cs="Arial"/>
          <w:noProof/>
          <w:color w:val="000000" w:themeColor="text1"/>
        </w:rPr>
        <w:t>[</w:t>
      </w:r>
      <w:r w:rsidR="001B3518">
        <w:rPr>
          <w:rFonts w:ascii="Arial" w:hAnsi="Arial" w:cs="Arial"/>
          <w:noProof/>
          <w:color w:val="000000" w:themeColor="text1"/>
        </w:rPr>
        <w:t>4-5, 7</w:t>
      </w:r>
      <w:r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Pr="000D150D">
        <w:rPr>
          <w:rFonts w:ascii="Arial" w:hAnsi="Arial" w:cs="Arial"/>
          <w:color w:val="000000" w:themeColor="text1"/>
        </w:rPr>
        <w:instrText xml:space="preserve"> ADDIN EN.CITE &lt;EndNote&gt;&lt;Cite&gt;&lt;Author&gt;Riggs&lt;/Author&gt;&lt;Year&gt;2006&lt;/Year&gt;&lt;RecNum&gt;57&lt;/RecNum&gt;&lt;DisplayText&gt;[47]&lt;/DisplayText&gt;&lt;record&gt;&lt;rec-number&gt;57&lt;/rec-number&gt;&lt;foreign-keys&gt;&lt;key app="EN" db-id="sa9derpz9faxe6ed5zbxtffwwwdrdvwzdsta" timestamp="1516600661"&gt;57&lt;/key&gt;&lt;/foreign-keys&gt;&lt;ref-type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Pr="000D150D">
        <w:rPr>
          <w:rFonts w:ascii="Arial" w:hAnsi="Arial" w:cs="Arial"/>
          <w:noProof/>
          <w:color w:val="000000" w:themeColor="text1"/>
        </w:rPr>
        <w:t>[</w:t>
      </w:r>
      <w:r w:rsidR="001B3518">
        <w:rPr>
          <w:rFonts w:ascii="Arial" w:hAnsi="Arial" w:cs="Arial"/>
          <w:noProof/>
          <w:color w:val="000000" w:themeColor="text1"/>
        </w:rPr>
        <w:t>3</w:t>
      </w:r>
      <w:r w:rsidRPr="000D150D">
        <w:rPr>
          <w:rFonts w:ascii="Arial" w:hAnsi="Arial" w:cs="Arial"/>
          <w:noProof/>
          <w:color w:val="000000" w:themeColor="text1"/>
        </w:rPr>
        <w:t>7]</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25DE8DCF"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is highly expressed in LAM and angiomyolipoma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&lt;EndNote&gt;&lt;Cite&gt;&lt;Author&gt;Lonsdale&lt;/Author&gt;&lt;Year&gt;2013&lt;/Year&gt;&lt;RecNum&gt;42&lt;/RecNum&gt;&lt;DisplayText&gt;[35]&lt;/DisplayText&gt;&lt;record&gt;&lt;rec-number&gt;42&lt;/rec-number&gt;&lt;foreign-keys&gt;&lt;key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w:t>
      </w:r>
      <w:r w:rsidR="001B3518">
        <w:rPr>
          <w:rFonts w:ascii="Arial" w:hAnsi="Arial" w:cs="Arial"/>
          <w:noProof/>
          <w:color w:val="000000" w:themeColor="text1"/>
        </w:rPr>
        <w:t>28</w:t>
      </w:r>
      <w:r w:rsidR="009C0B2D"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microRNA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137C7F4F"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UmVjTnVtPjU5PC9SZWNOdW0+PERpc3BsYXlUZXh0Pls0OCwgNDldPC9EaXNwbGF5VGV4dD48cmVj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</w:fldData>
        </w:fldChar>
      </w:r>
      <w:r w:rsidR="009C0B2D" w:rsidRPr="000D150D">
        <w:rPr>
          <w:rFonts w:ascii="Arial" w:hAnsi="Arial" w:cs="Arial"/>
          <w:color w:val="000000" w:themeColor="text1"/>
        </w:rPr>
        <w:instrText xml:space="preserve"> ADDIN EN.CITE </w:instrText>
      </w:r>
      <w:r w:rsidR="009C0B2D" w:rsidRPr="000D150D">
        <w:rPr>
          <w:rFonts w:ascii="Arial" w:hAnsi="Arial" w:cs="Arial"/>
          <w:color w:val="000000" w:themeColor="text1"/>
        </w:rPr>
        <w:fldChar w:fldCharType="begin">
          <w:fldData xml:space="preserve">PEVuZE5vdGU+PENpdGU+PEF1dGhvcj5HbGFzZ293PC9BdXRob3I+PFllYXI+MjAwODwvWWVhcj48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</w:fldData>
        </w:fldChar>
      </w:r>
      <w:r w:rsidR="009C0B2D" w:rsidRPr="000D150D">
        <w:rPr>
          <w:rFonts w:ascii="Arial" w:hAnsi="Arial" w:cs="Arial"/>
          <w:color w:val="000000" w:themeColor="text1"/>
        </w:rPr>
        <w:instrText xml:space="preserve"> ADDIN EN.CITE.DATA </w:instrText>
      </w:r>
      <w:r w:rsidR="009C0B2D" w:rsidRPr="000D150D">
        <w:rPr>
          <w:rFonts w:ascii="Arial" w:hAnsi="Arial" w:cs="Arial"/>
          <w:color w:val="000000" w:themeColor="text1"/>
        </w:rPr>
      </w:r>
      <w:r w:rsidR="009C0B2D" w:rsidRPr="000D150D">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9C0B2D" w:rsidRPr="000D150D">
        <w:rPr>
          <w:rFonts w:ascii="Arial" w:hAnsi="Arial" w:cs="Arial"/>
          <w:noProof/>
          <w:color w:val="000000" w:themeColor="text1"/>
        </w:rPr>
        <w:t>[</w:t>
      </w:r>
      <w:r w:rsidR="001B3518">
        <w:rPr>
          <w:rFonts w:ascii="Arial" w:hAnsi="Arial" w:cs="Arial"/>
          <w:noProof/>
          <w:color w:val="000000" w:themeColor="text1"/>
        </w:rPr>
        <w:t>38</w:t>
      </w:r>
      <w:r w:rsidR="009C0B2D"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w:t>
      </w:r>
      <w:proofErr w:type="gramStart"/>
      <w:r w:rsidRPr="000D150D">
        <w:rPr>
          <w:rFonts w:ascii="Arial" w:hAnsi="Arial" w:cs="Arial"/>
          <w:color w:val="000000" w:themeColor="text1"/>
        </w:rPr>
        <w:t>patients, and</w:t>
      </w:r>
      <w:proofErr w:type="gramEnd"/>
      <w:r w:rsidRPr="000D150D">
        <w:rPr>
          <w:rFonts w:ascii="Arial" w:hAnsi="Arial" w:cs="Arial"/>
          <w:color w:val="000000" w:themeColor="text1"/>
        </w:rPr>
        <w:t xml:space="preserve">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Y051bT42MjwvUmVjTnVtPjxEaXNwbGF5VGV4dD5bNTBdPC9EaXNwbGF5VGV4dD48cmVjb3JkPjxy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</w:fldData>
        </w:fldChar>
      </w:r>
      <w:r w:rsidR="009C0B2D" w:rsidRPr="000D150D">
        <w:rPr>
          <w:rFonts w:ascii="Arial" w:hAnsi="Arial" w:cs="Arial"/>
          <w:color w:val="000000" w:themeColor="text1"/>
        </w:rPr>
        <w:instrText xml:space="preserve"> ADDIN EN.CITE </w:instrText>
      </w:r>
      <w:r w:rsidR="009C0B2D" w:rsidRPr="000D150D">
        <w:rPr>
          <w:rFonts w:ascii="Arial" w:hAnsi="Arial" w:cs="Arial"/>
          <w:color w:val="000000" w:themeColor="text1"/>
        </w:rPr>
        <w:fldChar w:fldCharType="begin">
          <w:fldData xml:space="preserve">PEVuZE5vdGU+PENpdGU+PEF1dGhvcj5Zb3VuZzwvQXV0aG9yPjxZZWFyPjIwMTM8L1llYXI+PFJl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</w:fldData>
        </w:fldChar>
      </w:r>
      <w:r w:rsidR="009C0B2D" w:rsidRPr="000D150D">
        <w:rPr>
          <w:rFonts w:ascii="Arial" w:hAnsi="Arial" w:cs="Arial"/>
          <w:color w:val="000000" w:themeColor="text1"/>
        </w:rPr>
        <w:instrText xml:space="preserve"> ADDIN EN.CITE.DATA </w:instrText>
      </w:r>
      <w:r w:rsidR="009C0B2D" w:rsidRPr="000D150D">
        <w:rPr>
          <w:rFonts w:ascii="Arial" w:hAnsi="Arial" w:cs="Arial"/>
          <w:color w:val="000000" w:themeColor="text1"/>
        </w:rPr>
      </w:r>
      <w:r w:rsidR="009C0B2D" w:rsidRPr="000D150D">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9C0B2D" w:rsidRPr="000D150D">
        <w:rPr>
          <w:rFonts w:ascii="Arial" w:hAnsi="Arial" w:cs="Arial"/>
          <w:noProof/>
          <w:color w:val="000000" w:themeColor="text1"/>
        </w:rPr>
        <w:t>[</w:t>
      </w:r>
      <w:r w:rsidR="001B3518">
        <w:rPr>
          <w:rFonts w:ascii="Arial" w:hAnsi="Arial" w:cs="Arial"/>
          <w:noProof/>
          <w:color w:val="000000" w:themeColor="text1"/>
        </w:rPr>
        <w:t>39</w:t>
      </w:r>
      <w:r w:rsidR="009C0B2D"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w:t>
      </w:r>
      <w:r w:rsidRPr="000D150D">
        <w:rPr>
          <w:rFonts w:ascii="Arial" w:hAnsi="Arial" w:cs="Arial"/>
          <w:color w:val="000000" w:themeColor="text1"/>
        </w:rPr>
        <w:lastRenderedPageBreak/>
        <w:t xml:space="preserve">endothelium </w:t>
      </w:r>
      <w:r w:rsidRPr="000D150D">
        <w:rPr>
          <w:rFonts w:ascii="Arial" w:hAnsi="Arial" w:cs="Arial"/>
          <w:color w:val="000000" w:themeColor="text1"/>
        </w:rPr>
        <w:fldChar w:fldCharType="begin"/>
      </w:r>
      <w:r w:rsidR="009C0B2D" w:rsidRPr="000D150D">
        <w:rPr>
          <w:rFonts w:ascii="Arial" w:hAnsi="Arial" w:cs="Arial"/>
          <w:color w:val="000000" w:themeColor="text1"/>
        </w:rPr>
        <w:instrText xml:space="preserve"> ADDIN EN.CITE &lt;EndNote&gt;&lt;Cite ExcludeYear="1"&gt;&lt;Author&gt;Srinivasan&lt;/Author&gt;&lt;Year&gt;2010&lt;/Year&gt;&lt;RecNum&gt;95&lt;/RecNum&gt;&lt;DisplayText&gt;[51]&lt;/DisplayText&gt;&lt;record&gt;&lt;rec-number&gt;95&lt;/rec-number&gt;&lt;foreign-keys&gt;&lt;key app="EN" db-id="sv9w20xd2z0zp7evsw8px52v5favap09t902" timestamp="1521528034"&gt;95&lt;/key&gt;&lt;/foreign-keys&gt;&lt;ref-type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9C0B2D" w:rsidRPr="000D150D">
        <w:rPr>
          <w:rFonts w:ascii="Arial" w:hAnsi="Arial" w:cs="Arial"/>
          <w:noProof/>
          <w:color w:val="000000" w:themeColor="text1"/>
        </w:rPr>
        <w:t>[</w:t>
      </w:r>
      <w:r w:rsidR="001B3518">
        <w:rPr>
          <w:rFonts w:ascii="Arial" w:hAnsi="Arial" w:cs="Arial"/>
          <w:noProof/>
          <w:color w:val="000000" w:themeColor="text1"/>
        </w:rPr>
        <w:t>40</w:t>
      </w:r>
      <w:r w:rsidR="009C0B2D" w:rsidRPr="000D150D">
        <w:rPr>
          <w:rFonts w:ascii="Arial" w:hAnsi="Arial" w:cs="Arial"/>
          <w:noProof/>
          <w:color w:val="000000" w:themeColor="text1"/>
        </w:rPr>
        <w:t>]</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4506A8AA"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LAM, it was of only moderate size for GWAS. Second, to collect sufficient LAM subjects, 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In addition</w:t>
      </w:r>
      <w:r w:rsidR="00F407CF" w:rsidRPr="000D150D">
        <w:rPr>
          <w:rFonts w:ascii="Arial" w:hAnsi="Arial" w:cs="Arial"/>
          <w:color w:val="000000" w:themeColor="text1"/>
          <w:shd w:val="clear" w:color="auto" w:fill="FFFFFF"/>
        </w:rPr>
        <w:t>, we employed EIGENSTRAT to identify genetic outliers</w:t>
      </w:r>
      <w:r>
        <w:rPr>
          <w:rFonts w:ascii="Arial" w:hAnsi="Arial" w:cs="Arial"/>
          <w:color w:val="000000" w:themeColor="text1"/>
          <w:shd w:val="clear" w:color="auto" w:fill="FFFFFF"/>
        </w:rPr>
        <w:t xml:space="preserve"> from both our S-LAM and control cohorts to further reduce genetic heterogeneity.  F</w:t>
      </w:r>
      <w:r w:rsidR="00A875DA">
        <w:rPr>
          <w:rFonts w:ascii="Arial" w:hAnsi="Arial" w:cs="Arial"/>
          <w:color w:val="000000" w:themeColor="text1"/>
          <w:shd w:val="clear" w:color="auto" w:fill="FFFFFF"/>
        </w:rPr>
        <w:t>urther functional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is limited by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low abundance of LAM cells in LAM lung specimens,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341395ED" w14:textId="4AD2432F"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B678526"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r w:rsidR="00104400" w:rsidRPr="000D150D">
        <w:rPr>
          <w:rFonts w:ascii="Arial" w:hAnsi="Arial" w:cs="Arial"/>
          <w:color w:val="000000" w:themeColor="text1"/>
        </w:rPr>
        <w:t xml:space="preserve">Corine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 </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5AE6A0C4" w14:textId="558A6843"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598DDDE6" w14:textId="77777777" w:rsidR="00BE4131" w:rsidRPr="00E21A8C" w:rsidRDefault="009B58F8" w:rsidP="001675EE">
      <w:pPr>
        <w:pStyle w:val="EndNoteBibliography"/>
        <w:wordWrap/>
        <w:spacing w:after="0" w:line="480" w:lineRule="auto"/>
        <w:rPr>
          <w:rFonts w:ascii="Arial" w:hAnsi="Arial" w:cs="Arial"/>
          <w:sz w:val="24"/>
          <w:szCs w:val="24"/>
        </w:rPr>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BE4131" w:rsidRPr="00E21A8C">
        <w:rPr>
          <w:rFonts w:ascii="Arial" w:hAnsi="Arial" w:cs="Arial"/>
          <w:sz w:val="24"/>
          <w:szCs w:val="24"/>
        </w:rPr>
        <w:t>1.</w:t>
      </w:r>
      <w:r w:rsidR="00BE4131" w:rsidRPr="00E21A8C">
        <w:rPr>
          <w:rFonts w:ascii="Arial" w:hAnsi="Arial" w:cs="Arial"/>
          <w:sz w:val="24"/>
          <w:szCs w:val="24"/>
        </w:rPr>
        <w:tab/>
        <w:t xml:space="preserve">Kitaichi M, Nishimura K, Itoh H, Izumi T. Pulmonary lymphangioleiomyomatosis: a report of 46 patients including a clinicopathologic study of prognostic factors. </w:t>
      </w:r>
      <w:r w:rsidR="00BE4131" w:rsidRPr="00E21A8C">
        <w:rPr>
          <w:rFonts w:ascii="Arial" w:hAnsi="Arial" w:cs="Arial"/>
          <w:i/>
          <w:sz w:val="24"/>
          <w:szCs w:val="24"/>
        </w:rPr>
        <w:t xml:space="preserve">American journal of respiratory and critical care medicine </w:t>
      </w:r>
      <w:r w:rsidR="00BE4131" w:rsidRPr="00E21A8C">
        <w:rPr>
          <w:rFonts w:ascii="Arial" w:hAnsi="Arial" w:cs="Arial"/>
          <w:sz w:val="24"/>
          <w:szCs w:val="24"/>
        </w:rPr>
        <w:t>1995: 151(2): 527-533.</w:t>
      </w:r>
    </w:p>
    <w:p w14:paraId="159C05B6" w14:textId="77777777"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w:t>
      </w:r>
      <w:r w:rsidRPr="00E21A8C">
        <w:rPr>
          <w:rFonts w:ascii="Arial" w:hAnsi="Arial" w:cs="Arial"/>
          <w:sz w:val="24"/>
          <w:szCs w:val="24"/>
        </w:rPr>
        <w:tab/>
        <w:t xml:space="preserve">Chu SC, Horiba K, Usuki J, Avila NA, Chen CC, Travis WD, Ferrans VJ, Moss J. Comprehensive evaluation of 35 patients with lymphangioleiomyomatosis. </w:t>
      </w:r>
      <w:r w:rsidRPr="00E21A8C">
        <w:rPr>
          <w:rFonts w:ascii="Arial" w:hAnsi="Arial" w:cs="Arial"/>
          <w:i/>
          <w:sz w:val="24"/>
          <w:szCs w:val="24"/>
        </w:rPr>
        <w:t xml:space="preserve">CHEST Journal </w:t>
      </w:r>
      <w:r w:rsidRPr="00E21A8C">
        <w:rPr>
          <w:rFonts w:ascii="Arial" w:hAnsi="Arial" w:cs="Arial"/>
          <w:sz w:val="24"/>
          <w:szCs w:val="24"/>
        </w:rPr>
        <w:t>1999: 115(4): 1041-1052.</w:t>
      </w:r>
    </w:p>
    <w:p w14:paraId="399F3ABE" w14:textId="3CAAA88D"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w:t>
      </w:r>
      <w:r w:rsidRPr="00E21A8C">
        <w:rPr>
          <w:rFonts w:ascii="Arial" w:hAnsi="Arial" w:cs="Arial"/>
          <w:sz w:val="24"/>
          <w:szCs w:val="24"/>
        </w:rPr>
        <w:tab/>
        <w:t xml:space="preserve">Urban T, Lazor R, Lacronique J, Murris M, Labrune S, Valeyre D, Cordier J-F. Pulmonary lymphangioleiomyomatosis: a study of 69 patients. </w:t>
      </w:r>
      <w:r w:rsidRPr="00E21A8C">
        <w:rPr>
          <w:rFonts w:ascii="Arial" w:hAnsi="Arial" w:cs="Arial"/>
          <w:i/>
          <w:sz w:val="24"/>
          <w:szCs w:val="24"/>
        </w:rPr>
        <w:t xml:space="preserve">MEDICINE-BALTIMORE- </w:t>
      </w:r>
      <w:r w:rsidRPr="00E21A8C">
        <w:rPr>
          <w:rFonts w:ascii="Arial" w:hAnsi="Arial" w:cs="Arial"/>
          <w:sz w:val="24"/>
          <w:szCs w:val="24"/>
        </w:rPr>
        <w:t>1999: 78: 321-337.</w:t>
      </w:r>
    </w:p>
    <w:p w14:paraId="0E6F119D" w14:textId="7AFF7158"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4</w:t>
      </w:r>
      <w:r w:rsidR="00BE4131" w:rsidRPr="00E21A8C">
        <w:rPr>
          <w:rFonts w:ascii="Arial" w:hAnsi="Arial" w:cs="Arial"/>
          <w:sz w:val="24"/>
          <w:szCs w:val="24"/>
        </w:rPr>
        <w:t>.</w:t>
      </w:r>
      <w:r w:rsidR="00BE4131" w:rsidRPr="00E21A8C">
        <w:rPr>
          <w:rFonts w:ascii="Arial" w:hAnsi="Arial" w:cs="Arial"/>
          <w:sz w:val="24"/>
          <w:szCs w:val="24"/>
        </w:rPr>
        <w:tab/>
        <w:t xml:space="preserve">Taylor JR, Ryu J, Colby TV, Raffin TA. Lymphangioleiomyomatosis. </w:t>
      </w:r>
      <w:r w:rsidR="00BE4131" w:rsidRPr="00E21A8C">
        <w:rPr>
          <w:rFonts w:ascii="Arial" w:hAnsi="Arial" w:cs="Arial"/>
          <w:i/>
          <w:sz w:val="24"/>
          <w:szCs w:val="24"/>
        </w:rPr>
        <w:t xml:space="preserve">New England Journal of Medicine </w:t>
      </w:r>
      <w:r w:rsidR="00BE4131" w:rsidRPr="00E21A8C">
        <w:rPr>
          <w:rFonts w:ascii="Arial" w:hAnsi="Arial" w:cs="Arial"/>
          <w:sz w:val="24"/>
          <w:szCs w:val="24"/>
        </w:rPr>
        <w:t>1990: 323(18): 1254-1260.</w:t>
      </w:r>
    </w:p>
    <w:p w14:paraId="52EA7E13" w14:textId="3146367D"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5</w:t>
      </w:r>
      <w:r w:rsidR="00BE4131" w:rsidRPr="00E21A8C">
        <w:rPr>
          <w:rFonts w:ascii="Arial" w:hAnsi="Arial" w:cs="Arial"/>
          <w:sz w:val="24"/>
          <w:szCs w:val="24"/>
        </w:rPr>
        <w:t>.</w:t>
      </w:r>
      <w:r w:rsidR="00BE4131" w:rsidRPr="00E21A8C">
        <w:rPr>
          <w:rFonts w:ascii="Arial" w:hAnsi="Arial" w:cs="Arial"/>
          <w:sz w:val="24"/>
          <w:szCs w:val="24"/>
        </w:rPr>
        <w:tab/>
        <w:t xml:space="preserve">Kalassian KG, Doyle R, Kao P, Ruoss S, Raffin TA. Lymphangioleiomyomatosis: new insights. </w:t>
      </w:r>
      <w:r w:rsidR="00BE4131" w:rsidRPr="00E21A8C">
        <w:rPr>
          <w:rFonts w:ascii="Arial" w:hAnsi="Arial" w:cs="Arial"/>
          <w:i/>
          <w:sz w:val="24"/>
          <w:szCs w:val="24"/>
        </w:rPr>
        <w:t xml:space="preserve">American journal of respiratory and critical care medicine </w:t>
      </w:r>
      <w:r w:rsidR="00BE4131" w:rsidRPr="00E21A8C">
        <w:rPr>
          <w:rFonts w:ascii="Arial" w:hAnsi="Arial" w:cs="Arial"/>
          <w:sz w:val="24"/>
          <w:szCs w:val="24"/>
        </w:rPr>
        <w:t>1997: 155(4): 1183-1186.</w:t>
      </w:r>
    </w:p>
    <w:p w14:paraId="688748BB" w14:textId="1303DFA1"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6</w:t>
      </w:r>
      <w:r w:rsidR="00BE4131" w:rsidRPr="00E21A8C">
        <w:rPr>
          <w:rFonts w:ascii="Arial" w:hAnsi="Arial" w:cs="Arial"/>
          <w:sz w:val="24"/>
          <w:szCs w:val="24"/>
        </w:rPr>
        <w:t>.</w:t>
      </w:r>
      <w:r w:rsidR="00BE4131" w:rsidRPr="00E21A8C">
        <w:rPr>
          <w:rFonts w:ascii="Arial" w:hAnsi="Arial" w:cs="Arial"/>
          <w:sz w:val="24"/>
          <w:szCs w:val="24"/>
        </w:rPr>
        <w:tab/>
        <w:t xml:space="preserve">Giannikou K, Malinowska IA, Pugh TJ, Yan R, Tseng Y-Y, Oh C, Kim J, Tyburczy ME, Chekaluk Y, Liu Y. Whole exome sequencing identifies TSC1/TSC2 biallelic loss as the primary and sufficient driver event for renal angiomyolipoma development. </w:t>
      </w:r>
      <w:r w:rsidR="00BE4131" w:rsidRPr="00E21A8C">
        <w:rPr>
          <w:rFonts w:ascii="Arial" w:hAnsi="Arial" w:cs="Arial"/>
          <w:i/>
          <w:sz w:val="24"/>
          <w:szCs w:val="24"/>
        </w:rPr>
        <w:t xml:space="preserve">PLoS genetics </w:t>
      </w:r>
      <w:r w:rsidR="00BE4131" w:rsidRPr="00E21A8C">
        <w:rPr>
          <w:rFonts w:ascii="Arial" w:hAnsi="Arial" w:cs="Arial"/>
          <w:sz w:val="24"/>
          <w:szCs w:val="24"/>
        </w:rPr>
        <w:t>2016: 12(8): e1006242.</w:t>
      </w:r>
    </w:p>
    <w:p w14:paraId="522DC1A4" w14:textId="6B39197B"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7</w:t>
      </w:r>
      <w:r w:rsidR="00BE4131" w:rsidRPr="00E21A8C">
        <w:rPr>
          <w:rFonts w:ascii="Arial" w:hAnsi="Arial" w:cs="Arial"/>
          <w:sz w:val="24"/>
          <w:szCs w:val="24"/>
        </w:rPr>
        <w:t>.</w:t>
      </w:r>
      <w:r w:rsidR="00BE4131" w:rsidRPr="00E21A8C">
        <w:rPr>
          <w:rFonts w:ascii="Arial" w:hAnsi="Arial" w:cs="Arial"/>
          <w:sz w:val="24"/>
          <w:szCs w:val="24"/>
        </w:rPr>
        <w:tab/>
        <w:t xml:space="preserve">Moss J, Avila NA, Barnes PM, Litzenberger RA, Bechtle J, Brooks PG, Hedin CJ, Hunsberger S, Kristof AS. Prevalence and clinical characteristics of lymphangioleiomyomatosis (LAM) in patients with tuberous sclerosis complex. </w:t>
      </w:r>
      <w:r w:rsidR="00BE4131" w:rsidRPr="00E21A8C">
        <w:rPr>
          <w:rFonts w:ascii="Arial" w:hAnsi="Arial" w:cs="Arial"/>
          <w:i/>
          <w:sz w:val="24"/>
          <w:szCs w:val="24"/>
        </w:rPr>
        <w:t xml:space="preserve">American journal of respiratory and critical care medicine </w:t>
      </w:r>
      <w:r w:rsidR="00BE4131" w:rsidRPr="00E21A8C">
        <w:rPr>
          <w:rFonts w:ascii="Arial" w:hAnsi="Arial" w:cs="Arial"/>
          <w:sz w:val="24"/>
          <w:szCs w:val="24"/>
        </w:rPr>
        <w:t>2001: 164(4): 669-671.</w:t>
      </w:r>
    </w:p>
    <w:p w14:paraId="42F608FC" w14:textId="1D143392"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8</w:t>
      </w:r>
      <w:r w:rsidR="00BE4131" w:rsidRPr="00E21A8C">
        <w:rPr>
          <w:rFonts w:ascii="Arial" w:hAnsi="Arial" w:cs="Arial"/>
          <w:sz w:val="24"/>
          <w:szCs w:val="24"/>
        </w:rPr>
        <w:t>.</w:t>
      </w:r>
      <w:r w:rsidR="00BE4131" w:rsidRPr="00E21A8C">
        <w:rPr>
          <w:rFonts w:ascii="Arial" w:hAnsi="Arial" w:cs="Arial"/>
          <w:sz w:val="24"/>
          <w:szCs w:val="24"/>
        </w:rPr>
        <w:tab/>
        <w:t xml:space="preserve">Regan EA, Hokanson JE, Murphy JR, Make B, Lynch DA, Beaty TH, Curran-Everett D, Silverman EK, Crapo JD. Genetic epidemiology of COPD (COPDGene) </w:t>
      </w:r>
      <w:r w:rsidR="00BE4131" w:rsidRPr="00E21A8C">
        <w:rPr>
          <w:rFonts w:ascii="Arial" w:hAnsi="Arial" w:cs="Arial"/>
          <w:sz w:val="24"/>
          <w:szCs w:val="24"/>
        </w:rPr>
        <w:lastRenderedPageBreak/>
        <w:t xml:space="preserve">study design. </w:t>
      </w:r>
      <w:r w:rsidR="00BE4131" w:rsidRPr="00E21A8C">
        <w:rPr>
          <w:rFonts w:ascii="Arial" w:hAnsi="Arial" w:cs="Arial"/>
          <w:i/>
          <w:sz w:val="24"/>
          <w:szCs w:val="24"/>
        </w:rPr>
        <w:t xml:space="preserve">COPD: Journal of Chronic Obstructive Pulmonary Disease </w:t>
      </w:r>
      <w:r w:rsidR="00BE4131" w:rsidRPr="00E21A8C">
        <w:rPr>
          <w:rFonts w:ascii="Arial" w:hAnsi="Arial" w:cs="Arial"/>
          <w:sz w:val="24"/>
          <w:szCs w:val="24"/>
        </w:rPr>
        <w:t>2011: 7(1): 32-43.</w:t>
      </w:r>
    </w:p>
    <w:p w14:paraId="5C818519" w14:textId="7D4A3154"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9</w:t>
      </w:r>
      <w:r w:rsidR="00BE4131" w:rsidRPr="00E21A8C">
        <w:rPr>
          <w:rFonts w:ascii="Arial" w:hAnsi="Arial" w:cs="Arial"/>
          <w:sz w:val="24"/>
          <w:szCs w:val="24"/>
        </w:rPr>
        <w:t>.</w:t>
      </w:r>
      <w:r w:rsidR="00BE4131" w:rsidRPr="00E21A8C">
        <w:rPr>
          <w:rFonts w:ascii="Arial" w:hAnsi="Arial" w:cs="Arial"/>
          <w:sz w:val="24"/>
          <w:szCs w:val="24"/>
        </w:rPr>
        <w:tab/>
        <w:t xml:space="preserve">Purcell S, Neale B, Todd-Brown K, Thomas L, Ferreira MA, Bender D, Maller J, Sklar P, De Bakker PI, Daly MJ. PLINK: a tool set for whole-genome association and population-based linkage analyses. </w:t>
      </w:r>
      <w:r w:rsidR="00BE4131" w:rsidRPr="00E21A8C">
        <w:rPr>
          <w:rFonts w:ascii="Arial" w:hAnsi="Arial" w:cs="Arial"/>
          <w:i/>
          <w:sz w:val="24"/>
          <w:szCs w:val="24"/>
        </w:rPr>
        <w:t xml:space="preserve">The American Journal of Human Genetics </w:t>
      </w:r>
      <w:r w:rsidR="00BE4131" w:rsidRPr="00E21A8C">
        <w:rPr>
          <w:rFonts w:ascii="Arial" w:hAnsi="Arial" w:cs="Arial"/>
          <w:sz w:val="24"/>
          <w:szCs w:val="24"/>
        </w:rPr>
        <w:t>2007: 81(3): 559-575.</w:t>
      </w:r>
    </w:p>
    <w:p w14:paraId="6364AC00" w14:textId="4D454702"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w:t>
      </w:r>
      <w:r w:rsidR="001A598B">
        <w:rPr>
          <w:rFonts w:ascii="Arial" w:hAnsi="Arial" w:cs="Arial"/>
          <w:sz w:val="24"/>
          <w:szCs w:val="24"/>
        </w:rPr>
        <w:t>0</w:t>
      </w:r>
      <w:r w:rsidRPr="00E21A8C">
        <w:rPr>
          <w:rFonts w:ascii="Arial" w:hAnsi="Arial" w:cs="Arial"/>
          <w:sz w:val="24"/>
          <w:szCs w:val="24"/>
        </w:rPr>
        <w:t>.</w:t>
      </w:r>
      <w:r w:rsidRPr="00E21A8C">
        <w:rPr>
          <w:rFonts w:ascii="Arial" w:hAnsi="Arial" w:cs="Arial"/>
          <w:sz w:val="24"/>
          <w:szCs w:val="24"/>
        </w:rPr>
        <w:tab/>
        <w:t xml:space="preserve">Song YE, Lee S, Park K, Elston RC, Yang H-J, Won S. ONETOOL for the analysis of family-based big data. </w:t>
      </w:r>
      <w:r w:rsidRPr="00E21A8C">
        <w:rPr>
          <w:rFonts w:ascii="Arial" w:hAnsi="Arial" w:cs="Arial"/>
          <w:i/>
          <w:sz w:val="24"/>
          <w:szCs w:val="24"/>
        </w:rPr>
        <w:t xml:space="preserve">Bioinformatics </w:t>
      </w:r>
      <w:r w:rsidRPr="00E21A8C">
        <w:rPr>
          <w:rFonts w:ascii="Arial" w:hAnsi="Arial" w:cs="Arial"/>
          <w:sz w:val="24"/>
          <w:szCs w:val="24"/>
        </w:rPr>
        <w:t>2018: 1: 3.</w:t>
      </w:r>
    </w:p>
    <w:p w14:paraId="5E99553E" w14:textId="0ECAF99E"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w:t>
      </w:r>
      <w:r w:rsidR="001A598B">
        <w:rPr>
          <w:rFonts w:ascii="Arial" w:hAnsi="Arial" w:cs="Arial"/>
          <w:sz w:val="24"/>
          <w:szCs w:val="24"/>
        </w:rPr>
        <w:t>1</w:t>
      </w:r>
      <w:r w:rsidRPr="00E21A8C">
        <w:rPr>
          <w:rFonts w:ascii="Arial" w:hAnsi="Arial" w:cs="Arial"/>
          <w:sz w:val="24"/>
          <w:szCs w:val="24"/>
        </w:rPr>
        <w:t>.</w:t>
      </w:r>
      <w:r w:rsidRPr="00E21A8C">
        <w:rPr>
          <w:rFonts w:ascii="Arial" w:hAnsi="Arial" w:cs="Arial"/>
          <w:sz w:val="24"/>
          <w:szCs w:val="24"/>
        </w:rPr>
        <w:tab/>
        <w:t xml:space="preserve">Wigginton JE, Cutler DJ, Abecasis GR. A note on exact tests of Hardy-Weinberg equilibrium. </w:t>
      </w:r>
      <w:r w:rsidRPr="00E21A8C">
        <w:rPr>
          <w:rFonts w:ascii="Arial" w:hAnsi="Arial" w:cs="Arial"/>
          <w:i/>
          <w:sz w:val="24"/>
          <w:szCs w:val="24"/>
        </w:rPr>
        <w:t xml:space="preserve">The American Journal of Human Genetics </w:t>
      </w:r>
      <w:r w:rsidRPr="00E21A8C">
        <w:rPr>
          <w:rFonts w:ascii="Arial" w:hAnsi="Arial" w:cs="Arial"/>
          <w:sz w:val="24"/>
          <w:szCs w:val="24"/>
        </w:rPr>
        <w:t>2005: 76(5): 887-893.</w:t>
      </w:r>
    </w:p>
    <w:p w14:paraId="24DE41B4" w14:textId="3846902A"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1</w:t>
      </w:r>
      <w:r w:rsidR="001A598B">
        <w:rPr>
          <w:rFonts w:ascii="Arial" w:hAnsi="Arial" w:cs="Arial"/>
          <w:sz w:val="24"/>
          <w:szCs w:val="24"/>
        </w:rPr>
        <w:t>2</w:t>
      </w:r>
      <w:r w:rsidRPr="00E21A8C">
        <w:rPr>
          <w:rFonts w:ascii="Arial" w:hAnsi="Arial" w:cs="Arial"/>
          <w:sz w:val="24"/>
          <w:szCs w:val="24"/>
        </w:rPr>
        <w:t>.</w:t>
      </w:r>
      <w:r w:rsidRPr="00E21A8C">
        <w:rPr>
          <w:rFonts w:ascii="Arial" w:hAnsi="Arial" w:cs="Arial"/>
          <w:sz w:val="24"/>
          <w:szCs w:val="24"/>
        </w:rPr>
        <w:tab/>
        <w:t xml:space="preserve">Raymond M, Rousset F. An exact test for population differentiation. </w:t>
      </w:r>
      <w:r w:rsidRPr="00E21A8C">
        <w:rPr>
          <w:rFonts w:ascii="Arial" w:hAnsi="Arial" w:cs="Arial"/>
          <w:i/>
          <w:sz w:val="24"/>
          <w:szCs w:val="24"/>
        </w:rPr>
        <w:t xml:space="preserve">Evolution </w:t>
      </w:r>
      <w:r w:rsidRPr="00E21A8C">
        <w:rPr>
          <w:rFonts w:ascii="Arial" w:hAnsi="Arial" w:cs="Arial"/>
          <w:sz w:val="24"/>
          <w:szCs w:val="24"/>
        </w:rPr>
        <w:t>1995: 49(6): 1280-1283.</w:t>
      </w:r>
    </w:p>
    <w:p w14:paraId="4F6644CF" w14:textId="02E53C39"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13</w:t>
      </w:r>
      <w:r w:rsidR="00BE4131" w:rsidRPr="00E21A8C">
        <w:rPr>
          <w:rFonts w:ascii="Arial" w:hAnsi="Arial" w:cs="Arial"/>
          <w:sz w:val="24"/>
          <w:szCs w:val="24"/>
        </w:rPr>
        <w:t>.</w:t>
      </w:r>
      <w:r w:rsidR="00BE4131" w:rsidRPr="00E21A8C">
        <w:rPr>
          <w:rFonts w:ascii="Arial" w:hAnsi="Arial" w:cs="Arial"/>
          <w:sz w:val="24"/>
          <w:szCs w:val="24"/>
        </w:rPr>
        <w:tab/>
        <w:t xml:space="preserve">Price AL, Patterson NJ, Plenge RM, Weinblatt ME, Shadick NA, Reich D. Principal components analysis corrects for stratification in genome-wide association studies. </w:t>
      </w:r>
      <w:r w:rsidR="00BE4131" w:rsidRPr="00E21A8C">
        <w:rPr>
          <w:rFonts w:ascii="Arial" w:hAnsi="Arial" w:cs="Arial"/>
          <w:i/>
          <w:sz w:val="24"/>
          <w:szCs w:val="24"/>
        </w:rPr>
        <w:t xml:space="preserve">Nature genetics </w:t>
      </w:r>
      <w:r w:rsidR="00BE4131" w:rsidRPr="00E21A8C">
        <w:rPr>
          <w:rFonts w:ascii="Arial" w:hAnsi="Arial" w:cs="Arial"/>
          <w:sz w:val="24"/>
          <w:szCs w:val="24"/>
        </w:rPr>
        <w:t>2006: 38(8): 904.</w:t>
      </w:r>
    </w:p>
    <w:p w14:paraId="127D8274" w14:textId="1072BD11"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14</w:t>
      </w:r>
      <w:r w:rsidR="00BE4131" w:rsidRPr="00E21A8C">
        <w:rPr>
          <w:rFonts w:ascii="Arial" w:hAnsi="Arial" w:cs="Arial"/>
          <w:sz w:val="24"/>
          <w:szCs w:val="24"/>
        </w:rPr>
        <w:t>.</w:t>
      </w:r>
      <w:r w:rsidR="00BE4131" w:rsidRPr="00E21A8C">
        <w:rPr>
          <w:rFonts w:ascii="Arial" w:hAnsi="Arial" w:cs="Arial"/>
          <w:sz w:val="24"/>
          <w:szCs w:val="24"/>
        </w:rPr>
        <w:tab/>
        <w:t>Sekhon JS. Multivariate and propensity score matching software with automated balance optimization: the matching package for R. 2011.</w:t>
      </w:r>
    </w:p>
    <w:p w14:paraId="7FED8D4B" w14:textId="0162978E"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15</w:t>
      </w:r>
      <w:r w:rsidR="00BE4131" w:rsidRPr="00E21A8C">
        <w:rPr>
          <w:rFonts w:ascii="Arial" w:hAnsi="Arial" w:cs="Arial"/>
          <w:sz w:val="24"/>
          <w:szCs w:val="24"/>
        </w:rPr>
        <w:t>.</w:t>
      </w:r>
      <w:r w:rsidR="00BE4131" w:rsidRPr="00E21A8C">
        <w:rPr>
          <w:rFonts w:ascii="Arial" w:hAnsi="Arial" w:cs="Arial"/>
          <w:sz w:val="24"/>
          <w:szCs w:val="24"/>
        </w:rPr>
        <w:tab/>
        <w:t xml:space="preserve">Therneau TM, Lumley T. Package ‘survival’. </w:t>
      </w:r>
      <w:r w:rsidR="00BE4131" w:rsidRPr="00E21A8C">
        <w:rPr>
          <w:rFonts w:ascii="Arial" w:hAnsi="Arial" w:cs="Arial"/>
          <w:i/>
          <w:sz w:val="24"/>
          <w:szCs w:val="24"/>
        </w:rPr>
        <w:t xml:space="preserve">R package version </w:t>
      </w:r>
      <w:r w:rsidR="00BE4131" w:rsidRPr="00E21A8C">
        <w:rPr>
          <w:rFonts w:ascii="Arial" w:hAnsi="Arial" w:cs="Arial"/>
          <w:sz w:val="24"/>
          <w:szCs w:val="24"/>
        </w:rPr>
        <w:t>2017: 2.41-43.</w:t>
      </w:r>
    </w:p>
    <w:p w14:paraId="2AB3CB6F" w14:textId="278EB99D"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16</w:t>
      </w:r>
      <w:r w:rsidR="00BE4131" w:rsidRPr="00E21A8C">
        <w:rPr>
          <w:rFonts w:ascii="Arial" w:hAnsi="Arial" w:cs="Arial"/>
          <w:sz w:val="24"/>
          <w:szCs w:val="24"/>
        </w:rPr>
        <w:t>.</w:t>
      </w:r>
      <w:r w:rsidR="00BE4131" w:rsidRPr="00E21A8C">
        <w:rPr>
          <w:rFonts w:ascii="Arial" w:hAnsi="Arial" w:cs="Arial"/>
          <w:sz w:val="24"/>
          <w:szCs w:val="24"/>
        </w:rPr>
        <w:tab/>
        <w:t xml:space="preserve">Lee S, Emond MJ, Bamshad MJ, Barnes KC, Rieder MJ, Nickerson DA, Team ELP, Christiani DC, Wurfel MM, Lin X. Optimal unified approach for rare-variant association testing with application to small-sample case-control whole-exome sequencing studies. </w:t>
      </w:r>
      <w:r w:rsidR="00BE4131" w:rsidRPr="00E21A8C">
        <w:rPr>
          <w:rFonts w:ascii="Arial" w:hAnsi="Arial" w:cs="Arial"/>
          <w:i/>
          <w:sz w:val="24"/>
          <w:szCs w:val="24"/>
        </w:rPr>
        <w:t xml:space="preserve">The American Journal of Human Genetics </w:t>
      </w:r>
      <w:r w:rsidR="00BE4131" w:rsidRPr="00E21A8C">
        <w:rPr>
          <w:rFonts w:ascii="Arial" w:hAnsi="Arial" w:cs="Arial"/>
          <w:sz w:val="24"/>
          <w:szCs w:val="24"/>
        </w:rPr>
        <w:t>2012: 91(2): 224-237.</w:t>
      </w:r>
    </w:p>
    <w:p w14:paraId="0DE44FD0" w14:textId="2FF4C008"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17</w:t>
      </w:r>
      <w:r w:rsidR="00BE4131" w:rsidRPr="00E21A8C">
        <w:rPr>
          <w:rFonts w:ascii="Arial" w:hAnsi="Arial" w:cs="Arial"/>
          <w:sz w:val="24"/>
          <w:szCs w:val="24"/>
        </w:rPr>
        <w:t>.</w:t>
      </w:r>
      <w:r w:rsidR="00BE4131" w:rsidRPr="00E21A8C">
        <w:rPr>
          <w:rFonts w:ascii="Arial" w:hAnsi="Arial" w:cs="Arial"/>
          <w:sz w:val="24"/>
          <w:szCs w:val="24"/>
        </w:rPr>
        <w:tab/>
        <w:t xml:space="preserve">Consortium HR. A reference panel of 64,976 haplotypes for genotype imputation. </w:t>
      </w:r>
      <w:r w:rsidR="00BE4131" w:rsidRPr="00E21A8C">
        <w:rPr>
          <w:rFonts w:ascii="Arial" w:hAnsi="Arial" w:cs="Arial"/>
          <w:i/>
          <w:sz w:val="24"/>
          <w:szCs w:val="24"/>
        </w:rPr>
        <w:t xml:space="preserve">Nature genetics </w:t>
      </w:r>
      <w:r w:rsidR="00BE4131" w:rsidRPr="00E21A8C">
        <w:rPr>
          <w:rFonts w:ascii="Arial" w:hAnsi="Arial" w:cs="Arial"/>
          <w:sz w:val="24"/>
          <w:szCs w:val="24"/>
        </w:rPr>
        <w:t>2016: 48(10): 1279-1283.</w:t>
      </w:r>
    </w:p>
    <w:p w14:paraId="6F4944EA" w14:textId="7B21E907"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18</w:t>
      </w:r>
      <w:r w:rsidR="00BE4131" w:rsidRPr="00E21A8C">
        <w:rPr>
          <w:rFonts w:ascii="Arial" w:hAnsi="Arial" w:cs="Arial"/>
          <w:sz w:val="24"/>
          <w:szCs w:val="24"/>
        </w:rPr>
        <w:t>.</w:t>
      </w:r>
      <w:r w:rsidR="00BE4131" w:rsidRPr="00E21A8C">
        <w:rPr>
          <w:rFonts w:ascii="Arial" w:hAnsi="Arial" w:cs="Arial"/>
          <w:sz w:val="24"/>
          <w:szCs w:val="24"/>
        </w:rPr>
        <w:tab/>
        <w:t xml:space="preserve">Delaneau O, Marchini J, Consortium GP. Integrating sequence and array data </w:t>
      </w:r>
      <w:r w:rsidR="00BE4131" w:rsidRPr="00E21A8C">
        <w:rPr>
          <w:rFonts w:ascii="Arial" w:hAnsi="Arial" w:cs="Arial"/>
          <w:sz w:val="24"/>
          <w:szCs w:val="24"/>
        </w:rPr>
        <w:lastRenderedPageBreak/>
        <w:t xml:space="preserve">to create an improved 1000 Genomes Project haplotype reference panel. </w:t>
      </w:r>
      <w:r w:rsidR="00BE4131" w:rsidRPr="00E21A8C">
        <w:rPr>
          <w:rFonts w:ascii="Arial" w:hAnsi="Arial" w:cs="Arial"/>
          <w:i/>
          <w:sz w:val="24"/>
          <w:szCs w:val="24"/>
        </w:rPr>
        <w:t xml:space="preserve">Nature communications </w:t>
      </w:r>
      <w:r w:rsidR="00BE4131" w:rsidRPr="00E21A8C">
        <w:rPr>
          <w:rFonts w:ascii="Arial" w:hAnsi="Arial" w:cs="Arial"/>
          <w:sz w:val="24"/>
          <w:szCs w:val="24"/>
        </w:rPr>
        <w:t>2014: 5: 3934.</w:t>
      </w:r>
    </w:p>
    <w:p w14:paraId="5130BA28" w14:textId="20582A67"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19</w:t>
      </w:r>
      <w:r w:rsidR="00BE4131" w:rsidRPr="00E21A8C">
        <w:rPr>
          <w:rFonts w:ascii="Arial" w:hAnsi="Arial" w:cs="Arial"/>
          <w:sz w:val="24"/>
          <w:szCs w:val="24"/>
        </w:rPr>
        <w:t>.</w:t>
      </w:r>
      <w:r w:rsidR="00BE4131" w:rsidRPr="00E21A8C">
        <w:rPr>
          <w:rFonts w:ascii="Arial" w:hAnsi="Arial" w:cs="Arial"/>
          <w:sz w:val="24"/>
          <w:szCs w:val="24"/>
        </w:rPr>
        <w:tab/>
        <w:t xml:space="preserve">Durbin R. Efficient haplotype matching and storage using the positional Burrows–Wheeler transform (PBWT). </w:t>
      </w:r>
      <w:r w:rsidR="00BE4131" w:rsidRPr="00E21A8C">
        <w:rPr>
          <w:rFonts w:ascii="Arial" w:hAnsi="Arial" w:cs="Arial"/>
          <w:i/>
          <w:sz w:val="24"/>
          <w:szCs w:val="24"/>
        </w:rPr>
        <w:t xml:space="preserve">Bioinformatics </w:t>
      </w:r>
      <w:r w:rsidR="00BE4131" w:rsidRPr="00E21A8C">
        <w:rPr>
          <w:rFonts w:ascii="Arial" w:hAnsi="Arial" w:cs="Arial"/>
          <w:sz w:val="24"/>
          <w:szCs w:val="24"/>
        </w:rPr>
        <w:t>2014: 30(9): 1266-1272.</w:t>
      </w:r>
    </w:p>
    <w:p w14:paraId="3E3831EC" w14:textId="00054D81"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w:t>
      </w:r>
      <w:r w:rsidR="001A598B">
        <w:rPr>
          <w:rFonts w:ascii="Arial" w:hAnsi="Arial" w:cs="Arial"/>
          <w:sz w:val="24"/>
          <w:szCs w:val="24"/>
        </w:rPr>
        <w:t>0</w:t>
      </w:r>
      <w:r w:rsidRPr="00E21A8C">
        <w:rPr>
          <w:rFonts w:ascii="Arial" w:hAnsi="Arial" w:cs="Arial"/>
          <w:sz w:val="24"/>
          <w:szCs w:val="24"/>
        </w:rPr>
        <w:t>.</w:t>
      </w:r>
      <w:r w:rsidRPr="00E21A8C">
        <w:rPr>
          <w:rFonts w:ascii="Arial" w:hAnsi="Arial" w:cs="Arial"/>
          <w:sz w:val="24"/>
          <w:szCs w:val="24"/>
        </w:rPr>
        <w:tab/>
        <w:t xml:space="preserve">Marchini J, Howie B. Genotype imputation for genome-wide association studies. </w:t>
      </w:r>
      <w:r w:rsidRPr="00E21A8C">
        <w:rPr>
          <w:rFonts w:ascii="Arial" w:hAnsi="Arial" w:cs="Arial"/>
          <w:i/>
          <w:sz w:val="24"/>
          <w:szCs w:val="24"/>
        </w:rPr>
        <w:t xml:space="preserve">Nature reviews Genetics </w:t>
      </w:r>
      <w:r w:rsidRPr="00E21A8C">
        <w:rPr>
          <w:rFonts w:ascii="Arial" w:hAnsi="Arial" w:cs="Arial"/>
          <w:sz w:val="24"/>
          <w:szCs w:val="24"/>
        </w:rPr>
        <w:t>2010: 11(7): 499.</w:t>
      </w:r>
    </w:p>
    <w:p w14:paraId="60DE3B9A" w14:textId="4CE74264"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w:t>
      </w:r>
      <w:r w:rsidR="001A598B">
        <w:rPr>
          <w:rFonts w:ascii="Arial" w:hAnsi="Arial" w:cs="Arial"/>
          <w:sz w:val="24"/>
          <w:szCs w:val="24"/>
        </w:rPr>
        <w:t>1</w:t>
      </w:r>
      <w:r w:rsidRPr="00E21A8C">
        <w:rPr>
          <w:rFonts w:ascii="Arial" w:hAnsi="Arial" w:cs="Arial"/>
          <w:sz w:val="24"/>
          <w:szCs w:val="24"/>
        </w:rPr>
        <w:t>.</w:t>
      </w:r>
      <w:r w:rsidRPr="00E21A8C">
        <w:rPr>
          <w:rFonts w:ascii="Arial" w:hAnsi="Arial" w:cs="Arial"/>
          <w:sz w:val="24"/>
          <w:szCs w:val="24"/>
        </w:rPr>
        <w:tab/>
        <w:t xml:space="preserve">Barrett JC, Fry B, Maller J, Daly MJ. Haploview: analysis and visualization of LD and haplotype maps. </w:t>
      </w:r>
      <w:r w:rsidRPr="00E21A8C">
        <w:rPr>
          <w:rFonts w:ascii="Arial" w:hAnsi="Arial" w:cs="Arial"/>
          <w:i/>
          <w:sz w:val="24"/>
          <w:szCs w:val="24"/>
        </w:rPr>
        <w:t xml:space="preserve">Bioinformatics </w:t>
      </w:r>
      <w:r w:rsidRPr="00E21A8C">
        <w:rPr>
          <w:rFonts w:ascii="Arial" w:hAnsi="Arial" w:cs="Arial"/>
          <w:sz w:val="24"/>
          <w:szCs w:val="24"/>
        </w:rPr>
        <w:t>2004: 21(2): 263-265.</w:t>
      </w:r>
    </w:p>
    <w:p w14:paraId="3CAA4835" w14:textId="518BC725"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2</w:t>
      </w:r>
      <w:r w:rsidR="001A598B">
        <w:rPr>
          <w:rFonts w:ascii="Arial" w:hAnsi="Arial" w:cs="Arial"/>
          <w:sz w:val="24"/>
          <w:szCs w:val="24"/>
        </w:rPr>
        <w:t>2</w:t>
      </w:r>
      <w:r w:rsidRPr="00E21A8C">
        <w:rPr>
          <w:rFonts w:ascii="Arial" w:hAnsi="Arial" w:cs="Arial"/>
          <w:sz w:val="24"/>
          <w:szCs w:val="24"/>
        </w:rPr>
        <w:t>.</w:t>
      </w:r>
      <w:r w:rsidRPr="00E21A8C">
        <w:rPr>
          <w:rFonts w:ascii="Arial" w:hAnsi="Arial" w:cs="Arial"/>
          <w:sz w:val="24"/>
          <w:szCs w:val="24"/>
        </w:rPr>
        <w:tab/>
        <w:t xml:space="preserve">Farh KK-H, Marson A, Zhu J, Kleinewietfeld M, Housley WJ, Beik S, Shoresh N, Whitton H, Ryan RJ, Shishkin AA. Genetic and epigenetic fine mapping of causal autoimmune disease variants. </w:t>
      </w:r>
      <w:r w:rsidRPr="00E21A8C">
        <w:rPr>
          <w:rFonts w:ascii="Arial" w:hAnsi="Arial" w:cs="Arial"/>
          <w:i/>
          <w:sz w:val="24"/>
          <w:szCs w:val="24"/>
        </w:rPr>
        <w:t xml:space="preserve">Nature </w:t>
      </w:r>
      <w:r w:rsidRPr="00E21A8C">
        <w:rPr>
          <w:rFonts w:ascii="Arial" w:hAnsi="Arial" w:cs="Arial"/>
          <w:sz w:val="24"/>
          <w:szCs w:val="24"/>
        </w:rPr>
        <w:t>2015: 518(7539): 337-343.</w:t>
      </w:r>
    </w:p>
    <w:p w14:paraId="15929450" w14:textId="13A60277"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23</w:t>
      </w:r>
      <w:r w:rsidR="00BE4131" w:rsidRPr="00E21A8C">
        <w:rPr>
          <w:rFonts w:ascii="Arial" w:hAnsi="Arial" w:cs="Arial"/>
          <w:sz w:val="24"/>
          <w:szCs w:val="24"/>
        </w:rPr>
        <w:t>.</w:t>
      </w:r>
      <w:r w:rsidR="00BE4131" w:rsidRPr="00E21A8C">
        <w:rPr>
          <w:rFonts w:ascii="Arial" w:hAnsi="Arial" w:cs="Arial"/>
          <w:sz w:val="24"/>
          <w:szCs w:val="24"/>
        </w:rPr>
        <w:tab/>
        <w:t xml:space="preserve">Dixon JR, Selvaraj S, Yue F, Kim A, Li Y, Shen Y, Hu M, Liu JS, Ren B. Topological domains in mammalian genomes identified by analysis of chromatin interactions. </w:t>
      </w:r>
      <w:r w:rsidR="00BE4131" w:rsidRPr="00E21A8C">
        <w:rPr>
          <w:rFonts w:ascii="Arial" w:hAnsi="Arial" w:cs="Arial"/>
          <w:i/>
          <w:sz w:val="24"/>
          <w:szCs w:val="24"/>
        </w:rPr>
        <w:t xml:space="preserve">Nature </w:t>
      </w:r>
      <w:r w:rsidR="00BE4131" w:rsidRPr="00E21A8C">
        <w:rPr>
          <w:rFonts w:ascii="Arial" w:hAnsi="Arial" w:cs="Arial"/>
          <w:sz w:val="24"/>
          <w:szCs w:val="24"/>
        </w:rPr>
        <w:t>2012: 485(7398): 376-380.</w:t>
      </w:r>
    </w:p>
    <w:p w14:paraId="71E647A9" w14:textId="6E156FBF"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24</w:t>
      </w:r>
      <w:r w:rsidR="00BE4131" w:rsidRPr="00E21A8C">
        <w:rPr>
          <w:rFonts w:ascii="Arial" w:hAnsi="Arial" w:cs="Arial"/>
          <w:sz w:val="24"/>
          <w:szCs w:val="24"/>
        </w:rPr>
        <w:t>.</w:t>
      </w:r>
      <w:r w:rsidR="00BE4131" w:rsidRPr="00E21A8C">
        <w:rPr>
          <w:rFonts w:ascii="Arial" w:hAnsi="Arial" w:cs="Arial"/>
          <w:sz w:val="24"/>
          <w:szCs w:val="24"/>
        </w:rPr>
        <w:tab/>
        <w:t xml:space="preserve">Kim D, Pertea G, Trapnell C, Pimentel H, Kelley R, Salzberg SL. TopHat2: accurate alignment of transcriptomes in the presence of insertions, deletions and gene fusions. </w:t>
      </w:r>
      <w:r w:rsidR="00BE4131" w:rsidRPr="00E21A8C">
        <w:rPr>
          <w:rFonts w:ascii="Arial" w:hAnsi="Arial" w:cs="Arial"/>
          <w:i/>
          <w:sz w:val="24"/>
          <w:szCs w:val="24"/>
        </w:rPr>
        <w:t xml:space="preserve">Genome biology </w:t>
      </w:r>
      <w:r w:rsidR="00BE4131" w:rsidRPr="00E21A8C">
        <w:rPr>
          <w:rFonts w:ascii="Arial" w:hAnsi="Arial" w:cs="Arial"/>
          <w:sz w:val="24"/>
          <w:szCs w:val="24"/>
        </w:rPr>
        <w:t>2013: 14(4): R36.</w:t>
      </w:r>
    </w:p>
    <w:p w14:paraId="12A02524" w14:textId="2ABEADB3"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25</w:t>
      </w:r>
      <w:r w:rsidR="00BE4131" w:rsidRPr="00E21A8C">
        <w:rPr>
          <w:rFonts w:ascii="Arial" w:hAnsi="Arial" w:cs="Arial"/>
          <w:sz w:val="24"/>
          <w:szCs w:val="24"/>
        </w:rPr>
        <w:t>.</w:t>
      </w:r>
      <w:r w:rsidR="00BE4131" w:rsidRPr="00E21A8C">
        <w:rPr>
          <w:rFonts w:ascii="Arial" w:hAnsi="Arial" w:cs="Arial"/>
          <w:sz w:val="24"/>
          <w:szCs w:val="24"/>
        </w:rPr>
        <w:tab/>
        <w:t xml:space="preserve">Love MI, Huber W, Anders S. Moderated estimation of fold change and dispersion for RNA-seq data with DESeq2. </w:t>
      </w:r>
      <w:r w:rsidR="00BE4131" w:rsidRPr="00E21A8C">
        <w:rPr>
          <w:rFonts w:ascii="Arial" w:hAnsi="Arial" w:cs="Arial"/>
          <w:i/>
          <w:sz w:val="24"/>
          <w:szCs w:val="24"/>
        </w:rPr>
        <w:t xml:space="preserve">Genome biology </w:t>
      </w:r>
      <w:r w:rsidR="00BE4131" w:rsidRPr="00E21A8C">
        <w:rPr>
          <w:rFonts w:ascii="Arial" w:hAnsi="Arial" w:cs="Arial"/>
          <w:sz w:val="24"/>
          <w:szCs w:val="24"/>
        </w:rPr>
        <w:t>2014: 15(12): 550.</w:t>
      </w:r>
    </w:p>
    <w:p w14:paraId="16419F09" w14:textId="23447EF7"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26</w:t>
      </w:r>
      <w:r w:rsidR="00BE4131" w:rsidRPr="00E21A8C">
        <w:rPr>
          <w:rFonts w:ascii="Arial" w:hAnsi="Arial" w:cs="Arial"/>
          <w:sz w:val="24"/>
          <w:szCs w:val="24"/>
        </w:rPr>
        <w:t>.</w:t>
      </w:r>
      <w:r w:rsidR="00BE4131" w:rsidRPr="00E21A8C">
        <w:rPr>
          <w:rFonts w:ascii="Arial" w:hAnsi="Arial" w:cs="Arial"/>
          <w:sz w:val="24"/>
          <w:szCs w:val="24"/>
        </w:rPr>
        <w:tab/>
        <w:t xml:space="preserve">Li B, Dewey CN. RSEM: accurate transcript quantification from RNA-Seq data with or without a reference genome. </w:t>
      </w:r>
      <w:r w:rsidR="00BE4131" w:rsidRPr="00E21A8C">
        <w:rPr>
          <w:rFonts w:ascii="Arial" w:hAnsi="Arial" w:cs="Arial"/>
          <w:i/>
          <w:sz w:val="24"/>
          <w:szCs w:val="24"/>
        </w:rPr>
        <w:t xml:space="preserve">BMC bioinformatics </w:t>
      </w:r>
      <w:r w:rsidR="00BE4131" w:rsidRPr="00E21A8C">
        <w:rPr>
          <w:rFonts w:ascii="Arial" w:hAnsi="Arial" w:cs="Arial"/>
          <w:sz w:val="24"/>
          <w:szCs w:val="24"/>
        </w:rPr>
        <w:t>2011: 12(1): 323.</w:t>
      </w:r>
    </w:p>
    <w:p w14:paraId="0264B16B" w14:textId="20AA65B2"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27</w:t>
      </w:r>
      <w:r w:rsidR="00BE4131" w:rsidRPr="00E21A8C">
        <w:rPr>
          <w:rFonts w:ascii="Arial" w:hAnsi="Arial" w:cs="Arial"/>
          <w:sz w:val="24"/>
          <w:szCs w:val="24"/>
        </w:rPr>
        <w:t>.</w:t>
      </w:r>
      <w:r w:rsidR="00BE4131" w:rsidRPr="00E21A8C">
        <w:rPr>
          <w:rFonts w:ascii="Arial" w:hAnsi="Arial" w:cs="Arial"/>
          <w:sz w:val="24"/>
          <w:szCs w:val="24"/>
        </w:rPr>
        <w:tab/>
        <w:t xml:space="preserve">Network CGAR. Comprehensive genomic characterization defines human glioblastoma genes and core pathways. </w:t>
      </w:r>
      <w:r w:rsidR="00BE4131" w:rsidRPr="00E21A8C">
        <w:rPr>
          <w:rFonts w:ascii="Arial" w:hAnsi="Arial" w:cs="Arial"/>
          <w:i/>
          <w:sz w:val="24"/>
          <w:szCs w:val="24"/>
        </w:rPr>
        <w:t xml:space="preserve">Nature </w:t>
      </w:r>
      <w:r w:rsidR="00BE4131" w:rsidRPr="00E21A8C">
        <w:rPr>
          <w:rFonts w:ascii="Arial" w:hAnsi="Arial" w:cs="Arial"/>
          <w:sz w:val="24"/>
          <w:szCs w:val="24"/>
        </w:rPr>
        <w:t>2008: 455(7216): 1061.</w:t>
      </w:r>
    </w:p>
    <w:p w14:paraId="1D915185" w14:textId="09F3AE0B"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28</w:t>
      </w:r>
      <w:r w:rsidR="00BE4131" w:rsidRPr="00E21A8C">
        <w:rPr>
          <w:rFonts w:ascii="Arial" w:hAnsi="Arial" w:cs="Arial"/>
          <w:sz w:val="24"/>
          <w:szCs w:val="24"/>
        </w:rPr>
        <w:t>.</w:t>
      </w:r>
      <w:r w:rsidR="00BE4131" w:rsidRPr="00E21A8C">
        <w:rPr>
          <w:rFonts w:ascii="Arial" w:hAnsi="Arial" w:cs="Arial"/>
          <w:sz w:val="24"/>
          <w:szCs w:val="24"/>
        </w:rPr>
        <w:tab/>
        <w:t xml:space="preserve">Lonsdale J, Thomas J, Salvatore M, Phillips R, Lo E, Shad S, Hasz R, Walters G, Garcia F, Young N. The genotype-tissue expression (GTEx) project. </w:t>
      </w:r>
      <w:r w:rsidR="00BE4131" w:rsidRPr="00E21A8C">
        <w:rPr>
          <w:rFonts w:ascii="Arial" w:hAnsi="Arial" w:cs="Arial"/>
          <w:i/>
          <w:sz w:val="24"/>
          <w:szCs w:val="24"/>
        </w:rPr>
        <w:t xml:space="preserve">Nature genetics </w:t>
      </w:r>
      <w:r w:rsidR="00BE4131" w:rsidRPr="00E21A8C">
        <w:rPr>
          <w:rFonts w:ascii="Arial" w:hAnsi="Arial" w:cs="Arial"/>
          <w:sz w:val="24"/>
          <w:szCs w:val="24"/>
        </w:rPr>
        <w:lastRenderedPageBreak/>
        <w:t>2013: 45(6): 580-585.</w:t>
      </w:r>
    </w:p>
    <w:p w14:paraId="7DD9022E" w14:textId="6579A8DB"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29</w:t>
      </w:r>
      <w:r w:rsidR="00BE4131" w:rsidRPr="00E21A8C">
        <w:rPr>
          <w:rFonts w:ascii="Arial" w:hAnsi="Arial" w:cs="Arial"/>
          <w:sz w:val="24"/>
          <w:szCs w:val="24"/>
        </w:rPr>
        <w:t>.</w:t>
      </w:r>
      <w:r w:rsidR="00BE4131" w:rsidRPr="00E21A8C">
        <w:rPr>
          <w:rFonts w:ascii="Arial" w:hAnsi="Arial" w:cs="Arial"/>
          <w:sz w:val="24"/>
          <w:szCs w:val="24"/>
        </w:rPr>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00BE4131" w:rsidRPr="00E21A8C">
        <w:rPr>
          <w:rFonts w:ascii="Arial" w:hAnsi="Arial" w:cs="Arial"/>
          <w:i/>
          <w:sz w:val="24"/>
          <w:szCs w:val="24"/>
        </w:rPr>
        <w:t xml:space="preserve">Oncotarget </w:t>
      </w:r>
      <w:r w:rsidR="00BE4131" w:rsidRPr="00E21A8C">
        <w:rPr>
          <w:rFonts w:ascii="Arial" w:hAnsi="Arial" w:cs="Arial"/>
          <w:sz w:val="24"/>
          <w:szCs w:val="24"/>
        </w:rPr>
        <w:t>2017: 8(56): 95516.</w:t>
      </w:r>
    </w:p>
    <w:p w14:paraId="6BC0B413" w14:textId="6E3C4FAB"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w:t>
      </w:r>
      <w:r w:rsidR="001A598B">
        <w:rPr>
          <w:rFonts w:ascii="Arial" w:hAnsi="Arial" w:cs="Arial"/>
          <w:sz w:val="24"/>
          <w:szCs w:val="24"/>
        </w:rPr>
        <w:t>0</w:t>
      </w:r>
      <w:r w:rsidRPr="00E21A8C">
        <w:rPr>
          <w:rFonts w:ascii="Arial" w:hAnsi="Arial" w:cs="Arial"/>
          <w:sz w:val="24"/>
          <w:szCs w:val="24"/>
        </w:rPr>
        <w:t>.</w:t>
      </w:r>
      <w:r w:rsidRPr="00E21A8C">
        <w:rPr>
          <w:rFonts w:ascii="Arial" w:hAnsi="Arial" w:cs="Arial"/>
          <w:sz w:val="24"/>
          <w:szCs w:val="24"/>
        </w:rPr>
        <w:tab/>
        <w:t xml:space="preserve">MacArthur J, Bowler E, Cerezo M, Gil L, Hall P, Hastings E, Junkins H, McMahon A, Milano A, Morales J. The new NHGRI-EBI Catalog of published genome-wide association studies (GWAS Catalog). </w:t>
      </w:r>
      <w:r w:rsidRPr="00E21A8C">
        <w:rPr>
          <w:rFonts w:ascii="Arial" w:hAnsi="Arial" w:cs="Arial"/>
          <w:i/>
          <w:sz w:val="24"/>
          <w:szCs w:val="24"/>
        </w:rPr>
        <w:t xml:space="preserve">Nucleic acids research </w:t>
      </w:r>
      <w:r w:rsidRPr="00E21A8C">
        <w:rPr>
          <w:rFonts w:ascii="Arial" w:hAnsi="Arial" w:cs="Arial"/>
          <w:sz w:val="24"/>
          <w:szCs w:val="24"/>
        </w:rPr>
        <w:t>2016: 45(D1): D896-D901.</w:t>
      </w:r>
    </w:p>
    <w:p w14:paraId="4CAFE64F" w14:textId="446B1C1E"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w:t>
      </w:r>
      <w:r w:rsidR="001A598B">
        <w:rPr>
          <w:rFonts w:ascii="Arial" w:hAnsi="Arial" w:cs="Arial"/>
          <w:sz w:val="24"/>
          <w:szCs w:val="24"/>
        </w:rPr>
        <w:t>1</w:t>
      </w:r>
      <w:r w:rsidRPr="00E21A8C">
        <w:rPr>
          <w:rFonts w:ascii="Arial" w:hAnsi="Arial" w:cs="Arial"/>
          <w:sz w:val="24"/>
          <w:szCs w:val="24"/>
        </w:rPr>
        <w:t>.</w:t>
      </w:r>
      <w:r w:rsidRPr="00E21A8C">
        <w:rPr>
          <w:rFonts w:ascii="Arial" w:hAnsi="Arial" w:cs="Arial"/>
          <w:sz w:val="24"/>
          <w:szCs w:val="24"/>
        </w:rPr>
        <w:tab/>
        <w:t xml:space="preserve">Poirier JG, Faye LL, Dimitromanolakis A, Paterson AD, Sun L, Bull SB. Resampling to Address the Winner's Curse in Genetic Association Analysis of Time to Event. </w:t>
      </w:r>
      <w:r w:rsidRPr="00E21A8C">
        <w:rPr>
          <w:rFonts w:ascii="Arial" w:hAnsi="Arial" w:cs="Arial"/>
          <w:i/>
          <w:sz w:val="24"/>
          <w:szCs w:val="24"/>
        </w:rPr>
        <w:t xml:space="preserve">Genetic epidemiology </w:t>
      </w:r>
      <w:r w:rsidRPr="00E21A8C">
        <w:rPr>
          <w:rFonts w:ascii="Arial" w:hAnsi="Arial" w:cs="Arial"/>
          <w:sz w:val="24"/>
          <w:szCs w:val="24"/>
        </w:rPr>
        <w:t>2015: 39(7): 518-528.</w:t>
      </w:r>
    </w:p>
    <w:p w14:paraId="6646D610" w14:textId="698A6560" w:rsidR="00BE4131" w:rsidRPr="00E21A8C" w:rsidRDefault="00BE4131" w:rsidP="001675EE">
      <w:pPr>
        <w:pStyle w:val="EndNoteBibliography"/>
        <w:wordWrap/>
        <w:spacing w:after="0" w:line="480" w:lineRule="auto"/>
        <w:rPr>
          <w:rFonts w:ascii="Arial" w:hAnsi="Arial" w:cs="Arial"/>
          <w:sz w:val="24"/>
          <w:szCs w:val="24"/>
        </w:rPr>
      </w:pPr>
      <w:r w:rsidRPr="00E21A8C">
        <w:rPr>
          <w:rFonts w:ascii="Arial" w:hAnsi="Arial" w:cs="Arial"/>
          <w:sz w:val="24"/>
          <w:szCs w:val="24"/>
        </w:rPr>
        <w:t>3</w:t>
      </w:r>
      <w:r w:rsidR="001A598B">
        <w:rPr>
          <w:rFonts w:ascii="Arial" w:hAnsi="Arial" w:cs="Arial"/>
          <w:sz w:val="24"/>
          <w:szCs w:val="24"/>
        </w:rPr>
        <w:t>2</w:t>
      </w:r>
      <w:r w:rsidRPr="00E21A8C">
        <w:rPr>
          <w:rFonts w:ascii="Arial" w:hAnsi="Arial" w:cs="Arial"/>
          <w:sz w:val="24"/>
          <w:szCs w:val="24"/>
        </w:rPr>
        <w:t>.</w:t>
      </w:r>
      <w:r w:rsidRPr="00E21A8C">
        <w:rPr>
          <w:rFonts w:ascii="Arial" w:hAnsi="Arial" w:cs="Arial"/>
          <w:sz w:val="24"/>
          <w:szCs w:val="24"/>
        </w:rPr>
        <w:tab/>
        <w:t xml:space="preserve">Grubert F, Zaugg JB, Kasowski M, Ursu O, Spacek DV, Martin AR, Greenside P, Srivas R, Phanstiel DH, Pekowska A. Genetic control of chromatin states in humans involves local and distal chromosomal interactions. </w:t>
      </w:r>
      <w:r w:rsidRPr="00E21A8C">
        <w:rPr>
          <w:rFonts w:ascii="Arial" w:hAnsi="Arial" w:cs="Arial"/>
          <w:i/>
          <w:sz w:val="24"/>
          <w:szCs w:val="24"/>
        </w:rPr>
        <w:t xml:space="preserve">Cell </w:t>
      </w:r>
      <w:r w:rsidRPr="00E21A8C">
        <w:rPr>
          <w:rFonts w:ascii="Arial" w:hAnsi="Arial" w:cs="Arial"/>
          <w:sz w:val="24"/>
          <w:szCs w:val="24"/>
        </w:rPr>
        <w:t>2015: 162(5): 1051-1065.</w:t>
      </w:r>
    </w:p>
    <w:p w14:paraId="7531F32B" w14:textId="024EABA9"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33</w:t>
      </w:r>
      <w:r w:rsidR="00BE4131" w:rsidRPr="00E21A8C">
        <w:rPr>
          <w:rFonts w:ascii="Arial" w:hAnsi="Arial" w:cs="Arial"/>
          <w:sz w:val="24"/>
          <w:szCs w:val="24"/>
        </w:rPr>
        <w:t>.</w:t>
      </w:r>
      <w:r w:rsidR="00BE4131" w:rsidRPr="00E21A8C">
        <w:rPr>
          <w:rFonts w:ascii="Arial" w:hAnsi="Arial" w:cs="Arial"/>
          <w:sz w:val="24"/>
          <w:szCs w:val="24"/>
        </w:rPr>
        <w:tab/>
        <w:t xml:space="preserve">Qiu Y, Krishnan V, Zeng Z, Gilbert DJ, Copeland NG, Gibson L, Yang-Feng T, Jenkins NA, Tsai MJ, Tsai SY. Isolation, characterization, and chromosomal localization of mouse and human COUP-TF I and II genes. </w:t>
      </w:r>
      <w:r w:rsidR="00BE4131" w:rsidRPr="00E21A8C">
        <w:rPr>
          <w:rFonts w:ascii="Arial" w:hAnsi="Arial" w:cs="Arial"/>
          <w:i/>
          <w:sz w:val="24"/>
          <w:szCs w:val="24"/>
        </w:rPr>
        <w:t xml:space="preserve">Genomics </w:t>
      </w:r>
      <w:r w:rsidR="00BE4131" w:rsidRPr="00E21A8C">
        <w:rPr>
          <w:rFonts w:ascii="Arial" w:hAnsi="Arial" w:cs="Arial"/>
          <w:sz w:val="24"/>
          <w:szCs w:val="24"/>
        </w:rPr>
        <w:t>1995: 29(1): 240-246.</w:t>
      </w:r>
    </w:p>
    <w:p w14:paraId="03B2DEA6" w14:textId="35DDC7AC"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34</w:t>
      </w:r>
      <w:r w:rsidR="00BE4131" w:rsidRPr="00E21A8C">
        <w:rPr>
          <w:rFonts w:ascii="Arial" w:hAnsi="Arial" w:cs="Arial"/>
          <w:sz w:val="24"/>
          <w:szCs w:val="24"/>
        </w:rPr>
        <w:t>.</w:t>
      </w:r>
      <w:r w:rsidR="00BE4131" w:rsidRPr="00E21A8C">
        <w:rPr>
          <w:rFonts w:ascii="Arial" w:hAnsi="Arial" w:cs="Arial"/>
          <w:sz w:val="24"/>
          <w:szCs w:val="24"/>
        </w:rPr>
        <w:tab/>
        <w:t xml:space="preserve">Rada-Iglesias A, Bajpai R, Prescott S, Brugmann SA, Swigut T, Wysocka J. Epigenomic annotation of enhancers predicts transcriptional regulators of human neural crest. </w:t>
      </w:r>
      <w:r w:rsidR="00BE4131" w:rsidRPr="00E21A8C">
        <w:rPr>
          <w:rFonts w:ascii="Arial" w:hAnsi="Arial" w:cs="Arial"/>
          <w:i/>
          <w:sz w:val="24"/>
          <w:szCs w:val="24"/>
        </w:rPr>
        <w:t xml:space="preserve">Cell stem cell </w:t>
      </w:r>
      <w:r w:rsidR="00BE4131" w:rsidRPr="00E21A8C">
        <w:rPr>
          <w:rFonts w:ascii="Arial" w:hAnsi="Arial" w:cs="Arial"/>
          <w:sz w:val="24"/>
          <w:szCs w:val="24"/>
        </w:rPr>
        <w:t>2012: 11(5): 633-648.</w:t>
      </w:r>
    </w:p>
    <w:p w14:paraId="60CDB4B2" w14:textId="38AAB631"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35</w:t>
      </w:r>
      <w:r w:rsidR="00BE4131" w:rsidRPr="00E21A8C">
        <w:rPr>
          <w:rFonts w:ascii="Arial" w:hAnsi="Arial" w:cs="Arial"/>
          <w:sz w:val="24"/>
          <w:szCs w:val="24"/>
        </w:rPr>
        <w:t>.</w:t>
      </w:r>
      <w:r w:rsidR="00BE4131" w:rsidRPr="00E21A8C">
        <w:rPr>
          <w:rFonts w:ascii="Arial" w:hAnsi="Arial" w:cs="Arial"/>
          <w:sz w:val="24"/>
          <w:szCs w:val="24"/>
        </w:rPr>
        <w:tab/>
        <w:t xml:space="preserve">Julian LM, Delaney SP, Wang Y, Goldberg AA, Doré C, Yockell-Lelièvre J, Tam RY, Giannikou K, McMurray F, Shoichet MS. Human Pluripotent Stem Cell–Derived TSC2-Haploinsufficient Smooth Muscle Cells Recapitulate Features of Lymphangioleiomyomatosis. </w:t>
      </w:r>
      <w:r w:rsidR="00BE4131" w:rsidRPr="00E21A8C">
        <w:rPr>
          <w:rFonts w:ascii="Arial" w:hAnsi="Arial" w:cs="Arial"/>
          <w:i/>
          <w:sz w:val="24"/>
          <w:szCs w:val="24"/>
        </w:rPr>
        <w:t xml:space="preserve">Cancer research </w:t>
      </w:r>
      <w:r w:rsidR="00BE4131" w:rsidRPr="00E21A8C">
        <w:rPr>
          <w:rFonts w:ascii="Arial" w:hAnsi="Arial" w:cs="Arial"/>
          <w:sz w:val="24"/>
          <w:szCs w:val="24"/>
        </w:rPr>
        <w:t>2017: 77(20): 5491-5502.</w:t>
      </w:r>
    </w:p>
    <w:p w14:paraId="0E364D33" w14:textId="3BCAFA51"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lastRenderedPageBreak/>
        <w:t>36</w:t>
      </w:r>
      <w:r w:rsidR="00BE4131" w:rsidRPr="00E21A8C">
        <w:rPr>
          <w:rFonts w:ascii="Arial" w:hAnsi="Arial" w:cs="Arial"/>
          <w:sz w:val="24"/>
          <w:szCs w:val="24"/>
        </w:rPr>
        <w:t>.</w:t>
      </w:r>
      <w:r w:rsidR="00BE4131" w:rsidRPr="00E21A8C">
        <w:rPr>
          <w:rFonts w:ascii="Arial" w:hAnsi="Arial" w:cs="Arial"/>
          <w:sz w:val="24"/>
          <w:szCs w:val="24"/>
        </w:rPr>
        <w:tab/>
        <w:t xml:space="preserve">Qin J, Chen XP, Xie X, Tsai MJ, Tsai SY. COUP-TFII regulates tumor growth and metastasis by modulating tumor angiogenesis. </w:t>
      </w:r>
      <w:r w:rsidR="00BE4131" w:rsidRPr="00E21A8C">
        <w:rPr>
          <w:rFonts w:ascii="Arial" w:hAnsi="Arial" w:cs="Arial"/>
          <w:i/>
          <w:sz w:val="24"/>
          <w:szCs w:val="24"/>
        </w:rPr>
        <w:t xml:space="preserve">P Natl Acad Sci USA </w:t>
      </w:r>
      <w:r w:rsidR="00BE4131" w:rsidRPr="00E21A8C">
        <w:rPr>
          <w:rFonts w:ascii="Arial" w:hAnsi="Arial" w:cs="Arial"/>
          <w:sz w:val="24"/>
          <w:szCs w:val="24"/>
        </w:rPr>
        <w:t>2010: 107(8): 3687-3692.</w:t>
      </w:r>
    </w:p>
    <w:p w14:paraId="1F66B4F5" w14:textId="123F853D"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37</w:t>
      </w:r>
      <w:r w:rsidR="00BE4131" w:rsidRPr="00E21A8C">
        <w:rPr>
          <w:rFonts w:ascii="Arial" w:hAnsi="Arial" w:cs="Arial"/>
          <w:sz w:val="24"/>
          <w:szCs w:val="24"/>
        </w:rPr>
        <w:t>.</w:t>
      </w:r>
      <w:r w:rsidR="00BE4131" w:rsidRPr="00E21A8C">
        <w:rPr>
          <w:rFonts w:ascii="Arial" w:hAnsi="Arial" w:cs="Arial"/>
          <w:sz w:val="24"/>
          <w:szCs w:val="24"/>
        </w:rPr>
        <w:tab/>
        <w:t xml:space="preserve">Riggs KA, Wickramasinghe NS, Cochrum RK, Watts MB, Klinge CM. Decreased chicken ovalbumin upstream promoter transcription factor II expression in tamoxifen-resistant breast cancer cells. </w:t>
      </w:r>
      <w:r w:rsidR="00BE4131" w:rsidRPr="00E21A8C">
        <w:rPr>
          <w:rFonts w:ascii="Arial" w:hAnsi="Arial" w:cs="Arial"/>
          <w:i/>
          <w:sz w:val="24"/>
          <w:szCs w:val="24"/>
        </w:rPr>
        <w:t xml:space="preserve">Cancer Res </w:t>
      </w:r>
      <w:r w:rsidR="00BE4131" w:rsidRPr="00E21A8C">
        <w:rPr>
          <w:rFonts w:ascii="Arial" w:hAnsi="Arial" w:cs="Arial"/>
          <w:sz w:val="24"/>
          <w:szCs w:val="24"/>
        </w:rPr>
        <w:t>2006: 66(20): 10188-10198.</w:t>
      </w:r>
    </w:p>
    <w:p w14:paraId="1D07A04D" w14:textId="55B4AAA2"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38</w:t>
      </w:r>
      <w:r w:rsidR="00BE4131" w:rsidRPr="00E21A8C">
        <w:rPr>
          <w:rFonts w:ascii="Arial" w:hAnsi="Arial" w:cs="Arial"/>
          <w:sz w:val="24"/>
          <w:szCs w:val="24"/>
        </w:rPr>
        <w:t>.</w:t>
      </w:r>
      <w:r w:rsidR="00BE4131" w:rsidRPr="00E21A8C">
        <w:rPr>
          <w:rFonts w:ascii="Arial" w:hAnsi="Arial" w:cs="Arial"/>
          <w:sz w:val="24"/>
          <w:szCs w:val="24"/>
        </w:rPr>
        <w:tab/>
        <w:t xml:space="preserve">Glasgow CG, Taveira-DaSilva AM, Darling TN, Moss J. Lymphatic involvement in lymphangioleiomyomatosis. </w:t>
      </w:r>
      <w:r w:rsidR="00BE4131" w:rsidRPr="00E21A8C">
        <w:rPr>
          <w:rFonts w:ascii="Arial" w:hAnsi="Arial" w:cs="Arial"/>
          <w:i/>
          <w:sz w:val="24"/>
          <w:szCs w:val="24"/>
        </w:rPr>
        <w:t xml:space="preserve">Ann Ny Acad Sci </w:t>
      </w:r>
      <w:r w:rsidR="00BE4131" w:rsidRPr="00E21A8C">
        <w:rPr>
          <w:rFonts w:ascii="Arial" w:hAnsi="Arial" w:cs="Arial"/>
          <w:sz w:val="24"/>
          <w:szCs w:val="24"/>
        </w:rPr>
        <w:t>2008: 1131: 206-214.</w:t>
      </w:r>
    </w:p>
    <w:p w14:paraId="776E9F45" w14:textId="7B276D94" w:rsidR="00BE4131" w:rsidRPr="00E21A8C" w:rsidRDefault="001A598B" w:rsidP="001675EE">
      <w:pPr>
        <w:pStyle w:val="EndNoteBibliography"/>
        <w:wordWrap/>
        <w:spacing w:after="0" w:line="480" w:lineRule="auto"/>
        <w:rPr>
          <w:rFonts w:ascii="Arial" w:hAnsi="Arial" w:cs="Arial"/>
          <w:sz w:val="24"/>
          <w:szCs w:val="24"/>
        </w:rPr>
      </w:pPr>
      <w:r>
        <w:rPr>
          <w:rFonts w:ascii="Arial" w:hAnsi="Arial" w:cs="Arial"/>
          <w:sz w:val="24"/>
          <w:szCs w:val="24"/>
        </w:rPr>
        <w:t>39</w:t>
      </w:r>
      <w:r w:rsidR="00BE4131" w:rsidRPr="00E21A8C">
        <w:rPr>
          <w:rFonts w:ascii="Arial" w:hAnsi="Arial" w:cs="Arial"/>
          <w:sz w:val="24"/>
          <w:szCs w:val="24"/>
        </w:rPr>
        <w:t>.</w:t>
      </w:r>
      <w:r w:rsidR="00BE4131" w:rsidRPr="00E21A8C">
        <w:rPr>
          <w:rFonts w:ascii="Arial" w:hAnsi="Arial" w:cs="Arial"/>
          <w:sz w:val="24"/>
          <w:szCs w:val="24"/>
        </w:rPr>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00BE4131" w:rsidRPr="00E21A8C">
        <w:rPr>
          <w:rFonts w:ascii="Arial" w:hAnsi="Arial" w:cs="Arial"/>
          <w:i/>
          <w:sz w:val="24"/>
          <w:szCs w:val="24"/>
        </w:rPr>
        <w:t xml:space="preserve">Lancet Resp Med </w:t>
      </w:r>
      <w:r w:rsidR="00BE4131" w:rsidRPr="00E21A8C">
        <w:rPr>
          <w:rFonts w:ascii="Arial" w:hAnsi="Arial" w:cs="Arial"/>
          <w:sz w:val="24"/>
          <w:szCs w:val="24"/>
        </w:rPr>
        <w:t>2013: 1(6): 445-452.</w:t>
      </w:r>
    </w:p>
    <w:p w14:paraId="716962BE" w14:textId="7B3AF5D2" w:rsidR="00BE4131" w:rsidRPr="00E21A8C" w:rsidRDefault="0067377E" w:rsidP="001675EE">
      <w:pPr>
        <w:pStyle w:val="EndNoteBibliography"/>
        <w:wordWrap/>
        <w:spacing w:line="480" w:lineRule="auto"/>
        <w:rPr>
          <w:rFonts w:ascii="Arial" w:hAnsi="Arial" w:cs="Arial"/>
          <w:sz w:val="24"/>
          <w:szCs w:val="24"/>
        </w:rPr>
      </w:pPr>
      <w:r>
        <w:rPr>
          <w:rFonts w:ascii="Arial" w:hAnsi="Arial" w:cs="Arial"/>
          <w:sz w:val="24"/>
          <w:szCs w:val="24"/>
        </w:rPr>
        <w:t>40</w:t>
      </w:r>
      <w:r w:rsidR="00BE4131" w:rsidRPr="00E21A8C">
        <w:rPr>
          <w:rFonts w:ascii="Arial" w:hAnsi="Arial" w:cs="Arial"/>
          <w:sz w:val="24"/>
          <w:szCs w:val="24"/>
        </w:rPr>
        <w:t>.</w:t>
      </w:r>
      <w:r w:rsidR="00BE4131" w:rsidRPr="00E21A8C">
        <w:rPr>
          <w:rFonts w:ascii="Arial" w:hAnsi="Arial" w:cs="Arial"/>
          <w:sz w:val="24"/>
          <w:szCs w:val="24"/>
        </w:rPr>
        <w:tab/>
        <w:t xml:space="preserve">Srinivasan RS, Geng X, Yang Y, Wang Y, Mukatira S, Studer M, Porto MP, Lagutin O, Oliver G. The nuclear hormone receptor Coup-TFII is required for the initiation and early maintenance of Prox1 expression in lymphatic endothelial cells. </w:t>
      </w:r>
      <w:r w:rsidR="00BE4131" w:rsidRPr="00E21A8C">
        <w:rPr>
          <w:rFonts w:ascii="Arial" w:hAnsi="Arial" w:cs="Arial"/>
          <w:i/>
          <w:sz w:val="24"/>
          <w:szCs w:val="24"/>
        </w:rPr>
        <w:t xml:space="preserve">Genes &amp; development </w:t>
      </w:r>
      <w:r w:rsidR="00BE4131" w:rsidRPr="00E21A8C">
        <w:rPr>
          <w:rFonts w:ascii="Arial" w:hAnsi="Arial" w:cs="Arial"/>
          <w:sz w:val="24"/>
          <w:szCs w:val="24"/>
        </w:rPr>
        <w:t>2010: 24(7): 696-707.</w:t>
      </w:r>
    </w:p>
    <w:p w14:paraId="41A7F41A" w14:textId="79CE10DA" w:rsidR="00104400" w:rsidRPr="00E21A8C" w:rsidRDefault="009B58F8" w:rsidP="001675EE">
      <w:pPr>
        <w:spacing w:line="480" w:lineRule="auto"/>
        <w:rPr>
          <w:rFonts w:ascii="Arial" w:hAnsi="Arial" w:cs="Arial"/>
          <w:b/>
          <w:color w:val="000000" w:themeColor="text1"/>
        </w:rPr>
      </w:pPr>
      <w:r w:rsidRPr="00E21A8C">
        <w:rPr>
          <w:rFonts w:ascii="Arial" w:hAnsi="Arial" w:cs="Arial"/>
          <w:color w:val="000000" w:themeColor="text1"/>
        </w:rPr>
        <w:fldChar w:fldCharType="end"/>
      </w:r>
    </w:p>
    <w:p w14:paraId="7C3E3894" w14:textId="77777777" w:rsidR="00956095" w:rsidRPr="000D150D" w:rsidRDefault="00956095" w:rsidP="00A134C5">
      <w:pPr>
        <w:spacing w:line="480" w:lineRule="auto"/>
        <w:rPr>
          <w:rFonts w:ascii="Arial" w:hAnsi="Arial" w:cs="Arial"/>
          <w:b/>
          <w:color w:val="000000" w:themeColor="text1"/>
        </w:rPr>
      </w:pPr>
      <w:r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r w:rsidRPr="000D150D">
        <w:rPr>
          <w:rFonts w:ascii="Arial" w:hAnsi="Arial" w:cs="Arial"/>
          <w:b/>
        </w:rPr>
        <w:lastRenderedPageBreak/>
        <w:t xml:space="preserve">Table 1. </w:t>
      </w:r>
      <w:r w:rsidRPr="00F9466F">
        <w:rPr>
          <w:rFonts w:ascii="Arial" w:hAnsi="Arial" w:cs="Arial"/>
          <w:b/>
        </w:rPr>
        <w:t>Genome-wide significant SNPs.</w:t>
      </w:r>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Gulim" w:eastAsia="Gulim" w:hAnsi="Gulim" w:cs="Gulim"/>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w:t>
            </w:r>
            <w:r w:rsidR="00C923E9" w:rsidRPr="000D150D">
              <w:rPr>
                <w:rFonts w:ascii="Arial" w:eastAsia="Gulim"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SNP</w:t>
            </w:r>
            <w:r w:rsidR="009C60EE" w:rsidRPr="000D150D">
              <w:rPr>
                <w:rFonts w:ascii="Arial" w:eastAsia="Gulim"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77777777" w:rsidR="00CF16EA" w:rsidRPr="000D150D" w:rsidRDefault="00CF16EA"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w:t>
            </w:r>
            <w:r w:rsidRPr="000D150D">
              <w:rPr>
                <w:rFonts w:ascii="Arial" w:eastAsia="Gulim"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77777777" w:rsidR="009B6C38" w:rsidRPr="000D150D" w:rsidRDefault="009B6C3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77777777" w:rsidR="009B6C38" w:rsidRPr="000D150D" w:rsidRDefault="009B6C3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kern w:val="24"/>
                <w:lang w:eastAsia="ko-KR"/>
              </w:rPr>
              <w:t>58</w:t>
            </w:r>
            <w:r w:rsidRPr="000D150D">
              <w:rPr>
                <w:rFonts w:ascii="Arial" w:eastAsia="Gulim" w:hAnsi="Arial" w:cs="Arial"/>
                <w:color w:val="000000" w:themeColor="text1"/>
                <w:kern w:val="24"/>
                <w:lang w:eastAsia="ko-KR"/>
              </w:rPr>
              <w:t xml:space="preserve"> / </w:t>
            </w:r>
            <w:r w:rsidRPr="000D150D">
              <w:rPr>
                <w:rFonts w:ascii="Arial" w:eastAsia="Gulim" w:hAnsi="Arial" w:cs="Arial" w:hint="eastAsia"/>
                <w:color w:val="000000" w:themeColor="text1"/>
                <w:kern w:val="24"/>
                <w:lang w:eastAsia="ko-KR"/>
              </w:rPr>
              <w:t>31</w:t>
            </w:r>
            <w:r w:rsidRPr="000D150D">
              <w:rPr>
                <w:rFonts w:ascii="Arial" w:eastAsia="Gulim" w:hAnsi="Arial" w:cs="Arial"/>
                <w:color w:val="000000" w:themeColor="text1"/>
                <w:kern w:val="24"/>
                <w:lang w:eastAsia="ko-KR"/>
              </w:rPr>
              <w:t xml:space="preserve">5 / </w:t>
            </w:r>
            <w:r w:rsidRPr="000D150D">
              <w:rPr>
                <w:rFonts w:ascii="Arial" w:eastAsia="Gulim" w:hAnsi="Arial" w:cs="Arial" w:hint="eastAsia"/>
                <w:color w:val="000000" w:themeColor="text1"/>
                <w:kern w:val="24"/>
                <w:lang w:eastAsia="ko-KR"/>
              </w:rPr>
              <w:t>4</w:t>
            </w:r>
            <w:r w:rsidRPr="000D150D">
              <w:rPr>
                <w:rFonts w:ascii="Arial" w:eastAsia="Gulim"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rsidP="00F9466F">
            <w:pPr>
              <w:adjustRightInd w:val="0"/>
              <w:snapToGrid w:val="0"/>
              <w:rPr>
                <w:rFonts w:eastAsia="Times New Roman"/>
                <w:lang w:eastAsia="ko-KR"/>
              </w:rPr>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77777777" w:rsidR="009B6C38" w:rsidRPr="000D150D" w:rsidRDefault="009B6C3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04B21DA"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0.4916</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2D228B48"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0.4732</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77777777" w:rsidR="009B6C38" w:rsidRPr="000D150D" w:rsidRDefault="009B6C3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66F53B7"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Pr="000D150D">
              <w:rPr>
                <w:rFonts w:ascii="Arial" w:eastAsia="Gulim" w:hAnsi="Arial" w:cs="Arial"/>
                <w:color w:val="000000" w:themeColor="text1"/>
                <w:lang w:eastAsia="ko-KR"/>
              </w:rPr>
              <w:t>5677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28307520"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Pr="000D150D">
              <w:rPr>
                <w:rFonts w:ascii="Arial" w:eastAsia="Gulim" w:hAnsi="Arial" w:cs="Arial"/>
                <w:color w:val="000000" w:themeColor="text1"/>
                <w:lang w:eastAsia="ko-KR"/>
              </w:rPr>
              <w:t>5315</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73869028" w:rsidR="009B6C38" w:rsidRPr="000D150D" w:rsidRDefault="009B6C3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0C554A2B"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8.51</w:t>
            </w:r>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sidRPr="000D150D">
              <w:rPr>
                <w:rFonts w:ascii="Arial" w:eastAsia="Gulim" w:hAnsi="Arial" w:cs="Arial"/>
                <w:color w:val="000000"/>
                <w:kern w:val="2"/>
                <w:position w:val="7"/>
                <w:vertAlign w:val="superscript"/>
                <w:lang w:eastAsia="ko-KR"/>
              </w:rPr>
              <w:t>-10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3F0AFC02" w:rsidR="009B6C38" w:rsidRPr="000D150D" w:rsidRDefault="009B6C38" w:rsidP="00F9466F">
            <w:pPr>
              <w:adjustRightInd w:val="0"/>
              <w:snapToGrid w:val="0"/>
              <w:jc w:val="center"/>
              <w:rPr>
                <w:rFonts w:eastAsia="Times New Roman"/>
                <w:lang w:eastAsia="ko-KR"/>
              </w:rPr>
            </w:pPr>
            <w:r w:rsidRPr="000D150D">
              <w:rPr>
                <w:rFonts w:ascii="Arial" w:eastAsia="Gulim" w:hAnsi="Arial" w:cs="Arial"/>
                <w:color w:val="000000"/>
                <w:kern w:val="2"/>
                <w:lang w:eastAsia="ko-KR"/>
              </w:rPr>
              <w:t>3.92</w:t>
            </w:r>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sidRPr="000D150D">
              <w:rPr>
                <w:rFonts w:ascii="Arial" w:eastAsia="Gulim" w:hAnsi="Arial" w:cs="Arial"/>
                <w:color w:val="000000"/>
                <w:kern w:val="2"/>
                <w:position w:val="7"/>
                <w:vertAlign w:val="superscript"/>
                <w:lang w:eastAsia="ko-KR"/>
              </w:rPr>
              <w:t>-10</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Replication data</w:t>
            </w:r>
          </w:p>
        </w:tc>
      </w:tr>
      <w:tr w:rsidR="009B6C38" w:rsidRPr="000D150D" w14:paraId="436B2AC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4CF4E75" w14:textId="77777777" w:rsidR="009B6C38" w:rsidRPr="000D150D" w:rsidRDefault="009B6C3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001A1DE" w14:textId="41AF628D"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9AB806F" w14:textId="2F218831"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
                <w:lang w:eastAsia="ko-KR"/>
              </w:rPr>
              <w:t>0.2731</w:t>
            </w:r>
          </w:p>
        </w:tc>
      </w:tr>
      <w:tr w:rsidR="009B6C38" w:rsidRPr="000D150D" w14:paraId="5E78B634" w14:textId="77777777" w:rsidTr="001215A8">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01549891" w14:textId="77777777" w:rsidR="009B6C38" w:rsidRPr="000D150D" w:rsidRDefault="009B6C38" w:rsidP="00F9466F">
            <w:pPr>
              <w:adjustRightInd w:val="0"/>
              <w:snapToGrid w:val="0"/>
              <w:rPr>
                <w:rFonts w:ascii="Arial" w:eastAsia="Gulim" w:hAnsi="Arial" w:cs="Arial"/>
                <w:lang w:eastAsia="ko-KR"/>
              </w:rPr>
            </w:pPr>
            <w:r w:rsidRPr="000D150D">
              <w:rPr>
                <w:rFonts w:ascii="Arial" w:eastAsia="Gulim"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56DB3B7" w14:textId="66BDDA19"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
                <w:lang w:eastAsia="ko-KR"/>
              </w:rPr>
              <w:t>4.32×10</w:t>
            </w:r>
            <w:r w:rsidRPr="000D150D">
              <w:rPr>
                <w:rFonts w:ascii="Arial" w:eastAsia="Gulim" w:hAnsi="Arial" w:cs="Arial"/>
                <w:color w:val="000000" w:themeColor="text1"/>
                <w:kern w:val="2"/>
                <w:position w:val="7"/>
                <w:vertAlign w:val="superscript"/>
                <w:lang w:eastAsia="ko-KR"/>
              </w:rPr>
              <w:t>-5</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7C94406E" w14:textId="67753018"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
                <w:lang w:eastAsia="ko-KR"/>
              </w:rPr>
              <w:t>1.56</w:t>
            </w:r>
            <m:oMath>
              <m:r>
                <m:rPr>
                  <m:sty m:val="p"/>
                </m:rPr>
                <w:rPr>
                  <w:rFonts w:ascii="Cambria Math" w:eastAsia="Gulim" w:hAnsi="Arial" w:cs="Arial"/>
                  <w:color w:val="000000" w:themeColor="text1"/>
                  <w:kern w:val="2"/>
                  <w:lang w:eastAsia="ko-KR"/>
                </w:rPr>
                <m:t>×</m:t>
              </m:r>
            </m:oMath>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sidRPr="000D150D">
              <w:rPr>
                <w:rFonts w:ascii="Arial" w:eastAsia="Gulim" w:hAnsi="Arial" w:cs="Arial" w:hint="eastAsia"/>
                <w:color w:val="000000" w:themeColor="text1"/>
                <w:kern w:val="2"/>
                <w:position w:val="7"/>
                <w:vertAlign w:val="superscript"/>
                <w:lang w:eastAsia="ko-KR"/>
              </w:rPr>
              <w:t>5</w:t>
            </w:r>
          </w:p>
        </w:tc>
      </w:tr>
    </w:tbl>
    <w:p w14:paraId="53953ABA" w14:textId="77777777" w:rsidR="00812DB8" w:rsidRPr="000D150D" w:rsidRDefault="00812DB8" w:rsidP="00A134C5">
      <w:pPr>
        <w:spacing w:line="480" w:lineRule="auto"/>
        <w:rPr>
          <w:rFonts w:ascii="Arial" w:hAnsi="Arial" w:cs="Arial"/>
          <w:lang w:eastAsia="ko-KR"/>
        </w:rPr>
      </w:pPr>
    </w:p>
    <w:p w14:paraId="44AE0ECC" w14:textId="06399CCA" w:rsidR="00956095"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F9466F">
        <w:rPr>
          <w:rFonts w:ascii="Arial" w:hAnsi="Arial" w:cs="Arial"/>
          <w:lang w:eastAsia="ko-KR"/>
        </w:rPr>
        <w:t>.</w:t>
      </w:r>
    </w:p>
    <w:p w14:paraId="17C85F04" w14:textId="77777777" w:rsidR="00812DB8" w:rsidRPr="000D150D" w:rsidRDefault="00812DB8" w:rsidP="00A134C5">
      <w:pPr>
        <w:spacing w:line="480" w:lineRule="auto"/>
        <w:rPr>
          <w:rFonts w:ascii="Arial" w:hAnsi="Arial" w:cs="Arial"/>
          <w:b/>
        </w:rPr>
      </w:pP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20"/>
          <w:footerReference w:type="first" r:id="rId21"/>
          <w:pgSz w:w="11906" w:h="16838"/>
          <w:pgMar w:top="1418" w:right="1418" w:bottom="1418" w:left="1418" w:header="851" w:footer="992" w:gutter="0"/>
          <w:lnNumType w:countBy="1"/>
          <w:cols w:space="425"/>
          <w:docGrid w:linePitch="360"/>
        </w:sectPr>
      </w:pPr>
    </w:p>
    <w:p w14:paraId="647A89AA" w14:textId="13EF4B66" w:rsidR="00956095" w:rsidRPr="00D47520" w:rsidRDefault="00956095" w:rsidP="00A134C5">
      <w:pPr>
        <w:spacing w:line="480" w:lineRule="auto"/>
        <w:rPr>
          <w:rFonts w:ascii="Arial" w:hAnsi="Arial" w:cs="Arial"/>
          <w:b/>
        </w:rPr>
      </w:pPr>
      <w:r w:rsidRPr="000D150D">
        <w:rPr>
          <w:rFonts w:ascii="Arial" w:hAnsi="Arial" w:cs="Arial"/>
          <w:b/>
        </w:rPr>
        <w:lastRenderedPageBreak/>
        <w:t xml:space="preserve">Table 2. </w:t>
      </w:r>
      <w:r w:rsidRPr="00D47520">
        <w:rPr>
          <w:rFonts w:ascii="Arial" w:hAnsi="Arial" w:cs="Arial"/>
          <w:b/>
        </w:rPr>
        <w:t xml:space="preserve">Statistical analyses of imputed SNPs with CLR. </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5756BEB3" w14:textId="56893927" w:rsidR="00956095" w:rsidRPr="000D150D" w:rsidRDefault="00F02BED" w:rsidP="00D47520">
            <w:pPr>
              <w:adjustRightInd w:val="0"/>
              <w:snapToGrid w:val="0"/>
              <w:jc w:val="center"/>
              <w:rPr>
                <w:rFonts w:ascii="Arial" w:hAnsi="Arial" w:cs="Arial"/>
              </w:rPr>
            </w:pPr>
            <w:r w:rsidRPr="000D150D">
              <w:rPr>
                <w:rFonts w:ascii="Arial" w:eastAsia="Malgun Gothic" w:hAnsi="Arial" w:cs="Arial" w:hint="eastAsia"/>
              </w:rPr>
              <w:t>3.</w:t>
            </w:r>
            <w:r w:rsidRPr="000D150D">
              <w:rPr>
                <w:rFonts w:ascii="Arial" w:eastAsia="Malgun Gothic" w:hAnsi="Arial" w:cs="Arial" w:hint="eastAsia"/>
                <w:lang w:eastAsia="ko-KR"/>
              </w:rPr>
              <w:t>432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-9</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39094E14" w14:textId="67DC44C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3.</w:t>
            </w:r>
            <w:r w:rsidR="00F02BED" w:rsidRPr="000D150D">
              <w:rPr>
                <w:rFonts w:ascii="Arial" w:eastAsia="Malgun Gothic" w:hAnsi="Arial" w:cs="Arial" w:hint="eastAsia"/>
                <w:color w:val="000000"/>
                <w:lang w:eastAsia="ko-KR"/>
              </w:rPr>
              <w:t>229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sidRPr="000D150D">
              <w:rPr>
                <w:rFonts w:ascii="Arial" w:hAnsi="Arial" w:cs="Arial"/>
                <w:vertAlign w:val="superscript"/>
              </w:rPr>
              <w:t>10</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4385B978" w14:textId="0A35F950"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w:t>
            </w:r>
            <w:r w:rsidR="00F02BED" w:rsidRPr="000D150D">
              <w:rPr>
                <w:rFonts w:ascii="Arial" w:eastAsia="Malgun Gothic" w:hAnsi="Arial" w:cs="Arial" w:hint="eastAsia"/>
                <w:color w:val="000000"/>
                <w:lang w:eastAsia="ko-KR"/>
              </w:rPr>
              <w:t>384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33ED0C0" w14:textId="3F1208F4"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w:t>
            </w:r>
            <w:r w:rsidR="00A94026" w:rsidRPr="000D150D">
              <w:rPr>
                <w:rFonts w:ascii="Arial" w:eastAsia="Malgun Gothic" w:hAnsi="Arial" w:cs="Arial" w:hint="eastAsia"/>
                <w:color w:val="000000"/>
                <w:lang w:eastAsia="ko-KR"/>
              </w:rPr>
              <w:t>814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1F5F2558" w14:textId="443C4662"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1.</w:t>
            </w:r>
            <w:r w:rsidRPr="000D150D">
              <w:rPr>
                <w:rFonts w:ascii="Arial" w:eastAsia="Malgun Gothic" w:hAnsi="Arial" w:cs="Arial" w:hint="eastAsia"/>
                <w:color w:val="000000"/>
                <w:lang w:eastAsia="ko-KR"/>
              </w:rPr>
              <w:t>814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2B247E64" w14:textId="7D576464"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3.</w:t>
            </w:r>
            <w:r w:rsidRPr="000D150D">
              <w:rPr>
                <w:rFonts w:ascii="Arial" w:eastAsia="Malgun Gothic" w:hAnsi="Arial" w:cs="Arial" w:hint="eastAsia"/>
                <w:color w:val="000000"/>
                <w:lang w:eastAsia="ko-KR"/>
              </w:rPr>
              <w:t>571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64F500BA" w14:textId="04443871"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4.</w:t>
            </w:r>
            <w:r w:rsidRPr="000D150D">
              <w:rPr>
                <w:rFonts w:ascii="Arial" w:eastAsia="Malgun Gothic" w:hAnsi="Arial" w:cs="Arial" w:hint="eastAsia"/>
                <w:color w:val="000000"/>
                <w:lang w:eastAsia="ko-KR"/>
              </w:rPr>
              <w:t>178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2504C4D7" w14:textId="756414F8" w:rsidR="00956095" w:rsidRPr="000D150D" w:rsidRDefault="00A94026" w:rsidP="00D47520">
            <w:pPr>
              <w:adjustRightInd w:val="0"/>
              <w:snapToGrid w:val="0"/>
              <w:jc w:val="center"/>
              <w:rPr>
                <w:rFonts w:ascii="Arial" w:hAnsi="Arial" w:cs="Arial"/>
              </w:rPr>
            </w:pPr>
            <w:r w:rsidRPr="000D150D">
              <w:rPr>
                <w:rFonts w:ascii="Arial" w:eastAsia="Malgun Gothic" w:hAnsi="Arial" w:cs="Arial" w:hint="eastAsia"/>
                <w:color w:val="000000"/>
                <w:lang w:eastAsia="ko-KR"/>
              </w:rPr>
              <w:t>5.801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7ED8978" w14:textId="54865935" w:rsidR="00956095" w:rsidRPr="000D150D" w:rsidRDefault="00A94026" w:rsidP="00D47520">
            <w:pPr>
              <w:adjustRightInd w:val="0"/>
              <w:snapToGrid w:val="0"/>
              <w:jc w:val="center"/>
              <w:rPr>
                <w:rFonts w:ascii="Arial" w:hAnsi="Arial" w:cs="Arial"/>
                <w:lang w:eastAsia="ko-KR"/>
              </w:rPr>
            </w:pPr>
            <w:r w:rsidRPr="000D150D">
              <w:rPr>
                <w:rFonts w:ascii="Arial" w:eastAsia="Malgun Gothic" w:hAnsi="Arial" w:cs="Arial" w:hint="eastAsia"/>
                <w:color w:val="000000"/>
                <w:lang w:eastAsia="ko-KR"/>
              </w:rPr>
              <w:t>9.592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Pr="000D150D">
              <w:rPr>
                <w:rFonts w:ascii="Arial" w:hAnsi="Arial" w:cs="Arial" w:hint="eastAsia"/>
                <w:vertAlign w:val="superscript"/>
                <w:lang w:eastAsia="ko-KR"/>
              </w:rPr>
              <w:t>10</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14F7F46D" w14:textId="56FCE2DE" w:rsidR="00956095" w:rsidRPr="000D150D" w:rsidRDefault="00A94026" w:rsidP="00D47520">
            <w:pPr>
              <w:adjustRightInd w:val="0"/>
              <w:snapToGrid w:val="0"/>
              <w:jc w:val="center"/>
              <w:rPr>
                <w:rFonts w:ascii="Arial" w:hAnsi="Arial" w:cs="Arial"/>
              </w:rPr>
            </w:pPr>
            <w:r w:rsidRPr="000D150D">
              <w:rPr>
                <w:rFonts w:ascii="Arial" w:eastAsia="Malgun Gothic" w:hAnsi="Arial" w:cs="Arial" w:hint="eastAsia"/>
                <w:color w:val="000000"/>
                <w:lang w:eastAsia="ko-KR"/>
              </w:rPr>
              <w:t>5.147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447EDF1E" w14:textId="308E810A"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04A90A9B" w14:textId="114326A2"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66A1F4CF" w14:textId="45D624F4"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07D08DFA" w14:textId="4685B39F"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6.</w:t>
            </w:r>
            <w:r w:rsidRPr="000D150D">
              <w:rPr>
                <w:rFonts w:ascii="Arial" w:eastAsia="Malgun Gothic" w:hAnsi="Arial" w:cs="Arial" w:hint="eastAsia"/>
                <w:color w:val="000000"/>
                <w:lang w:eastAsia="ko-KR"/>
              </w:rPr>
              <w:t>361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2F23FE45" w14:textId="0C1D3C51"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7.</w:t>
            </w:r>
            <w:r w:rsidRPr="000D150D">
              <w:rPr>
                <w:rFonts w:ascii="Arial" w:eastAsia="Malgun Gothic" w:hAnsi="Arial" w:cs="Arial" w:hint="eastAsia"/>
                <w:color w:val="000000"/>
                <w:lang w:eastAsia="ko-KR"/>
              </w:rPr>
              <w:t>356</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E7B8B" w14:textId="0AA6C2DB"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01C1E0C5" w14:textId="07A4EEC0" w:rsidR="00956095" w:rsidRPr="000D150D" w:rsidRDefault="00A94026" w:rsidP="00D47520">
            <w:pPr>
              <w:adjustRightInd w:val="0"/>
              <w:snapToGrid w:val="0"/>
              <w:jc w:val="center"/>
              <w:rPr>
                <w:rFonts w:ascii="Arial" w:hAnsi="Arial" w:cs="Arial"/>
              </w:rPr>
            </w:pPr>
            <w:r w:rsidRPr="000D150D">
              <w:rPr>
                <w:rFonts w:ascii="Arial" w:eastAsia="Malgun Gothic" w:hAnsi="Arial" w:cs="Arial"/>
                <w:color w:val="000000"/>
              </w:rPr>
              <w:t>5.</w:t>
            </w:r>
            <w:r w:rsidRPr="000D150D">
              <w:rPr>
                <w:rFonts w:ascii="Arial" w:eastAsia="Malgun Gothic"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single" w:sz="18" w:space="0" w:color="auto"/>
              <w:right w:val="nil"/>
            </w:tcBorders>
            <w:vAlign w:val="center"/>
          </w:tcPr>
          <w:p w14:paraId="5D927374" w14:textId="6078BFD3" w:rsidR="00956095" w:rsidRPr="000D150D" w:rsidRDefault="00A94026" w:rsidP="00D47520">
            <w:pPr>
              <w:adjustRightInd w:val="0"/>
              <w:snapToGrid w:val="0"/>
              <w:jc w:val="center"/>
              <w:rPr>
                <w:rFonts w:ascii="Arial" w:eastAsia="Malgun Gothic" w:hAnsi="Arial" w:cs="Arial"/>
                <w:color w:val="000000"/>
              </w:rPr>
            </w:pPr>
            <w:r w:rsidRPr="000D150D">
              <w:rPr>
                <w:rFonts w:ascii="Arial" w:eastAsia="Malgun Gothic" w:hAnsi="Arial" w:cs="Arial" w:hint="eastAsia"/>
                <w:color w:val="000000"/>
                <w:lang w:eastAsia="ko-KR"/>
              </w:rPr>
              <w:t>1.900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53148515"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provided 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6D441A13" w14:textId="77777777" w:rsidR="00812DB8" w:rsidRPr="000D150D" w:rsidRDefault="00812DB8" w:rsidP="00A134C5">
      <w:pPr>
        <w:spacing w:line="480" w:lineRule="auto"/>
        <w:rPr>
          <w:rFonts w:ascii="Arial" w:hAnsi="Arial" w:cs="Arial"/>
          <w:b/>
        </w:rPr>
      </w:pPr>
    </w:p>
    <w:p w14:paraId="79CA2C95" w14:textId="77777777" w:rsidR="00812DB8" w:rsidRPr="000D150D" w:rsidRDefault="00812DB8" w:rsidP="00A134C5">
      <w:pPr>
        <w:spacing w:line="480" w:lineRule="auto"/>
        <w:rPr>
          <w:rFonts w:ascii="Arial" w:hAnsi="Arial" w:cs="Arial"/>
          <w:b/>
        </w:rPr>
      </w:pP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lang w:eastAsia="ko-KR"/>
        </w:rPr>
      </w:pPr>
      <w:r w:rsidRPr="000D150D">
        <w:rPr>
          <w:rFonts w:ascii="Arial" w:hAnsi="Arial" w:cs="Arial"/>
          <w:b/>
        </w:rPr>
        <w:lastRenderedPageBreak/>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Three protein-coding genes were found on chromosome 15 from 94.2 Mb to 98.2 Mb, the 2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77777777"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6B6FA912" w14:textId="77777777" w:rsidR="00A46E45" w:rsidRDefault="00A46E45" w:rsidP="00A46E45">
      <w:pPr>
        <w:spacing w:line="480" w:lineRule="auto"/>
        <w:rPr>
          <w:rFonts w:ascii="Arial" w:hAnsi="Arial" w:cs="Arial"/>
        </w:rPr>
      </w:pPr>
      <w:r>
        <w:rPr>
          <w:rFonts w:ascii="Arial" w:hAnsi="Arial" w:cs="Arial"/>
          <w:b/>
        </w:rPr>
        <w:t xml:space="preserve">a. </w:t>
      </w:r>
      <w:r w:rsidRPr="00B53A0D">
        <w:rPr>
          <w:rFonts w:ascii="Arial" w:hAnsi="Arial" w:cs="Arial"/>
        </w:rPr>
        <w:t xml:space="preserve">The observed distributions of </w:t>
      </w:r>
      <w:r w:rsidRPr="00B53A0D">
        <w:rPr>
          <w:rFonts w:ascii="Arial" w:hAnsi="Arial" w:cs="Arial" w:hint="eastAsia"/>
        </w:rPr>
        <w:t>P-</w:t>
      </w:r>
      <w:r w:rsidRPr="00B53A0D">
        <w:rPr>
          <w:rFonts w:ascii="Arial" w:hAnsi="Arial" w:cs="Arial"/>
        </w:rPr>
        <w:t xml:space="preserve">values for 549,599 genotyped SNPs are plotted relative to the expected (null) distribution for </w:t>
      </w:r>
      <w:r>
        <w:rPr>
          <w:rFonts w:ascii="Arial" w:hAnsi="Arial" w:cs="Arial"/>
        </w:rPr>
        <w:t>the</w:t>
      </w:r>
      <w:r w:rsidRPr="00B53A0D">
        <w:rPr>
          <w:rFonts w:ascii="Arial" w:hAnsi="Arial" w:cs="Arial"/>
        </w:rPr>
        <w:t xml:space="preserve"> Conditional logistic regression </w:t>
      </w:r>
      <w:r>
        <w:rPr>
          <w:rFonts w:ascii="Arial" w:hAnsi="Arial" w:cs="Arial"/>
        </w:rPr>
        <w:t>(</w:t>
      </w:r>
      <w:r w:rsidRPr="00B53A0D">
        <w:rPr>
          <w:rFonts w:ascii="Arial" w:hAnsi="Arial" w:cs="Arial"/>
        </w:rPr>
        <w:t>CLR</w:t>
      </w:r>
      <w:r>
        <w:rPr>
          <w:rFonts w:ascii="Arial" w:hAnsi="Arial" w:cs="Arial"/>
        </w:rPr>
        <w:t>)</w:t>
      </w:r>
      <w:r w:rsidRPr="00B53A0D">
        <w:rPr>
          <w:rFonts w:ascii="Arial" w:hAnsi="Arial" w:cs="Arial"/>
        </w:rPr>
        <w:t xml:space="preserve"> analys</w:t>
      </w:r>
      <w:r>
        <w:rPr>
          <w:rFonts w:ascii="Arial" w:hAnsi="Arial" w:cs="Arial"/>
        </w:rPr>
        <w:t>i</w:t>
      </w:r>
      <w:r w:rsidRPr="00B53A0D">
        <w:rPr>
          <w:rFonts w:ascii="Arial" w:hAnsi="Arial" w:cs="Arial"/>
        </w:rPr>
        <w:t>s.</w:t>
      </w:r>
    </w:p>
    <w:p w14:paraId="35B60FA6" w14:textId="77777777" w:rsidR="00A46E45" w:rsidRPr="00B53A0D" w:rsidRDefault="00A46E45" w:rsidP="00A46E45">
      <w:pPr>
        <w:spacing w:line="480" w:lineRule="auto"/>
        <w:rPr>
          <w:rFonts w:ascii="Arial" w:hAnsi="Arial" w:cs="Arial"/>
        </w:rPr>
      </w:pPr>
      <w:r>
        <w:rPr>
          <w:rFonts w:ascii="Arial" w:hAnsi="Arial" w:cs="Arial"/>
          <w:b/>
        </w:rPr>
        <w:t xml:space="preserve">b. </w:t>
      </w:r>
      <w:r>
        <w:rPr>
          <w:rFonts w:ascii="Arial" w:hAnsi="Arial" w:cs="Arial"/>
        </w:rPr>
        <w:t>Manhattan plot</w:t>
      </w:r>
      <w:r w:rsidRPr="00B53A0D">
        <w:rPr>
          <w:rFonts w:ascii="Arial" w:hAnsi="Arial" w:cs="Arial"/>
        </w:rPr>
        <w:t xml:space="preserve">. Each dot represents the </w:t>
      </w:r>
      <w:r w:rsidRPr="00B53A0D">
        <w:rPr>
          <w:rFonts w:ascii="Arial" w:hAnsi="Arial" w:cs="Arial" w:hint="eastAsia"/>
        </w:rPr>
        <w:t>P-</w:t>
      </w:r>
      <w:r w:rsidRPr="00B53A0D">
        <w:rPr>
          <w:rFonts w:ascii="Arial" w:hAnsi="Arial" w:cs="Arial"/>
        </w:rPr>
        <w:t xml:space="preserve">value of a single SNP, plotted on the genome scale at bottom. The Y-axis value is the negative logarithm of the P-value for association between each </w:t>
      </w:r>
      <w:r w:rsidRPr="00B53A0D">
        <w:rPr>
          <w:rFonts w:ascii="Arial" w:hAnsi="Arial" w:cs="Arial"/>
          <w:color w:val="000000" w:themeColor="text1"/>
        </w:rPr>
        <w:t xml:space="preserve">genotyped </w:t>
      </w:r>
      <w:r w:rsidRPr="00B53A0D">
        <w:rPr>
          <w:rFonts w:ascii="Arial" w:hAnsi="Arial" w:cs="Arial"/>
        </w:rPr>
        <w:t xml:space="preserve">SNP and </w:t>
      </w:r>
      <w:r>
        <w:rPr>
          <w:rFonts w:ascii="Arial" w:hAnsi="Arial" w:cs="Arial"/>
        </w:rPr>
        <w:t>S-</w:t>
      </w:r>
      <w:r w:rsidRPr="00B53A0D">
        <w:rPr>
          <w:rFonts w:ascii="Arial" w:hAnsi="Arial" w:cs="Arial"/>
        </w:rPr>
        <w:t xml:space="preserve">LAM. </w:t>
      </w:r>
      <w:r>
        <w:rPr>
          <w:rFonts w:ascii="Arial" w:hAnsi="Arial" w:cs="Arial"/>
        </w:rPr>
        <w:t>T</w:t>
      </w:r>
      <w:r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angiomyolipoma/LAM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
    <w:p w14:paraId="7740EC06" w14:textId="77777777"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77777777" w:rsidR="00A46E45" w:rsidRPr="00B53A0D" w:rsidRDefault="00A46E45" w:rsidP="00A46E45">
      <w:pPr>
        <w:spacing w:line="480" w:lineRule="auto"/>
      </w:pPr>
      <w:r w:rsidRPr="00B53A0D">
        <w:rPr>
          <w:rFonts w:ascii="Arial" w:eastAsia="Malgun Gothic" w:hAnsi="Arial" w:cs="Arial"/>
          <w:b/>
        </w:rPr>
        <w:t xml:space="preserve">Figure </w:t>
      </w:r>
      <w:r>
        <w:rPr>
          <w:rFonts w:ascii="Arial" w:eastAsia="Malgun Gothic" w:hAnsi="Arial" w:cs="Arial"/>
          <w:b/>
        </w:rPr>
        <w:t>5</w:t>
      </w:r>
      <w:r w:rsidRPr="00B53A0D">
        <w:rPr>
          <w:rFonts w:ascii="Arial" w:eastAsia="Malgun Gothic" w:hAnsi="Arial" w:cs="Arial"/>
          <w:b/>
        </w:rPr>
        <w:t xml:space="preserve">. Immunohistochemistry for </w:t>
      </w:r>
      <w:r w:rsidRPr="00B53A0D">
        <w:rPr>
          <w:rFonts w:ascii="Arial" w:eastAsia="Malgun Gothic" w:hAnsi="Arial" w:cs="Arial"/>
          <w:b/>
          <w:i/>
        </w:rPr>
        <w:t>NR2F2</w:t>
      </w:r>
      <w:r w:rsidRPr="00B53A0D">
        <w:rPr>
          <w:rFonts w:ascii="Arial" w:eastAsia="Malgun Gothic" w:hAnsi="Arial" w:cs="Arial"/>
          <w:b/>
        </w:rPr>
        <w:t xml:space="preserve"> in LAM and </w:t>
      </w:r>
      <w:r w:rsidRPr="00B53A0D">
        <w:rPr>
          <w:rFonts w:ascii="Arial" w:eastAsia="Malgun Gothic" w:hAnsi="Arial" w:cs="Arial"/>
          <w:b/>
          <w:color w:val="000000"/>
        </w:rPr>
        <w:t xml:space="preserve">kidney </w:t>
      </w:r>
      <w:r w:rsidRPr="00B53A0D">
        <w:rPr>
          <w:rFonts w:ascii="Arial" w:eastAsia="Malgun Gothic" w:hAnsi="Arial" w:cs="Arial"/>
          <w:b/>
        </w:rPr>
        <w:t xml:space="preserve">angiomyolipoma. </w:t>
      </w:r>
      <w:r w:rsidRPr="00B53A0D">
        <w:rPr>
          <w:rFonts w:ascii="Arial" w:eastAsia="Malgun Gothic" w:hAnsi="Arial" w:cs="Arial"/>
        </w:rPr>
        <w:t xml:space="preserve">Strong nuclear staining is seen in lung LAM cells (A) and angiomyolipoma cells (B) (brown stain). Some other cells also have nuclear staining for </w:t>
      </w:r>
      <w:proofErr w:type="gramStart"/>
      <w:r w:rsidRPr="00B53A0D">
        <w:rPr>
          <w:rFonts w:ascii="Arial" w:eastAsia="Malgun Gothic" w:hAnsi="Arial" w:cs="Arial"/>
          <w:i/>
        </w:rPr>
        <w:t>NR2F2</w:t>
      </w:r>
      <w:proofErr w:type="gramEnd"/>
      <w:r w:rsidRPr="00B53A0D">
        <w:rPr>
          <w:rFonts w:ascii="Arial" w:eastAsia="Malgun Gothic" w:hAnsi="Arial" w:cs="Arial"/>
        </w:rPr>
        <w:t xml:space="preserve"> but most do not.</w:t>
      </w:r>
      <w:r>
        <w:rPr>
          <w:rFonts w:ascii="Arial" w:eastAsia="Malgun Gothic" w:hAnsi="Arial" w:cs="Arial"/>
        </w:rPr>
        <w:t xml:space="preserve"> </w:t>
      </w:r>
      <w:commentRangeStart w:id="9"/>
      <w:r>
        <w:rPr>
          <w:rFonts w:ascii="Arial" w:eastAsia="Malgun Gothic" w:hAnsi="Arial" w:cs="Arial"/>
        </w:rPr>
        <w:t>This is a representative field obtained from # LAM samples and # angiomyolipoma samples examined by IHC.</w:t>
      </w:r>
      <w:commentRangeEnd w:id="9"/>
      <w:r>
        <w:rPr>
          <w:rStyle w:val="CommentReference"/>
        </w:rPr>
        <w:commentReference w:id="9"/>
      </w:r>
    </w:p>
    <w:p w14:paraId="2084BDC0" w14:textId="77777777" w:rsidR="00A46E45" w:rsidRDefault="00A46E45" w:rsidP="00A46E45"/>
    <w:p w14:paraId="22EADE22" w14:textId="77777777" w:rsidR="00956095" w:rsidRPr="00B53A0D" w:rsidRDefault="00956095" w:rsidP="00A134C5">
      <w:pPr>
        <w:spacing w:line="480" w:lineRule="auto"/>
        <w:rPr>
          <w:rFonts w:ascii="Arial" w:hAnsi="Arial" w:cs="Arial"/>
          <w:b/>
          <w:lang w:eastAsia="ko-KR"/>
        </w:rPr>
      </w:pPr>
      <w:bookmarkStart w:id="10" w:name="_GoBack"/>
      <w:bookmarkEnd w:id="10"/>
    </w:p>
    <w:sectPr w:rsidR="00956095" w:rsidRPr="00B53A0D" w:rsidSect="00A134C5">
      <w:pgSz w:w="11906" w:h="16838"/>
      <w:pgMar w:top="1418" w:right="1418" w:bottom="1418" w:left="1418"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wiatkowski, David Joseph,M.D.,Ph.D." w:date="2018-11-09T09:07:00Z" w:initials="KDJ">
    <w:p w14:paraId="6F0EB3EA" w14:textId="020C2AEA" w:rsidR="009E2057" w:rsidRDefault="009E2057">
      <w:pPr>
        <w:pStyle w:val="CommentText"/>
      </w:pPr>
      <w:r>
        <w:rPr>
          <w:rStyle w:val="CommentReference"/>
        </w:rPr>
        <w:annotationRef/>
      </w:r>
      <w:r>
        <w:t>The last line in Figure 1 says: Matching 409 subjects (409 controls).   Should this be 426 subjects and 852 controls?</w:t>
      </w:r>
    </w:p>
  </w:comment>
  <w:comment w:id="4" w:author="Kwiatkowski, David Joseph,M.D.,Ph.D." w:date="2018-11-09T09:49:00Z" w:initials="KDJ">
    <w:p w14:paraId="252B231B" w14:textId="010279A9" w:rsidR="009E2057" w:rsidRDefault="009E2057">
      <w:pPr>
        <w:pStyle w:val="CommentText"/>
      </w:pPr>
      <w:r>
        <w:rPr>
          <w:rStyle w:val="CommentReference"/>
        </w:rPr>
        <w:annotationRef/>
      </w:r>
      <w:r>
        <w:t>Is this correct?</w:t>
      </w:r>
    </w:p>
  </w:comment>
  <w:comment w:id="5" w:author="Kwiatkowski, David Joseph,M.D.,Ph.D." w:date="2018-11-09T07:02:00Z" w:initials="KDJ">
    <w:p w14:paraId="4FE9A544" w14:textId="2FECD07B" w:rsidR="009E2057" w:rsidRDefault="009E2057">
      <w:pPr>
        <w:pStyle w:val="CommentText"/>
      </w:pPr>
      <w:r>
        <w:rPr>
          <w:rStyle w:val="CommentReference"/>
        </w:rPr>
        <w:annotationRef/>
      </w:r>
      <w:r>
        <w:t>Is this preferable to ‘Principal component analysis’?</w:t>
      </w:r>
    </w:p>
  </w:comment>
  <w:comment w:id="8" w:author="Kwiatkowski, David Joseph,M.D.,Ph.D." w:date="2018-11-09T10:03:00Z" w:initials="KDJ">
    <w:p w14:paraId="2BDEED39" w14:textId="18E2B66E" w:rsidR="007F4B80" w:rsidRDefault="007F4B80">
      <w:pPr>
        <w:pStyle w:val="CommentText"/>
      </w:pPr>
      <w:r>
        <w:rPr>
          <w:rStyle w:val="CommentReference"/>
        </w:rPr>
        <w:annotationRef/>
      </w:r>
      <w:r>
        <w:t xml:space="preserve">What statistical test used here?  </w:t>
      </w:r>
    </w:p>
  </w:comment>
  <w:comment w:id="9" w:author="Kwiatkowski, David Joseph,M.D.,Ph.D." w:date="2018-11-09T10:25:00Z" w:initials="KDJ">
    <w:p w14:paraId="1F703EC7" w14:textId="77777777" w:rsidR="00A46E45" w:rsidRDefault="00A46E45" w:rsidP="00A46E45">
      <w:pPr>
        <w:pStyle w:val="CommentText"/>
      </w:pPr>
      <w:r>
        <w:rPr>
          <w:rStyle w:val="CommentReference"/>
        </w:rPr>
        <w:annotationRef/>
      </w:r>
      <w:r>
        <w:t>Please fix to make this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EB3EA" w15:done="0"/>
  <w15:commentEx w15:paraId="252B231B" w15:done="0"/>
  <w15:commentEx w15:paraId="4FE9A544" w15:done="0"/>
  <w15:commentEx w15:paraId="2BDEED39" w15:done="0"/>
  <w15:commentEx w15:paraId="1F703E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EB3EA" w16cid:durableId="1F8FCCBB"/>
  <w16cid:commentId w16cid:paraId="252B231B" w16cid:durableId="1F8FD69E"/>
  <w16cid:commentId w16cid:paraId="4FE9A544" w16cid:durableId="1F8FAF92"/>
  <w16cid:commentId w16cid:paraId="2BDEED39" w16cid:durableId="1F8FDA07"/>
  <w16cid:commentId w16cid:paraId="1F703EC7" w16cid:durableId="1F8FD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ED096" w14:textId="77777777" w:rsidR="00370342" w:rsidRDefault="00370342" w:rsidP="00956095">
      <w:r>
        <w:separator/>
      </w:r>
    </w:p>
  </w:endnote>
  <w:endnote w:type="continuationSeparator" w:id="0">
    <w:p w14:paraId="57092B8C" w14:textId="77777777" w:rsidR="00370342" w:rsidRDefault="00370342"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1678042"/>
      <w:docPartObj>
        <w:docPartGallery w:val="Page Numbers (Bottom of Page)"/>
        <w:docPartUnique/>
      </w:docPartObj>
    </w:sdtPr>
    <w:sdtEndPr>
      <w:rPr>
        <w:rStyle w:val="PageNumber"/>
      </w:rPr>
    </w:sdtEndPr>
    <w:sdtContent>
      <w:p w14:paraId="679D0991" w14:textId="1A572618" w:rsidR="009E2057" w:rsidRDefault="009E2057"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9905430"/>
      <w:docPartObj>
        <w:docPartGallery w:val="Page Numbers (Bottom of Page)"/>
        <w:docPartUnique/>
      </w:docPartObj>
    </w:sdtPr>
    <w:sdtEndPr>
      <w:rPr>
        <w:rStyle w:val="PageNumber"/>
      </w:rPr>
    </w:sdtEndPr>
    <w:sdtContent>
      <w:p w14:paraId="1AE38575" w14:textId="42E3E96F" w:rsidR="009E2057" w:rsidRDefault="009E2057"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6371033"/>
      <w:docPartObj>
        <w:docPartGallery w:val="Page Numbers (Bottom of Page)"/>
        <w:docPartUnique/>
      </w:docPartObj>
    </w:sdtPr>
    <w:sdtEndPr>
      <w:rPr>
        <w:rStyle w:val="PageNumber"/>
      </w:rPr>
    </w:sdtEndPr>
    <w:sdtContent>
      <w:p w14:paraId="0E187691" w14:textId="3F6EAC7E" w:rsidR="009E2057" w:rsidRDefault="009E2057"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EF05D" w14:textId="77777777" w:rsidR="009E2057" w:rsidRDefault="009E2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D322" w14:textId="34067791" w:rsidR="009E2057" w:rsidRDefault="009E2057">
    <w:pPr>
      <w:pStyle w:val="Footer"/>
      <w:jc w:val="center"/>
    </w:pPr>
  </w:p>
  <w:p w14:paraId="5F2C682B" w14:textId="77777777" w:rsidR="009E2057" w:rsidRDefault="009E20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5E282" w14:textId="77777777" w:rsidR="009E2057" w:rsidRDefault="009E20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306123"/>
      <w:docPartObj>
        <w:docPartGallery w:val="Page Numbers (Bottom of Page)"/>
        <w:docPartUnique/>
      </w:docPartObj>
    </w:sdtPr>
    <w:sdtEndPr/>
    <w:sdtContent>
      <w:p w14:paraId="41C496C6" w14:textId="527C452B" w:rsidR="009E2057" w:rsidRDefault="009E2057">
        <w:pPr>
          <w:pStyle w:val="Footer"/>
          <w:jc w:val="center"/>
        </w:pPr>
        <w:r>
          <w:fldChar w:fldCharType="begin"/>
        </w:r>
        <w:r>
          <w:instrText>PAGE   \* MERGEFORMAT</w:instrText>
        </w:r>
        <w:r>
          <w:fldChar w:fldCharType="separate"/>
        </w:r>
        <w:r w:rsidRPr="00537C90">
          <w:rPr>
            <w:noProof/>
            <w:lang w:val="ko-KR"/>
          </w:rPr>
          <w:t>5</w:t>
        </w:r>
        <w:r>
          <w:fldChar w:fldCharType="end"/>
        </w:r>
      </w:p>
    </w:sdtContent>
  </w:sdt>
  <w:p w14:paraId="0B8BDEDE" w14:textId="77777777" w:rsidR="009E2057" w:rsidRDefault="009E20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527040"/>
      <w:docPartObj>
        <w:docPartGallery w:val="Page Numbers (Bottom of Page)"/>
        <w:docPartUnique/>
      </w:docPartObj>
    </w:sdtPr>
    <w:sdtEndPr/>
    <w:sdtContent>
      <w:p w14:paraId="34DD9CE1" w14:textId="426805C7" w:rsidR="009E2057" w:rsidRDefault="009E2057">
        <w:pPr>
          <w:pStyle w:val="Footer"/>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9E2057" w:rsidRDefault="009E2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5E5EE" w14:textId="77777777" w:rsidR="00370342" w:rsidRDefault="00370342" w:rsidP="00956095">
      <w:r>
        <w:separator/>
      </w:r>
    </w:p>
  </w:footnote>
  <w:footnote w:type="continuationSeparator" w:id="0">
    <w:p w14:paraId="71724433" w14:textId="77777777" w:rsidR="00370342" w:rsidRDefault="00370342" w:rsidP="00956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64FC3" w14:textId="77777777" w:rsidR="009E2057" w:rsidRDefault="009E20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B0B18" w14:textId="77777777" w:rsidR="009E2057" w:rsidRDefault="009E20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DA6BE" w14:textId="77777777" w:rsidR="009E2057" w:rsidRDefault="009E2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wiatkowski, David Joseph,M.D.,Ph.D.">
    <w15:presenceInfo w15:providerId="None" w15:userId="Kwiatkowski, David Joseph,M.D.,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at95edeztt54es2zovvaxz0d55e50zpsws&quot;&gt;LAM_Library&lt;record-ids&gt;&lt;item&gt;2&lt;/item&gt;&lt;item&gt;3&lt;/item&gt;&lt;item&gt;4&lt;/item&gt;&lt;item&gt;5&lt;/item&gt;&lt;/record-ids&gt;&lt;/item&gt;&lt;/Libraries&gt;"/>
  </w:docVars>
  <w:rsids>
    <w:rsidRoot w:val="00104400"/>
    <w:rsid w:val="00000664"/>
    <w:rsid w:val="0000071E"/>
    <w:rsid w:val="00000E6B"/>
    <w:rsid w:val="00021BED"/>
    <w:rsid w:val="000362C4"/>
    <w:rsid w:val="00061045"/>
    <w:rsid w:val="000644C7"/>
    <w:rsid w:val="00077B4E"/>
    <w:rsid w:val="000909F6"/>
    <w:rsid w:val="00090F67"/>
    <w:rsid w:val="0009524C"/>
    <w:rsid w:val="000D150D"/>
    <w:rsid w:val="000D35B3"/>
    <w:rsid w:val="000D6543"/>
    <w:rsid w:val="000D7727"/>
    <w:rsid w:val="000E0D19"/>
    <w:rsid w:val="000E2BF8"/>
    <w:rsid w:val="00101E35"/>
    <w:rsid w:val="00104400"/>
    <w:rsid w:val="0010472D"/>
    <w:rsid w:val="001070BE"/>
    <w:rsid w:val="001162CB"/>
    <w:rsid w:val="00120C01"/>
    <w:rsid w:val="001215A8"/>
    <w:rsid w:val="00134A0E"/>
    <w:rsid w:val="00134C77"/>
    <w:rsid w:val="00153C87"/>
    <w:rsid w:val="00155201"/>
    <w:rsid w:val="00156B48"/>
    <w:rsid w:val="00164411"/>
    <w:rsid w:val="001658F6"/>
    <w:rsid w:val="001675EE"/>
    <w:rsid w:val="00171BE7"/>
    <w:rsid w:val="001A598B"/>
    <w:rsid w:val="001B002E"/>
    <w:rsid w:val="001B326B"/>
    <w:rsid w:val="001B3518"/>
    <w:rsid w:val="001C5FF2"/>
    <w:rsid w:val="001D301C"/>
    <w:rsid w:val="001D7EC8"/>
    <w:rsid w:val="001E6095"/>
    <w:rsid w:val="001E6546"/>
    <w:rsid w:val="001F42D7"/>
    <w:rsid w:val="001F6131"/>
    <w:rsid w:val="00203DC1"/>
    <w:rsid w:val="00205C03"/>
    <w:rsid w:val="00205C67"/>
    <w:rsid w:val="0022097D"/>
    <w:rsid w:val="00220D80"/>
    <w:rsid w:val="002239BC"/>
    <w:rsid w:val="00227B36"/>
    <w:rsid w:val="00227EBB"/>
    <w:rsid w:val="0023191D"/>
    <w:rsid w:val="0023540A"/>
    <w:rsid w:val="00243E09"/>
    <w:rsid w:val="00250E8F"/>
    <w:rsid w:val="002565D3"/>
    <w:rsid w:val="00257E13"/>
    <w:rsid w:val="0027194C"/>
    <w:rsid w:val="002762B8"/>
    <w:rsid w:val="002929AA"/>
    <w:rsid w:val="00292A33"/>
    <w:rsid w:val="00296D3C"/>
    <w:rsid w:val="002A04C1"/>
    <w:rsid w:val="002A05FD"/>
    <w:rsid w:val="002A2B9D"/>
    <w:rsid w:val="002A3F7D"/>
    <w:rsid w:val="002A413A"/>
    <w:rsid w:val="002A7A30"/>
    <w:rsid w:val="002C0EC7"/>
    <w:rsid w:val="002D03EF"/>
    <w:rsid w:val="002D216E"/>
    <w:rsid w:val="002D29FA"/>
    <w:rsid w:val="002D2AE6"/>
    <w:rsid w:val="002E018C"/>
    <w:rsid w:val="002E1029"/>
    <w:rsid w:val="002E74B3"/>
    <w:rsid w:val="002F1512"/>
    <w:rsid w:val="003134AD"/>
    <w:rsid w:val="00315607"/>
    <w:rsid w:val="00321B1C"/>
    <w:rsid w:val="0032279C"/>
    <w:rsid w:val="0032607A"/>
    <w:rsid w:val="003277CF"/>
    <w:rsid w:val="00335C66"/>
    <w:rsid w:val="003556C5"/>
    <w:rsid w:val="0035707B"/>
    <w:rsid w:val="00366726"/>
    <w:rsid w:val="003678B3"/>
    <w:rsid w:val="00370342"/>
    <w:rsid w:val="00373832"/>
    <w:rsid w:val="003771CF"/>
    <w:rsid w:val="003A07A1"/>
    <w:rsid w:val="003A1DB7"/>
    <w:rsid w:val="003A7922"/>
    <w:rsid w:val="003C4AC8"/>
    <w:rsid w:val="003D5ADB"/>
    <w:rsid w:val="003E2A47"/>
    <w:rsid w:val="003F0447"/>
    <w:rsid w:val="0040482C"/>
    <w:rsid w:val="0040661B"/>
    <w:rsid w:val="004178BE"/>
    <w:rsid w:val="004226D1"/>
    <w:rsid w:val="00423FCE"/>
    <w:rsid w:val="00433C99"/>
    <w:rsid w:val="0043724E"/>
    <w:rsid w:val="004432BA"/>
    <w:rsid w:val="00451F84"/>
    <w:rsid w:val="00454E5C"/>
    <w:rsid w:val="00463B0A"/>
    <w:rsid w:val="00463F7D"/>
    <w:rsid w:val="00465405"/>
    <w:rsid w:val="004660C6"/>
    <w:rsid w:val="0048727F"/>
    <w:rsid w:val="004A403E"/>
    <w:rsid w:val="004B3971"/>
    <w:rsid w:val="004B629C"/>
    <w:rsid w:val="004C0753"/>
    <w:rsid w:val="004C4547"/>
    <w:rsid w:val="004C53C0"/>
    <w:rsid w:val="004E0774"/>
    <w:rsid w:val="004E1DAF"/>
    <w:rsid w:val="004E59A0"/>
    <w:rsid w:val="004F16BB"/>
    <w:rsid w:val="004F17E4"/>
    <w:rsid w:val="004F53FD"/>
    <w:rsid w:val="004F5AD6"/>
    <w:rsid w:val="004F6261"/>
    <w:rsid w:val="00511C5B"/>
    <w:rsid w:val="0053349F"/>
    <w:rsid w:val="005355AD"/>
    <w:rsid w:val="00537C90"/>
    <w:rsid w:val="00542D0D"/>
    <w:rsid w:val="00544ED0"/>
    <w:rsid w:val="00554154"/>
    <w:rsid w:val="00565B81"/>
    <w:rsid w:val="00565CED"/>
    <w:rsid w:val="00567FA5"/>
    <w:rsid w:val="0057531A"/>
    <w:rsid w:val="00591227"/>
    <w:rsid w:val="005940E1"/>
    <w:rsid w:val="00594D23"/>
    <w:rsid w:val="005C05D8"/>
    <w:rsid w:val="005C0A90"/>
    <w:rsid w:val="005D3E26"/>
    <w:rsid w:val="005D4090"/>
    <w:rsid w:val="005D690D"/>
    <w:rsid w:val="005E2A32"/>
    <w:rsid w:val="005E6DDC"/>
    <w:rsid w:val="005E6F24"/>
    <w:rsid w:val="005E7A20"/>
    <w:rsid w:val="005F456D"/>
    <w:rsid w:val="005F6A39"/>
    <w:rsid w:val="00613EEB"/>
    <w:rsid w:val="00616101"/>
    <w:rsid w:val="0061632B"/>
    <w:rsid w:val="00631C24"/>
    <w:rsid w:val="00633E24"/>
    <w:rsid w:val="00643549"/>
    <w:rsid w:val="0067377E"/>
    <w:rsid w:val="0068053A"/>
    <w:rsid w:val="006A1EC7"/>
    <w:rsid w:val="006B23D5"/>
    <w:rsid w:val="006B5551"/>
    <w:rsid w:val="006D38FA"/>
    <w:rsid w:val="00712657"/>
    <w:rsid w:val="007203F2"/>
    <w:rsid w:val="0073078C"/>
    <w:rsid w:val="007317C6"/>
    <w:rsid w:val="007319B2"/>
    <w:rsid w:val="00734987"/>
    <w:rsid w:val="00736FDC"/>
    <w:rsid w:val="007404DF"/>
    <w:rsid w:val="00742163"/>
    <w:rsid w:val="007441A9"/>
    <w:rsid w:val="00750481"/>
    <w:rsid w:val="00750ED2"/>
    <w:rsid w:val="00761DB5"/>
    <w:rsid w:val="00767C64"/>
    <w:rsid w:val="00777BA0"/>
    <w:rsid w:val="00781F9C"/>
    <w:rsid w:val="0078472D"/>
    <w:rsid w:val="00787E0E"/>
    <w:rsid w:val="00791050"/>
    <w:rsid w:val="00797194"/>
    <w:rsid w:val="007A6EFC"/>
    <w:rsid w:val="007A7FCB"/>
    <w:rsid w:val="007B1ADB"/>
    <w:rsid w:val="007B42DF"/>
    <w:rsid w:val="007C56A7"/>
    <w:rsid w:val="007F4B80"/>
    <w:rsid w:val="007F7EA8"/>
    <w:rsid w:val="00803630"/>
    <w:rsid w:val="008043AF"/>
    <w:rsid w:val="008059E7"/>
    <w:rsid w:val="00812DB8"/>
    <w:rsid w:val="0081762C"/>
    <w:rsid w:val="008317AF"/>
    <w:rsid w:val="00833F22"/>
    <w:rsid w:val="00856B0B"/>
    <w:rsid w:val="00860E89"/>
    <w:rsid w:val="00865EBE"/>
    <w:rsid w:val="00867732"/>
    <w:rsid w:val="00884D66"/>
    <w:rsid w:val="00886144"/>
    <w:rsid w:val="008A2938"/>
    <w:rsid w:val="008C0110"/>
    <w:rsid w:val="008D4281"/>
    <w:rsid w:val="008D4A05"/>
    <w:rsid w:val="008E5121"/>
    <w:rsid w:val="008F15CF"/>
    <w:rsid w:val="008F4BE3"/>
    <w:rsid w:val="008F4CB4"/>
    <w:rsid w:val="00914AD0"/>
    <w:rsid w:val="00921DC7"/>
    <w:rsid w:val="00922083"/>
    <w:rsid w:val="009343E9"/>
    <w:rsid w:val="00941619"/>
    <w:rsid w:val="00953BA1"/>
    <w:rsid w:val="00956095"/>
    <w:rsid w:val="0096040F"/>
    <w:rsid w:val="009612CE"/>
    <w:rsid w:val="0097036C"/>
    <w:rsid w:val="009B58F8"/>
    <w:rsid w:val="009B6C38"/>
    <w:rsid w:val="009C0815"/>
    <w:rsid w:val="009C0B2D"/>
    <w:rsid w:val="009C2DF2"/>
    <w:rsid w:val="009C60EE"/>
    <w:rsid w:val="009D14DF"/>
    <w:rsid w:val="009D463F"/>
    <w:rsid w:val="009E2057"/>
    <w:rsid w:val="009F454F"/>
    <w:rsid w:val="009F54D9"/>
    <w:rsid w:val="00A04FA6"/>
    <w:rsid w:val="00A0587D"/>
    <w:rsid w:val="00A06032"/>
    <w:rsid w:val="00A134C5"/>
    <w:rsid w:val="00A14D25"/>
    <w:rsid w:val="00A24458"/>
    <w:rsid w:val="00A46E45"/>
    <w:rsid w:val="00A547D3"/>
    <w:rsid w:val="00A875DA"/>
    <w:rsid w:val="00A94026"/>
    <w:rsid w:val="00AA0E06"/>
    <w:rsid w:val="00AA6865"/>
    <w:rsid w:val="00AB0BB0"/>
    <w:rsid w:val="00AB266A"/>
    <w:rsid w:val="00AB5E75"/>
    <w:rsid w:val="00AC1A85"/>
    <w:rsid w:val="00AC47D1"/>
    <w:rsid w:val="00AD19CC"/>
    <w:rsid w:val="00AE35F2"/>
    <w:rsid w:val="00AF3345"/>
    <w:rsid w:val="00AF3E2E"/>
    <w:rsid w:val="00B0444F"/>
    <w:rsid w:val="00B06744"/>
    <w:rsid w:val="00B13F6A"/>
    <w:rsid w:val="00B14241"/>
    <w:rsid w:val="00B159A1"/>
    <w:rsid w:val="00B17B41"/>
    <w:rsid w:val="00B42822"/>
    <w:rsid w:val="00B52052"/>
    <w:rsid w:val="00B52CBD"/>
    <w:rsid w:val="00B53A0D"/>
    <w:rsid w:val="00B620FE"/>
    <w:rsid w:val="00B64D44"/>
    <w:rsid w:val="00B6740B"/>
    <w:rsid w:val="00B775AF"/>
    <w:rsid w:val="00B7762F"/>
    <w:rsid w:val="00BA7308"/>
    <w:rsid w:val="00BB0AD4"/>
    <w:rsid w:val="00BC782C"/>
    <w:rsid w:val="00BD30FB"/>
    <w:rsid w:val="00BD61F8"/>
    <w:rsid w:val="00BE10B7"/>
    <w:rsid w:val="00BE4131"/>
    <w:rsid w:val="00BE4BE2"/>
    <w:rsid w:val="00BF0B19"/>
    <w:rsid w:val="00BF5768"/>
    <w:rsid w:val="00C06923"/>
    <w:rsid w:val="00C25490"/>
    <w:rsid w:val="00C30C9A"/>
    <w:rsid w:val="00C4594D"/>
    <w:rsid w:val="00C56C2A"/>
    <w:rsid w:val="00C72B01"/>
    <w:rsid w:val="00C7426C"/>
    <w:rsid w:val="00C923E9"/>
    <w:rsid w:val="00CA1F2F"/>
    <w:rsid w:val="00CC0C11"/>
    <w:rsid w:val="00CC19C3"/>
    <w:rsid w:val="00CD399F"/>
    <w:rsid w:val="00CD7F48"/>
    <w:rsid w:val="00CF16EA"/>
    <w:rsid w:val="00D07009"/>
    <w:rsid w:val="00D07CCE"/>
    <w:rsid w:val="00D1077A"/>
    <w:rsid w:val="00D127C5"/>
    <w:rsid w:val="00D235A6"/>
    <w:rsid w:val="00D42F8A"/>
    <w:rsid w:val="00D47520"/>
    <w:rsid w:val="00D54B21"/>
    <w:rsid w:val="00D56142"/>
    <w:rsid w:val="00D6343F"/>
    <w:rsid w:val="00D77FA8"/>
    <w:rsid w:val="00D84359"/>
    <w:rsid w:val="00D87666"/>
    <w:rsid w:val="00D92D51"/>
    <w:rsid w:val="00DB786B"/>
    <w:rsid w:val="00DC562B"/>
    <w:rsid w:val="00DF7937"/>
    <w:rsid w:val="00E1307D"/>
    <w:rsid w:val="00E21A8C"/>
    <w:rsid w:val="00E2714F"/>
    <w:rsid w:val="00E30381"/>
    <w:rsid w:val="00E34178"/>
    <w:rsid w:val="00E51330"/>
    <w:rsid w:val="00E516C3"/>
    <w:rsid w:val="00E56620"/>
    <w:rsid w:val="00E708C1"/>
    <w:rsid w:val="00E7211C"/>
    <w:rsid w:val="00E849CE"/>
    <w:rsid w:val="00EC3A2E"/>
    <w:rsid w:val="00EE737D"/>
    <w:rsid w:val="00F027BE"/>
    <w:rsid w:val="00F02BB4"/>
    <w:rsid w:val="00F02BED"/>
    <w:rsid w:val="00F06053"/>
    <w:rsid w:val="00F10DF6"/>
    <w:rsid w:val="00F14988"/>
    <w:rsid w:val="00F22005"/>
    <w:rsid w:val="00F27D9F"/>
    <w:rsid w:val="00F31445"/>
    <w:rsid w:val="00F31CDA"/>
    <w:rsid w:val="00F35B44"/>
    <w:rsid w:val="00F36CEE"/>
    <w:rsid w:val="00F407CF"/>
    <w:rsid w:val="00F50807"/>
    <w:rsid w:val="00F560D0"/>
    <w:rsid w:val="00F607D6"/>
    <w:rsid w:val="00F64D3B"/>
    <w:rsid w:val="00F74402"/>
    <w:rsid w:val="00F83139"/>
    <w:rsid w:val="00F8573F"/>
    <w:rsid w:val="00F928A6"/>
    <w:rsid w:val="00F92AC6"/>
    <w:rsid w:val="00F9466F"/>
    <w:rsid w:val="00FC66B0"/>
    <w:rsid w:val="00FD5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15:docId w15:val="{3709F426-140D-45D8-B16B-474F1DE3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400"/>
    <w:rPr>
      <w:rFonts w:ascii="Times New Roman" w:hAnsi="Times New Roman" w:cs="Times New Roman"/>
    </w:rPr>
  </w:style>
  <w:style w:type="paragraph" w:styleId="Heading1">
    <w:name w:val="heading 1"/>
    <w:basedOn w:val="Normal"/>
    <w:link w:val="Heading1Char"/>
    <w:uiPriority w:val="9"/>
    <w:qFormat/>
    <w:rsid w:val="00104400"/>
    <w:pPr>
      <w:spacing w:before="100" w:beforeAutospacing="1" w:after="100" w:afterAutospacing="1"/>
      <w:outlineLvl w:val="0"/>
    </w:pPr>
    <w:rPr>
      <w:rFonts w:ascii="Gulim" w:eastAsia="Gulim" w:hAnsi="Gulim" w:cs="Gulim"/>
      <w:b/>
      <w:bCs/>
      <w:kern w:val="36"/>
      <w:sz w:val="48"/>
      <w:szCs w:val="48"/>
      <w:lang w:eastAsia="ko-KR"/>
    </w:rPr>
  </w:style>
  <w:style w:type="paragraph" w:styleId="Heading2">
    <w:name w:val="heading 2"/>
    <w:basedOn w:val="Normal"/>
    <w:next w:val="Normal"/>
    <w:link w:val="Heading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00"/>
    <w:rPr>
      <w:rFonts w:ascii="Gulim" w:eastAsia="Gulim" w:hAnsi="Gulim" w:cs="Gulim"/>
      <w:b/>
      <w:bCs/>
      <w:kern w:val="36"/>
      <w:sz w:val="48"/>
      <w:szCs w:val="48"/>
      <w:lang w:eastAsia="ko-KR"/>
    </w:rPr>
  </w:style>
  <w:style w:type="character" w:customStyle="1" w:styleId="Heading2Char">
    <w:name w:val="Heading 2 Char"/>
    <w:basedOn w:val="DefaultParagraphFont"/>
    <w:link w:val="Heading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Normal"/>
    <w:link w:val="EndNoteBibliographyTitleChar"/>
    <w:rsid w:val="00104400"/>
    <w:pPr>
      <w:widowControl w:val="0"/>
      <w:wordWrap w:val="0"/>
      <w:autoSpaceDE w:val="0"/>
      <w:autoSpaceDN w:val="0"/>
      <w:spacing w:line="259" w:lineRule="auto"/>
      <w:jc w:val="center"/>
    </w:pPr>
    <w:rPr>
      <w:rFonts w:ascii="Malgun Gothic" w:eastAsia="Malgun Gothic" w:hAnsi="Malgun Gothic" w:cstheme="minorBidi"/>
      <w:noProof/>
      <w:kern w:val="2"/>
      <w:sz w:val="20"/>
      <w:szCs w:val="22"/>
      <w:lang w:eastAsia="ko-KR"/>
    </w:rPr>
  </w:style>
  <w:style w:type="character" w:customStyle="1" w:styleId="EndNoteBibliographyTitleChar">
    <w:name w:val="EndNote Bibliography Title Char"/>
    <w:basedOn w:val="DefaultParagraphFont"/>
    <w:link w:val="EndNoteBibliographyTitle"/>
    <w:rsid w:val="00104400"/>
    <w:rPr>
      <w:rFonts w:ascii="Malgun Gothic" w:eastAsia="Malgun Gothic" w:hAnsi="Malgun Gothic"/>
      <w:noProof/>
      <w:kern w:val="2"/>
      <w:sz w:val="20"/>
      <w:szCs w:val="22"/>
      <w:lang w:eastAsia="ko-KR"/>
    </w:rPr>
  </w:style>
  <w:style w:type="paragraph" w:customStyle="1" w:styleId="EndNoteBibliography">
    <w:name w:val="EndNote Bibliography"/>
    <w:basedOn w:val="Normal"/>
    <w:link w:val="EndNoteBibliographyChar"/>
    <w:rsid w:val="00104400"/>
    <w:pPr>
      <w:widowControl w:val="0"/>
      <w:wordWrap w:val="0"/>
      <w:autoSpaceDE w:val="0"/>
      <w:autoSpaceDN w:val="0"/>
      <w:spacing w:after="160"/>
      <w:jc w:val="both"/>
    </w:pPr>
    <w:rPr>
      <w:rFonts w:ascii="Malgun Gothic" w:eastAsia="Malgun Gothic" w:hAnsi="Malgun Gothic" w:cstheme="minorBidi"/>
      <w:noProof/>
      <w:kern w:val="2"/>
      <w:sz w:val="20"/>
      <w:szCs w:val="22"/>
      <w:lang w:eastAsia="ko-KR"/>
    </w:rPr>
  </w:style>
  <w:style w:type="character" w:customStyle="1" w:styleId="EndNoteBibliographyChar">
    <w:name w:val="EndNote Bibliography Char"/>
    <w:basedOn w:val="DefaultParagraphFont"/>
    <w:link w:val="EndNoteBibliography"/>
    <w:rsid w:val="00104400"/>
    <w:rPr>
      <w:rFonts w:ascii="Malgun Gothic" w:eastAsia="Malgun Gothic" w:hAnsi="Malgun Gothic"/>
      <w:noProof/>
      <w:kern w:val="2"/>
      <w:sz w:val="20"/>
      <w:szCs w:val="22"/>
      <w:lang w:eastAsia="ko-KR"/>
    </w:rPr>
  </w:style>
  <w:style w:type="character" w:styleId="Hyperlink">
    <w:name w:val="Hyperlink"/>
    <w:basedOn w:val="DefaultParagraphFont"/>
    <w:uiPriority w:val="99"/>
    <w:unhideWhenUsed/>
    <w:rsid w:val="00104400"/>
    <w:rPr>
      <w:color w:val="0000FF"/>
      <w:u w:val="single"/>
    </w:rPr>
  </w:style>
  <w:style w:type="paragraph" w:styleId="Header">
    <w:name w:val="header"/>
    <w:basedOn w:val="Normal"/>
    <w:link w:val="Head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HeaderChar">
    <w:name w:val="Header Char"/>
    <w:basedOn w:val="DefaultParagraphFont"/>
    <w:link w:val="Header"/>
    <w:uiPriority w:val="99"/>
    <w:rsid w:val="00104400"/>
    <w:rPr>
      <w:rFonts w:eastAsiaTheme="minorEastAsia"/>
      <w:kern w:val="2"/>
      <w:sz w:val="20"/>
      <w:szCs w:val="22"/>
      <w:lang w:eastAsia="ko-KR"/>
    </w:rPr>
  </w:style>
  <w:style w:type="paragraph" w:styleId="Footer">
    <w:name w:val="footer"/>
    <w:basedOn w:val="Normal"/>
    <w:link w:val="Foot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FooterChar">
    <w:name w:val="Footer Char"/>
    <w:basedOn w:val="DefaultParagraphFont"/>
    <w:link w:val="Footer"/>
    <w:uiPriority w:val="99"/>
    <w:rsid w:val="00104400"/>
    <w:rPr>
      <w:rFonts w:eastAsiaTheme="minorEastAsia"/>
      <w:kern w:val="2"/>
      <w:sz w:val="20"/>
      <w:szCs w:val="22"/>
      <w:lang w:eastAsia="ko-KR"/>
    </w:rPr>
  </w:style>
  <w:style w:type="character" w:styleId="PlaceholderText">
    <w:name w:val="Placeholder Text"/>
    <w:basedOn w:val="DefaultParagraphFont"/>
    <w:uiPriority w:val="99"/>
    <w:semiHidden/>
    <w:rsid w:val="00104400"/>
    <w:rPr>
      <w:color w:val="808080"/>
    </w:rPr>
  </w:style>
  <w:style w:type="table" w:styleId="TableGrid">
    <w:name w:val="Table Grid"/>
    <w:basedOn w:val="TableNormal"/>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104400"/>
    <w:rPr>
      <w:rFonts w:asciiTheme="majorHAnsi" w:eastAsiaTheme="majorEastAsia" w:hAnsiTheme="majorHAnsi" w:cstheme="majorBidi"/>
      <w:kern w:val="2"/>
      <w:sz w:val="18"/>
      <w:szCs w:val="18"/>
      <w:lang w:eastAsia="ko-KR"/>
    </w:rPr>
  </w:style>
  <w:style w:type="paragraph" w:styleId="NormalWeb">
    <w:name w:val="Normal (Web)"/>
    <w:basedOn w:val="Normal"/>
    <w:uiPriority w:val="99"/>
    <w:unhideWhenUsed/>
    <w:rsid w:val="00104400"/>
    <w:pPr>
      <w:spacing w:before="100" w:beforeAutospacing="1" w:after="100" w:afterAutospacing="1"/>
    </w:pPr>
    <w:rPr>
      <w:rFonts w:ascii="Gulim" w:eastAsia="Gulim" w:hAnsi="Gulim" w:cs="Gulim"/>
      <w:lang w:eastAsia="ko-KR"/>
    </w:rPr>
  </w:style>
  <w:style w:type="character" w:styleId="CommentReference">
    <w:name w:val="annotation reference"/>
    <w:basedOn w:val="DefaultParagraphFont"/>
    <w:uiPriority w:val="99"/>
    <w:semiHidden/>
    <w:unhideWhenUsed/>
    <w:rsid w:val="00104400"/>
    <w:rPr>
      <w:sz w:val="18"/>
      <w:szCs w:val="18"/>
    </w:rPr>
  </w:style>
  <w:style w:type="paragraph" w:styleId="CommentText">
    <w:name w:val="annotation text"/>
    <w:basedOn w:val="Normal"/>
    <w:link w:val="CommentTextChar"/>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ommentTextChar">
    <w:name w:val="Comment Text Char"/>
    <w:basedOn w:val="DefaultParagraphFont"/>
    <w:link w:val="CommentText"/>
    <w:uiPriority w:val="99"/>
    <w:rsid w:val="00104400"/>
    <w:rPr>
      <w:rFonts w:eastAsiaTheme="minorEastAsia"/>
      <w:kern w:val="2"/>
      <w:sz w:val="20"/>
      <w:szCs w:val="22"/>
      <w:lang w:eastAsia="ko-KR"/>
    </w:rPr>
  </w:style>
  <w:style w:type="paragraph" w:styleId="CommentSubject">
    <w:name w:val="annotation subject"/>
    <w:basedOn w:val="CommentText"/>
    <w:next w:val="CommentText"/>
    <w:link w:val="CommentSubjectChar"/>
    <w:uiPriority w:val="99"/>
    <w:semiHidden/>
    <w:unhideWhenUsed/>
    <w:rsid w:val="00104400"/>
    <w:rPr>
      <w:b/>
      <w:bCs/>
    </w:rPr>
  </w:style>
  <w:style w:type="character" w:customStyle="1" w:styleId="CommentSubjectChar">
    <w:name w:val="Comment Subject Char"/>
    <w:basedOn w:val="CommentTextChar"/>
    <w:link w:val="CommentSubject"/>
    <w:uiPriority w:val="99"/>
    <w:semiHidden/>
    <w:rsid w:val="00104400"/>
    <w:rPr>
      <w:rFonts w:eastAsiaTheme="minorEastAsia"/>
      <w:b/>
      <w:bCs/>
      <w:kern w:val="2"/>
      <w:sz w:val="20"/>
      <w:szCs w:val="22"/>
      <w:lang w:eastAsia="ko-KR"/>
    </w:rPr>
  </w:style>
  <w:style w:type="character" w:styleId="LineNumber">
    <w:name w:val="line number"/>
    <w:basedOn w:val="DefaultParagraphFont"/>
    <w:uiPriority w:val="99"/>
    <w:semiHidden/>
    <w:unhideWhenUsed/>
    <w:rsid w:val="00104400"/>
  </w:style>
  <w:style w:type="character" w:customStyle="1" w:styleId="size-xl">
    <w:name w:val="size-xl"/>
    <w:basedOn w:val="DefaultParagraphFont"/>
    <w:rsid w:val="00104400"/>
  </w:style>
  <w:style w:type="character" w:customStyle="1" w:styleId="size-m">
    <w:name w:val="size-m"/>
    <w:basedOn w:val="DefaultParagraphFont"/>
    <w:rsid w:val="00104400"/>
  </w:style>
  <w:style w:type="paragraph" w:styleId="Revision">
    <w:name w:val="Revision"/>
    <w:hidden/>
    <w:uiPriority w:val="99"/>
    <w:semiHidden/>
    <w:rsid w:val="00104400"/>
    <w:rPr>
      <w:kern w:val="2"/>
      <w:sz w:val="20"/>
      <w:szCs w:val="22"/>
      <w:lang w:eastAsia="ko-KR"/>
    </w:rPr>
  </w:style>
  <w:style w:type="paragraph" w:styleId="ListParagraph">
    <w:name w:val="List Paragraph"/>
    <w:basedOn w:val="Normal"/>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DefaultParagraphFont"/>
    <w:rsid w:val="00104400"/>
  </w:style>
  <w:style w:type="character" w:customStyle="1" w:styleId="UnresolvedMention1">
    <w:name w:val="Unresolved Mention1"/>
    <w:basedOn w:val="DefaultParagraphFont"/>
    <w:uiPriority w:val="99"/>
    <w:semiHidden/>
    <w:unhideWhenUsed/>
    <w:rsid w:val="00104400"/>
    <w:rPr>
      <w:color w:val="808080"/>
      <w:shd w:val="clear" w:color="auto" w:fill="E6E6E6"/>
    </w:rPr>
  </w:style>
  <w:style w:type="character" w:styleId="FollowedHyperlink">
    <w:name w:val="FollowedHyperlink"/>
    <w:basedOn w:val="DefaultParagraphFont"/>
    <w:uiPriority w:val="99"/>
    <w:semiHidden/>
    <w:unhideWhenUsed/>
    <w:rsid w:val="00104400"/>
    <w:rPr>
      <w:color w:val="954F72" w:themeColor="followedHyperlink"/>
      <w:u w:val="single"/>
    </w:rPr>
  </w:style>
  <w:style w:type="paragraph" w:styleId="Title">
    <w:name w:val="Title"/>
    <w:aliases w:val="title"/>
    <w:basedOn w:val="Normal"/>
    <w:link w:val="TitleChar"/>
    <w:uiPriority w:val="10"/>
    <w:qFormat/>
    <w:rsid w:val="00104400"/>
    <w:pPr>
      <w:spacing w:before="100" w:beforeAutospacing="1" w:after="100" w:afterAutospacing="1"/>
    </w:pPr>
  </w:style>
  <w:style w:type="character" w:customStyle="1" w:styleId="TitleChar">
    <w:name w:val="Title Char"/>
    <w:aliases w:val="title Char"/>
    <w:basedOn w:val="DefaultParagraphFont"/>
    <w:link w:val="Title"/>
    <w:uiPriority w:val="10"/>
    <w:rsid w:val="00104400"/>
    <w:rPr>
      <w:rFonts w:ascii="Times New Roman" w:eastAsiaTheme="minorEastAsia" w:hAnsi="Times New Roman" w:cs="Times New Roman"/>
    </w:rPr>
  </w:style>
  <w:style w:type="paragraph" w:customStyle="1" w:styleId="desc">
    <w:name w:val="desc"/>
    <w:basedOn w:val="Normal"/>
    <w:rsid w:val="00104400"/>
    <w:pPr>
      <w:spacing w:before="100" w:beforeAutospacing="1" w:after="100" w:afterAutospacing="1"/>
    </w:pPr>
  </w:style>
  <w:style w:type="paragraph" w:customStyle="1" w:styleId="details">
    <w:name w:val="details"/>
    <w:basedOn w:val="Normal"/>
    <w:rsid w:val="00104400"/>
    <w:pPr>
      <w:spacing w:before="100" w:beforeAutospacing="1" w:after="100" w:afterAutospacing="1"/>
    </w:pPr>
  </w:style>
  <w:style w:type="character" w:customStyle="1" w:styleId="jrnl">
    <w:name w:val="jrnl"/>
    <w:basedOn w:val="DefaultParagraphFont"/>
    <w:rsid w:val="00104400"/>
  </w:style>
  <w:style w:type="character" w:customStyle="1" w:styleId="nlmstring-name">
    <w:name w:val="nlm_string-name"/>
    <w:basedOn w:val="DefaultParagraphFont"/>
    <w:rsid w:val="00104400"/>
  </w:style>
  <w:style w:type="character" w:customStyle="1" w:styleId="nlmgiven-names">
    <w:name w:val="nlm_given-names"/>
    <w:basedOn w:val="DefaultParagraphFont"/>
    <w:rsid w:val="00104400"/>
  </w:style>
  <w:style w:type="character" w:customStyle="1" w:styleId="nlmarticle-title">
    <w:name w:val="nlm_article-title"/>
    <w:basedOn w:val="DefaultParagraphFont"/>
    <w:rsid w:val="00104400"/>
  </w:style>
  <w:style w:type="character" w:customStyle="1" w:styleId="nlmyear">
    <w:name w:val="nlm_year"/>
    <w:basedOn w:val="DefaultParagraphFont"/>
    <w:rsid w:val="00104400"/>
  </w:style>
  <w:style w:type="character" w:customStyle="1" w:styleId="nlmfpage">
    <w:name w:val="nlm_fpage"/>
    <w:basedOn w:val="DefaultParagraphFont"/>
    <w:rsid w:val="00104400"/>
  </w:style>
  <w:style w:type="character" w:customStyle="1" w:styleId="nlmlpage">
    <w:name w:val="nlm_lpage"/>
    <w:basedOn w:val="DefaultParagraphFont"/>
    <w:rsid w:val="00104400"/>
  </w:style>
  <w:style w:type="character" w:customStyle="1" w:styleId="ilfuvd">
    <w:name w:val="ilfuvd"/>
    <w:basedOn w:val="DefaultParagraphFont"/>
    <w:rsid w:val="00104400"/>
  </w:style>
  <w:style w:type="character" w:customStyle="1" w:styleId="il">
    <w:name w:val="il"/>
    <w:basedOn w:val="DefaultParagraphFont"/>
    <w:rsid w:val="00104400"/>
  </w:style>
  <w:style w:type="character" w:customStyle="1" w:styleId="UnresolvedMention2">
    <w:name w:val="Unresolved Mention2"/>
    <w:basedOn w:val="DefaultParagraphFont"/>
    <w:uiPriority w:val="99"/>
    <w:semiHidden/>
    <w:unhideWhenUsed/>
    <w:rsid w:val="009D463F"/>
    <w:rPr>
      <w:color w:val="605E5C"/>
      <w:shd w:val="clear" w:color="auto" w:fill="E1DFDD"/>
    </w:rPr>
  </w:style>
  <w:style w:type="character" w:styleId="PageNumber">
    <w:name w:val="page number"/>
    <w:basedOn w:val="DefaultParagraphFont"/>
    <w:uiPriority w:val="99"/>
    <w:semiHidden/>
    <w:unhideWhenUsed/>
    <w:rsid w:val="002D216E"/>
  </w:style>
  <w:style w:type="character" w:customStyle="1" w:styleId="st">
    <w:name w:val="st"/>
    <w:basedOn w:val="DefaultParagraphFont"/>
    <w:rsid w:val="004B6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rics.bwh.harvard.edu" TargetMode="External"/><Relationship Id="rId13" Type="http://schemas.openxmlformats.org/officeDocument/2006/relationships/header" Target="header3.xml"/><Relationship Id="rId18" Type="http://schemas.openxmlformats.org/officeDocument/2006/relationships/hyperlink" Target="https://imputation.sanger.ac.uk"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3dgenom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E565E-B1D0-8945-A1A3-24A74163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28</Pages>
  <Words>11423</Words>
  <Characters>65113</Characters>
  <Application>Microsoft Office Word</Application>
  <DocSecurity>0</DocSecurity>
  <Lines>542</Lines>
  <Paragraphs>152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Krinio,Ph.D. Giannikou</dc:creator>
  <cp:lastModifiedBy>Kwiatkowski, David Joseph,M.D.,Ph.D.</cp:lastModifiedBy>
  <cp:revision>13</cp:revision>
  <cp:lastPrinted>2018-10-16T16:17:00Z</cp:lastPrinted>
  <dcterms:created xsi:type="dcterms:W3CDTF">2018-11-08T22:00:00Z</dcterms:created>
  <dcterms:modified xsi:type="dcterms:W3CDTF">2018-11-09T15:58:00Z</dcterms:modified>
</cp:coreProperties>
</file>