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CRM3.13优化需求：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1、外呼手机号支持解绑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新增“解绑”按钮。已经绑定外呼手机号的用户展示；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57625" cy="3095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点击后展示二次确认弹窗，文案：</w:t>
      </w:r>
      <w:r>
        <w:rPr>
          <w:rFonts w:eastAsia="等线" w:ascii="Arial" w:cs="Arial" w:hAnsi="Arial"/>
          <w:b w:val="true"/>
          <w:sz w:val="22"/>
        </w:rPr>
        <w:t>是否确认解绑当前手机号：XXXXXX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用户确认后，解除绑定状态，支持用户重新绑定；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2、外呼：已经呼出但是未接通的电话，也创建活动记录；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活动名称=外呼-【外呼对象】-未接通；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备注：外呼系统自动创建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3、客户的联系人、销售机会的活动记录，支持展示在客户跟进记录里；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改动点：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1、客户的活动记录tab页，新增子tab，可以根据【关联对象】筛选对应的活动记录；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2、客户的活动记录列表，新增列</w:t>
      </w:r>
      <w:r>
        <w:rPr>
          <w:rFonts w:eastAsia="等线" w:ascii="Arial" w:cs="Arial" w:hAnsi="Arial"/>
          <w:b w:val="true"/>
          <w:sz w:val="22"/>
        </w:rPr>
        <w:t xml:space="preserve"> 来自（关联对象）。</w:t>
      </w:r>
      <w:commentRangeStart w:id="1"/>
      <w:r>
        <w:rPr>
          <w:rFonts w:eastAsia="等线" w:ascii="Arial" w:cs="Arial" w:hAnsi="Arial"/>
          <w:sz w:val="22"/>
        </w:rPr>
        <w:t>跟进对象为客户时展示 直接跟进</w:t>
      </w:r>
      <w:commentRangeEnd w:id="1"/>
      <w:r>
        <w:commentReference w:id="1"/>
      </w:r>
      <w:r>
        <w:rPr>
          <w:rFonts w:eastAsia="等线" w:ascii="Arial" w:cs="Arial" w:hAnsi="Arial"/>
          <w:sz w:val="22"/>
        </w:rPr>
        <w:t>，跟进对象为联系人时展示联系人动态，跟进对象为销售机会时真是销售机会动态；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3、客户回收逻辑优化（后端）：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客户子对象的活动记录，也需要更新客户的最新活动记录时间；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4、添加活动记录图片时，PC端支持Ctrl+v 粘贴图片/直接拖入图片上传；</w:t>
      </w:r>
      <w:bookmarkEnd w:id="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927"/>
        <w:gridCol w:w="4352"/>
      </w:tblGrid>
      <w:tr>
        <w:tc>
          <w:tcPr>
            <w:tcW w:w="39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33625" cy="25336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09850" cy="25431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交互说明：用户点击区域后可以直接粘贴，粘贴完了之后支持删除；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5、</w:t>
      </w:r>
      <w:commentRangeStart w:id="2"/>
      <w:r>
        <w:rPr>
          <w:rFonts w:eastAsia="等线" w:ascii="Arial" w:cs="Arial" w:hAnsi="Arial"/>
          <w:b w:val="true"/>
          <w:sz w:val="30"/>
        </w:rPr>
        <w:t>拜访记录：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1、已过期状态 变更为 灰色；</w:t>
      </w:r>
      <w:commentRangeEnd w:id="2"/>
      <w:r>
        <w:commentReference w:id="2"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2、新增</w:t>
      </w:r>
      <w:r>
        <w:rPr>
          <w:rFonts w:eastAsia="等线" w:ascii="Arial" w:cs="Arial" w:hAnsi="Arial"/>
          <w:b w:val="true"/>
          <w:sz w:val="22"/>
        </w:rPr>
        <w:t xml:space="preserve"> 关联活动记录   </w:t>
      </w:r>
      <w:r>
        <w:rPr>
          <w:rFonts w:eastAsia="等线" w:ascii="Arial" w:cs="Arial" w:hAnsi="Arial"/>
          <w:sz w:val="22"/>
        </w:rPr>
        <w:t>功能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新增“关联活动记录”功能，</w:t>
      </w:r>
      <w:r>
        <w:rPr>
          <w:rFonts w:eastAsia="等线" w:ascii="Arial" w:cs="Arial" w:hAnsi="Arial"/>
          <w:b w:val="true"/>
          <w:sz w:val="22"/>
        </w:rPr>
        <w:t>今日拜访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 xml:space="preserve"> 已过期</w:t>
      </w:r>
      <w:r>
        <w:rPr>
          <w:rFonts w:eastAsia="等线" w:ascii="Arial" w:cs="Arial" w:hAnsi="Arial"/>
          <w:sz w:val="22"/>
        </w:rPr>
        <w:t xml:space="preserve"> 状态下 展示该按钮；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点击后打开 绑定活动记录弹窗；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点击后打开弹窗，仅展示当前用户有查看权限的且是</w:t>
      </w:r>
      <w:r>
        <w:rPr>
          <w:rFonts w:eastAsia="等线" w:ascii="Arial" w:cs="Arial" w:hAnsi="Arial"/>
          <w:b w:val="true"/>
          <w:sz w:val="22"/>
        </w:rPr>
        <w:t>拜访</w:t>
      </w:r>
      <w:r>
        <w:rPr>
          <w:rFonts w:eastAsia="等线" w:ascii="Arial" w:cs="Arial" w:hAnsi="Arial"/>
          <w:sz w:val="22"/>
        </w:rPr>
        <w:t>类型的活动记录；支持关联；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关联后的活动记录，绑定弹窗里过滤；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绑定完成后，拜访日程状态变更为“已完成”；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已完成 状态下 展示 </w:t>
      </w:r>
      <w:r>
        <w:rPr>
          <w:rFonts w:eastAsia="等线" w:ascii="Arial" w:cs="Arial" w:hAnsi="Arial"/>
          <w:b w:val="true"/>
          <w:sz w:val="22"/>
        </w:rPr>
        <w:t xml:space="preserve">查看记录 </w:t>
      </w:r>
      <w:r>
        <w:rPr>
          <w:rFonts w:eastAsia="等线" w:ascii="Arial" w:cs="Arial" w:hAnsi="Arial"/>
          <w:sz w:val="22"/>
        </w:rPr>
        <w:t>按钮，点击后可以查看活动记录详情；按钮可以单独配置权限；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已完成 状态下  新增 </w:t>
      </w:r>
      <w:r>
        <w:rPr>
          <w:rFonts w:eastAsia="等线" w:ascii="Arial" w:cs="Arial" w:hAnsi="Arial"/>
          <w:b w:val="true"/>
          <w:sz w:val="22"/>
        </w:rPr>
        <w:t>解绑</w:t>
      </w:r>
      <w:r>
        <w:rPr>
          <w:rFonts w:eastAsia="等线" w:ascii="Arial" w:cs="Arial" w:hAnsi="Arial"/>
          <w:sz w:val="22"/>
        </w:rPr>
        <w:t xml:space="preserve"> 按钮，点击后 展示二次确认弹窗：是否确认解绑活动记录；按钮可以单独配置权限；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确认后，解除绑定关系。拜访日程状态退回 今日拜访/已过期；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505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5、线索、客户支持快速查询无活动记录数据；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客户列表：</w:t>
      </w:r>
      <w:r>
        <w:rPr>
          <w:rFonts w:eastAsia="等线" w:ascii="Arial" w:cs="Arial" w:hAnsi="Arial"/>
          <w:sz w:val="22"/>
        </w:rPr>
        <w:t>最后一次活动记录时间 筛选项里，新增勾选框：无活动记录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交互：勾选后，最后一次活动记录时间 筛选项 置灰，同时自动筛选出对应的客户信息；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72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线索列表：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最后一次活动记录时间 筛选项；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无活动记录 筛选项，效果与客户列表相同；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6、联系人列表：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新增筛选项：</w:t>
      </w:r>
      <w:r>
        <w:rPr>
          <w:rFonts w:eastAsia="等线" w:ascii="Arial" w:cs="Arial" w:hAnsi="Arial"/>
          <w:b w:val="true"/>
          <w:sz w:val="22"/>
        </w:rPr>
        <w:t>联系人职务，下拉多选框；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枚举值：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同时列表展示</w:t>
      </w:r>
      <w:r>
        <w:rPr>
          <w:rFonts w:eastAsia="等线" w:ascii="Arial" w:cs="Arial" w:hAnsi="Arial"/>
          <w:b w:val="true"/>
          <w:sz w:val="22"/>
        </w:rPr>
        <w:t>联系人职务</w:t>
      </w:r>
      <w:r>
        <w:rPr>
          <w:rFonts w:eastAsia="等线" w:ascii="Arial" w:cs="Arial" w:hAnsi="Arial"/>
          <w:sz w:val="22"/>
        </w:rPr>
        <w:t>信息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5-18T11:11:10.000+08:00" w:author="蔡甜甜">
    <w:p>
      <w:r>
        <w:t>个人客户转换并入该企业，需要同步对应的活动记录</w:t>
      </w:r>
    </w:p>
  </w:comment>
  <w:comment w:id="2" w:date="2026-05-15T15:28:39.000+08:00" w:author="高彦">
    <w:p>
      <w:r>
        <w:t>QUAY-89这个需求放在一起做吧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5985">
    <w:lvl>
      <w:numFmt w:val="bullet"/>
      <w:suff w:val="tab"/>
      <w:lvlText w:val="•"/>
      <w:rPr>
        <w:color w:val="3370ff"/>
      </w:rPr>
    </w:lvl>
  </w:abstractNum>
  <w:abstractNum w:abstractNumId="1795986">
    <w:lvl>
      <w:numFmt w:val="bullet"/>
      <w:suff w:val="tab"/>
      <w:lvlText w:val="•"/>
      <w:rPr>
        <w:color w:val="3370ff"/>
      </w:rPr>
    </w:lvl>
  </w:abstractNum>
  <w:abstractNum w:abstractNumId="1795987">
    <w:lvl>
      <w:numFmt w:val="bullet"/>
      <w:suff w:val="tab"/>
      <w:lvlText w:val="•"/>
      <w:rPr>
        <w:color w:val="3370ff"/>
      </w:rPr>
    </w:lvl>
  </w:abstractNum>
  <w:abstractNum w:abstractNumId="1795988">
    <w:lvl>
      <w:numFmt w:val="bullet"/>
      <w:suff w:val="tab"/>
      <w:lvlText w:val="•"/>
      <w:rPr>
        <w:color w:val="3370ff"/>
      </w:rPr>
    </w:lvl>
  </w:abstractNum>
  <w:abstractNum w:abstractNumId="1795989">
    <w:lvl>
      <w:numFmt w:val="bullet"/>
      <w:suff w:val="tab"/>
      <w:lvlText w:val="•"/>
      <w:rPr>
        <w:color w:val="3370ff"/>
      </w:rPr>
    </w:lvl>
  </w:abstractNum>
  <w:abstractNum w:abstractNumId="1795990">
    <w:lvl>
      <w:numFmt w:val="bullet"/>
      <w:suff w:val="tab"/>
      <w:lvlText w:val="•"/>
      <w:rPr>
        <w:color w:val="3370ff"/>
      </w:rPr>
    </w:lvl>
  </w:abstractNum>
  <w:abstractNum w:abstractNumId="1795991">
    <w:lvl>
      <w:numFmt w:val="bullet"/>
      <w:suff w:val="tab"/>
      <w:lvlText w:val="•"/>
      <w:rPr>
        <w:color w:val="3370ff"/>
      </w:rPr>
    </w:lvl>
  </w:abstractNum>
  <w:abstractNum w:abstractNumId="1795992">
    <w:lvl>
      <w:numFmt w:val="bullet"/>
      <w:suff w:val="tab"/>
      <w:lvlText w:val="•"/>
      <w:rPr>
        <w:color w:val="3370ff"/>
      </w:rPr>
    </w:lvl>
  </w:abstractNum>
  <w:abstractNum w:abstractNumId="1795993">
    <w:lvl>
      <w:numFmt w:val="bullet"/>
      <w:suff w:val="tab"/>
      <w:lvlText w:val="•"/>
      <w:rPr>
        <w:color w:val="3370ff"/>
      </w:rPr>
    </w:lvl>
  </w:abstractNum>
  <w:abstractNum w:abstractNumId="1795994">
    <w:lvl>
      <w:numFmt w:val="bullet"/>
      <w:suff w:val="tab"/>
      <w:lvlText w:val="￮"/>
      <w:rPr>
        <w:color w:val="3370ff"/>
      </w:rPr>
    </w:lvl>
  </w:abstractNum>
  <w:abstractNum w:abstractNumId="1795995">
    <w:lvl>
      <w:numFmt w:val="bullet"/>
      <w:suff w:val="tab"/>
      <w:lvlText w:val="•"/>
      <w:rPr>
        <w:color w:val="3370ff"/>
      </w:rPr>
    </w:lvl>
  </w:abstractNum>
  <w:abstractNum w:abstractNumId="1795996">
    <w:lvl>
      <w:numFmt w:val="bullet"/>
      <w:suff w:val="tab"/>
      <w:lvlText w:val="•"/>
      <w:rPr>
        <w:color w:val="3370ff"/>
      </w:rPr>
    </w:lvl>
  </w:abstractNum>
  <w:num w:numId="1">
    <w:abstractNumId w:val="1795985"/>
  </w:num>
  <w:num w:numId="2">
    <w:abstractNumId w:val="1795986"/>
  </w:num>
  <w:num w:numId="3">
    <w:abstractNumId w:val="1795987"/>
  </w:num>
  <w:num w:numId="4">
    <w:abstractNumId w:val="1795988"/>
  </w:num>
  <w:num w:numId="5">
    <w:abstractNumId w:val="1795989"/>
  </w:num>
  <w:num w:numId="6">
    <w:abstractNumId w:val="1795990"/>
  </w:num>
  <w:num w:numId="7">
    <w:abstractNumId w:val="1795991"/>
  </w:num>
  <w:num w:numId="8">
    <w:abstractNumId w:val="1795992"/>
  </w:num>
  <w:num w:numId="9">
    <w:abstractNumId w:val="1795993"/>
  </w:num>
  <w:num w:numId="10">
    <w:abstractNumId w:val="1795994"/>
  </w:num>
  <w:num w:numId="11">
    <w:abstractNumId w:val="1795995"/>
  </w:num>
  <w:num w:numId="12">
    <w:abstractNumId w:val="17959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2026-05-22T03:33:16Z</dcterms:created>
  <dc:creator>Apache POI</dc:creator>
</cp:coreProperties>
</file>