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8E2C4">
      <w:pPr>
        <w:widowControl/>
        <w:spacing w:before="480" w:after="480" w:line="400" w:lineRule="exact"/>
        <w:jc w:val="center"/>
        <w:rPr>
          <w:rFonts w:hint="default" w:ascii="Times New Roman" w:hAnsi="Times New Roman" w:eastAsia="宋体" w:cs="Times New Roman"/>
          <w:b/>
          <w:color w:val="0000FF"/>
          <w:kern w:val="0"/>
          <w:sz w:val="36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00FF"/>
          <w:kern w:val="0"/>
          <w:sz w:val="36"/>
          <w:lang w:val="en-US" w:eastAsia="zh-CN"/>
        </w:rPr>
        <w:t>《人工智能基础》大作业</w:t>
      </w:r>
      <w:bookmarkStart w:id="0" w:name="_GoBack"/>
      <w:bookmarkEnd w:id="0"/>
    </w:p>
    <w:p w14:paraId="2333320C">
      <w:pPr>
        <w:pStyle w:val="3"/>
        <w:numPr>
          <w:ilvl w:val="0"/>
          <w:numId w:val="1"/>
        </w:numPr>
        <w:spacing w:before="240" w:after="240" w:line="400" w:lineRule="exact"/>
        <w:rPr>
          <w:rFonts w:hint="eastAsia" w:ascii="Times New Roman" w:hAnsi="Times New Roman"/>
          <w:color w:val="333399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color w:val="333399"/>
          <w:sz w:val="28"/>
          <w:szCs w:val="28"/>
          <w:lang w:val="en-US" w:eastAsia="zh-CN"/>
        </w:rPr>
        <w:t>选题背景和需求</w:t>
      </w:r>
    </w:p>
    <w:p w14:paraId="1957F6E2">
      <w:pPr>
        <w:keepNext w:val="0"/>
        <w:keepLines w:val="0"/>
        <w:widowControl/>
        <w:suppressLineNumbers w:val="0"/>
        <w:jc w:val="left"/>
        <w:rPr>
          <w:b/>
          <w:bCs/>
          <w:sz w:val="28"/>
          <w:szCs w:val="28"/>
        </w:rPr>
      </w:pPr>
      <w:r>
        <w:rPr>
          <w:rFonts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选题一：AI Agent 框架搭建——从“会说话”到“能做事”</w:t>
      </w:r>
    </w:p>
    <w:p w14:paraId="1F6510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自 2023 年大语言模型（LLM）爆发以来，AI 的定位正从“聊天机器人”向“智能代理（Agent）”快速演进。虽然 LLM 具备强大的常识和推理能力，但它本质上是一个受限于训练数据的闭环系统——它无法感知实时天气、无法进行精确的数学运算，也无法操作你的本地文件。AI Agent 的出现打破了这层“次元壁”，通过引入 ReAct（推理+行动） 等范式，赋予了模型调用外部 API 和自主决策的能力，使其成为了人工智能通识教育中最前沿、最具工程价值的方向。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AI Agent 框架搭建背景大语言模型（LLM）虽然能聊天和写文章，但本身不会上网、不会算数、不会操作文件——它只是一个"文字接龙"的模型。AI Agent 的核心思想是：让 LLM 学会"调用工具"和"自主决策"，从一个"会说话的模型"变成一个"能做事的智能体"。比如你问它"帮我查一下今天北京天气并写一首相关的诗"，Agent 会自己决定先调用天气 API、再把结果交给 LLM 写诗。这是 2023 年以来 AI 应用层最重要的范式之一，也是 ChatGPT、Claude 这些产品背后的关键技术。</w:t>
      </w:r>
      <w:r>
        <w:rPr>
          <w:rFonts w:hint="eastAsia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  <w:t>作业目标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从零搭建一个简化版的 AI Agent 框架，让它能够：接收用户的自然语言指令 → 自主选择合适的工具 → 调用工具并获取结果 → 把结果整理后回复用户。整个过程支持多轮"思考-行动"循环。</w:t>
      </w:r>
    </w:p>
    <w:p w14:paraId="15D3C2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  <w:t>核心技术要点：</w:t>
      </w:r>
    </w:p>
    <w:p w14:paraId="12B1D6B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Prompt 工程：设计一个能让 LLM 输出"工具调用指令"的系统提示词，参考 ReAct 范式（Reasoning + Acting，让模型交替输出"思考"和"动作"）</w:t>
      </w:r>
    </w:p>
    <w:p w14:paraId="679703B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解析与执行循环：解析 LLM 输出的 JSON 或特定格式，找到要调用的工具和参数，执行后把结果再喂回给 LLM，直到任务完成</w:t>
      </w:r>
    </w:p>
    <w:p w14:paraId="19831D4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对话历史管理：维护一个messages列表，处理上下文长度限制</w:t>
      </w:r>
    </w:p>
    <w:p w14:paraId="25CE5D6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99E71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  <w:t>备注：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推荐技术栈Python + OpenAI / DeepSeek / 通义千问 等任意一家的 API（学生可以申请免费额度，或者用本地部署的开源小模型如 Qwen2.5-3B）。</w:t>
      </w:r>
      <w:r>
        <w:rPr>
          <w:rFonts w:hint="eastAsia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  <w:t>不允许直接用 LangChain、LlamaIndex 这类高层框架</w:t>
      </w:r>
    </w:p>
    <w:p w14:paraId="13CBA7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</w:pPr>
    </w:p>
    <w:p w14:paraId="01B384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  <w:t>要求：</w:t>
      </w:r>
    </w:p>
    <w:p w14:paraId="11A8B037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至少实现 3 个工具（如计算器、维基百科搜索、本地文件读写）</w:t>
      </w:r>
    </w:p>
    <w:p w14:paraId="5560706B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能完成一个需要多步调用的任务（比如"查一下爱因斯坦的出生年份，然后算一下他活了多少岁"）</w:t>
      </w:r>
    </w:p>
    <w:p w14:paraId="43B3DD9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提交代码 + 一个 demo 视频或对话截图</w:t>
      </w:r>
    </w:p>
    <w:p w14:paraId="1DE5BD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 w14:paraId="402BF7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  <w:t>进阶（加分项）：</w:t>
      </w:r>
    </w:p>
    <w:p w14:paraId="3B66DD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支持流式输出、加上短期记忆/长期记忆、做一个 Web 界面（Gradio/Streamlit）、实现多 Agent 协作（一个规划 Agent + 一个执行 Agent）。学到什么理解 LLM 应用层最核心的设计模式，建立"提示词即程序"的思维，熟悉 API 调用和 JSON 解析这些工程基本功。</w:t>
      </w:r>
    </w:p>
    <w:p w14:paraId="1CE159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6E13338D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选题二：NumPy 实现神经网络——揭开自动微分的“黑盒”</w:t>
      </w:r>
    </w:p>
    <w:p w14:paraId="70970E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  <w:t>在 PyTorch 和 TensorFlow 等工业级框架盛行的今天，开发者只需一行 loss.backward() 即可完成复杂的反向传播。这种便利性虽然提高了生产力，却也导致许多学习者陷入了“调包侠”的困境：对矩阵维度变换一脸茫然，对梯度消失和梯度爆炸缺乏直觉。只有亲手用 NumPy 编写过每一个神经元、推导过每一行求导公式，才能真正理解深度学习是如何从数百万次微小的参数修正中“进化”出智能的。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这个题目的目标是亲手把神经网络的每一个零件造出来，理解前向传播、反向传播、梯度下降这些深度学习最核心的机制。这是从"会用 AI"到"懂 AI"的分水岭。作业目标只用 NumPy（不允许使用 PyTorch、TensorFlow 等任何自动微分框架），从零实现一个多层感知机（MLP），完成在 MNIST 手写数字数据集上的训练和推理，准确率达到 95% 以上。</w:t>
      </w:r>
    </w:p>
    <w:p w14:paraId="0FDCE18C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  <w:t>核心技术要点：</w:t>
      </w:r>
    </w:p>
    <w:p w14:paraId="614DAA44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前向传播：实现全连接层、激活函数（ReLU、Sigmoid、Softmax）、损失函数（交叉熵、MSE）的矩阵化计算</w:t>
      </w:r>
    </w:p>
    <w:p w14:paraId="654266B1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反向传播：手动推导每一层的梯度公式，按链式法则实现反向传播。这是这个题最硬核的部分，需要学生在纸上把矩阵求导算清楚</w:t>
      </w:r>
    </w:p>
    <w:p w14:paraId="0AE00019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优化器：实现 SGD，进阶可实现 Momentum、Adam</w:t>
      </w:r>
    </w:p>
    <w:p w14:paraId="1CDBA58B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训练循环：mini-batch 划分、shuffle、训练集/验证集/测试集评估、loss 和 accuracy 曲线绘制</w:t>
      </w:r>
    </w:p>
    <w:p w14:paraId="3D5A20C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70CACE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  <w:t>工程细节：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参数初始化（Xavier / He 初始化）、学习率调整、过拟合时加 L2 正则或 Dropout推荐技术栈Python + NumPy + Matplotlib（画训练曲线）。MNIST 数据集可以从官网或 torchvision.datasets 下载（仅用来读数据，不用它的模型）。</w:t>
      </w:r>
    </w:p>
    <w:p w14:paraId="07B507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DB4F3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  <w:t>要求：</w:t>
      </w:r>
    </w:p>
    <w:p w14:paraId="566D4C9F">
      <w:pPr>
        <w:keepNext w:val="0"/>
        <w:keepLines w:val="0"/>
        <w:pageBreakBefore w:val="0"/>
        <w:widowControl w:val="0"/>
        <w:numPr>
          <w:ilvl w:val="0"/>
          <w:numId w:val="5"/>
        </w:numPr>
        <w:tabs>
          <w:tab w:val="clear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一个能跑通的训练脚本，MNIST 测试集准确率 ≥ 95%</w:t>
      </w:r>
    </w:p>
    <w:p w14:paraId="0E8CB277">
      <w:pPr>
        <w:keepNext w:val="0"/>
        <w:keepLines w:val="0"/>
        <w:pageBreakBefore w:val="0"/>
        <w:widowControl w:val="0"/>
        <w:numPr>
          <w:ilvl w:val="0"/>
          <w:numId w:val="5"/>
        </w:numPr>
        <w:tabs>
          <w:tab w:val="clear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一份实验报告，包含反向传播的数学推导（手写拍照或 LaTeX 都行）、训练曲线、超参数对比实验（学习率、批大小、网络深度的影响）</w:t>
      </w:r>
    </w:p>
    <w:p w14:paraId="4D7AC81B">
      <w:pPr>
        <w:keepNext w:val="0"/>
        <w:keepLines w:val="0"/>
        <w:pageBreakBefore w:val="0"/>
        <w:widowControl w:val="0"/>
        <w:numPr>
          <w:ilvl w:val="0"/>
          <w:numId w:val="5"/>
        </w:numPr>
        <w:tabs>
          <w:tab w:val="clear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代码结构要清晰，把 Layer、Loss、Optimizer 拆成独立的类（模仿 PyTorch 的 API 风格）</w:t>
      </w:r>
    </w:p>
    <w:p w14:paraId="315322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 w14:paraId="08CB91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  <w:t>进阶（加分项）：</w:t>
      </w:r>
    </w:p>
    <w:p w14:paraId="74BBEA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实现卷积层和池化层做成 CNN（准确率冲到 99%）、实现 BatchNorm、用自己的框架做一个 Fashion-MNIST 或 CIFAR-10 的实验、写一个简化版的 autograd 自动求导引擎（参考 Karpathy 的 micrograd）。学到什么彻底搞懂神经网络的数学原理和工程实现，以后再看 PyTorch 源码或读论文不会发怵。这是整个深度学习生涯里最值得投入时间的一次造轮子。</w:t>
      </w:r>
    </w:p>
    <w:p w14:paraId="457D9C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5BA5EE1B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选题三：下棋 AI 与博弈搜索——经典 AI 的智慧与魅力</w:t>
      </w:r>
    </w:p>
    <w:p w14:paraId="39E74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  <w:t>在深度学习统治视野之前，人工智能的代名词是“搜索”。从深蓝击败卡斯帕罗夫到 AlphaGo 的早期原型，博弈树搜索算法始终是决策类 AI 的核心。与依赖大数据驱动的深度学习不同，经典博弈算法体现的是一种“符号智能”和“理性逻辑”。通过在巨大的状态空间中进行高效的 Minimax 搜索 与 Alpha-Beta 剪枝，我们能看到 AI 如何在没有“经验”的情况下，通过纯粹的算力与逻辑推演展现出令人惊叹的博弈水准。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这个题目让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同学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体会：AI 不止有大模型，"聪明地搜索"本身就是一种强大的智能。作业目标实现一个能和人对战的棋类 AI，棋种可在井字棋、五子棋（建议 8×8 或 9×9 小棋盘）、黑白棋（Othello）中任选。AI 要能在合理时间内（比如每步 ≤ 5 秒）走出有水平的棋。</w:t>
      </w:r>
    </w:p>
    <w:p w14:paraId="432AA3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  <w:t>核心技术要点：</w:t>
      </w:r>
    </w:p>
    <w:p w14:paraId="6465EAD5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游戏状态表示：用二维数组表示棋盘，实现合法走法生成、胜负判断、终局检测</w:t>
      </w:r>
    </w:p>
    <w:p w14:paraId="55C284B8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Minimax 算法：构建博弈树，假设对手也最优，递归找当前最好的走法</w:t>
      </w:r>
    </w:p>
    <w:p w14:paraId="01B7688E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Alpha-Beta 剪枝：在 Minimax 基础上裁掉不可能影响结果的分支，搜索效率能提升一个数量级以上</w:t>
      </w:r>
    </w:p>
    <w:p w14:paraId="78C4B958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评估函数：当搜索深度受限不能搜到终局时，需要一个启发式函数评估"当前局面对我多有利"。这是体现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同学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"棋感"和工程能力的地方，比如五子棋可以数活三、活四、冲四等棋型</w:t>
      </w:r>
    </w:p>
    <w:p w14:paraId="5D4686B0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迭代加深搜索：在时限内逐步加深搜索深度，保证总能给出一个合理走法</w:t>
      </w:r>
    </w:p>
    <w:p w14:paraId="7D2E02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1C749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  <w:t>备注：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推荐技术栈Python（开发快、好调试）或 C++（性能好，能搜更深）。界面可以用 pygame 做图形界面，或者纯命令行打印棋盘。</w:t>
      </w:r>
      <w:r>
        <w:rPr>
          <w:rFonts w:hint="eastAsia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  <w:t>不允许调用现成的棋类 AI 库。</w:t>
      </w:r>
    </w:p>
    <w:p w14:paraId="32323D5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9137F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  <w:t>要求：</w:t>
      </w:r>
    </w:p>
    <w:p w14:paraId="138617AA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一个能正常对战的 AI（人 vs AI），有基本的图形界面或命令行交互</w:t>
      </w:r>
    </w:p>
    <w:p w14:paraId="069FA15B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 Minimax + Alpha-Beta 剪枝</w:t>
      </w:r>
    </w:p>
    <w:p w14:paraId="3FCFCC98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实验报告对比：纯 Minimax vs Alpha-Beta 在不同搜索深度下的耗时和胜率；不同评估函数对棋力的影响</w:t>
      </w:r>
    </w:p>
    <w:p w14:paraId="73F06F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 w14:paraId="62D47B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  <w:t>进阶（加分项）：</w:t>
      </w:r>
    </w:p>
    <w:p w14:paraId="7EA798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实现置换表（Transposition Table，缓存已搜索过的局面）、走法排序优化剪枝效率、用 MCTS（蒙特卡洛树搜索）替代 Minimax 做一版（这是 AlphaGo 的核心算法之一）、做一个 AI vs AI 的天梯赛系统让全班的 AI 互相切磋。学到什么掌握递归与回溯的工程化运用、理解状态空间搜索这一 AI 经典范式、训练算法优化和性能调试的能力。完成后会对"AI 不等于深度学习"有更全面的认识。</w:t>
      </w:r>
    </w:p>
    <w:p w14:paraId="05A609B6">
      <w:pPr>
        <w:pStyle w:val="3"/>
        <w:numPr>
          <w:ilvl w:val="0"/>
          <w:numId w:val="1"/>
        </w:numPr>
        <w:spacing w:before="240" w:after="240" w:line="400" w:lineRule="exact"/>
        <w:rPr>
          <w:rFonts w:hint="eastAsia" w:ascii="Times New Roman" w:hAnsi="Times New Roman"/>
          <w:color w:val="333399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color w:val="333399"/>
          <w:sz w:val="28"/>
          <w:szCs w:val="28"/>
          <w:lang w:val="en-US" w:eastAsia="zh-CN"/>
        </w:rPr>
        <w:t>开题需求和调研</w:t>
      </w:r>
    </w:p>
    <w:p w14:paraId="11E00D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在正式进入代码开发之前，请各小组深入调研选题的技术背景，并明确团队分工与执行计划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。</w:t>
      </w:r>
      <w:r>
        <w:rPr>
          <w:rFonts w:hint="eastAsia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  <w:t>以下部分是开题报告需要完成的。每组交一份开题文档，提交在学在浙大上。截止时间为夏五周之前（05.24截止）</w:t>
      </w:r>
    </w:p>
    <w:p w14:paraId="46A02DA9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.1 技术背景调研与文献分析</w:t>
      </w:r>
    </w:p>
    <w:p w14:paraId="76DFED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请各小组针对所选题目，通过阅读技术博客、学术论文或开源项目文档，回答以下问题：</w:t>
      </w:r>
    </w:p>
    <w:p w14:paraId="59E8C845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  <w:t>技术现状：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当前该领域的主流解决方案是什么？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（例如：选题一可调研 ReAct 范式与 OpenAI Function Calling 的区别；选题二可调研不同激活函数的优劣；选题三可调研当前主流的评估函数设计思路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）</w:t>
      </w:r>
    </w:p>
    <w:p w14:paraId="694AA2D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sz w:val="24"/>
        </w:rPr>
        <w:t xml:space="preserve"> </w:t>
      </w:r>
    </w:p>
    <w:p w14:paraId="2C5CEAAD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  <w:t>核心原理预研：</w:t>
      </w: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简述你对本题目核心逻辑的理解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（如：Agent 如何通过 Prompt 约束输出格式？BP 算法中链式法则如何体现？Alpha-Beta 剪枝为何能减少搜索量？）</w:t>
      </w:r>
    </w:p>
    <w:p w14:paraId="31625D7B">
      <w:pPr>
        <w:keepNext w:val="0"/>
        <w:keepLines w:val="0"/>
        <w:widowControl/>
        <w:suppressLineNumbers w:val="0"/>
        <w:jc w:val="left"/>
      </w:pPr>
    </w:p>
    <w:p w14:paraId="556ADCA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2.2 团队分工细节</w:t>
      </w:r>
    </w:p>
    <w:p w14:paraId="34F211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请明确每位成员的具体职责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。根据自己小组选的课题，明确每一位同学在课题中的角色和负责的部分。（例如）</w:t>
      </w:r>
    </w:p>
    <w:p w14:paraId="59BD52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1770" cy="2061845"/>
            <wp:effectExtent l="0" t="0" r="11430" b="209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6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C46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 w14:paraId="0515E4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</w:p>
    <w:p w14:paraId="6293577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2.3 任务进度表</w:t>
      </w:r>
    </w:p>
    <w:p w14:paraId="6C619B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请根据各选题的进度节点，细化各小组的执行计划。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（</w:t>
      </w:r>
      <w:r>
        <w:rPr>
          <w:rFonts w:hint="eastAsia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  <w:t>至少需求4周以上工作量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）例如（这里只给一个大方向的参考，同学需根据自己的课题</w:t>
      </w:r>
      <w:r>
        <w:rPr>
          <w:rFonts w:hint="eastAsia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  <w:t>详细规划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每一周的工作任务）：</w:t>
      </w:r>
    </w:p>
    <w:p w14:paraId="6280515C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第一周：环境准备与原理验证</w:t>
      </w:r>
    </w:p>
    <w:p w14:paraId="0D7E1301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第二周：核心功能开发</w:t>
      </w:r>
    </w:p>
    <w:p w14:paraId="237B88F0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第三周：优化与实验对比</w:t>
      </w:r>
    </w:p>
    <w:p w14:paraId="70633121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第四周：结项与交付</w:t>
      </w:r>
    </w:p>
    <w:p w14:paraId="65674565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4501F13">
      <w:pPr>
        <w:pStyle w:val="3"/>
        <w:numPr>
          <w:ilvl w:val="0"/>
          <w:numId w:val="1"/>
        </w:numPr>
        <w:spacing w:before="240" w:after="240" w:line="400" w:lineRule="exact"/>
        <w:rPr>
          <w:rFonts w:hint="eastAsia" w:ascii="Times New Roman" w:hAnsi="Times New Roman"/>
          <w:color w:val="333399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color w:val="333399"/>
          <w:sz w:val="28"/>
          <w:szCs w:val="28"/>
          <w:lang w:val="en-US" w:eastAsia="zh-CN"/>
        </w:rPr>
        <w:t>大作业交付</w:t>
      </w:r>
    </w:p>
    <w:p w14:paraId="774AA3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default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  <w:t>每个小组需提交一个压缩包，命名为 [选题编号]-组长姓名-学号，包含以下内容。截止时间06.18</w:t>
      </w:r>
    </w:p>
    <w:p w14:paraId="7A86D8C1">
      <w:pPr>
        <w:keepNext w:val="0"/>
        <w:keepLines w:val="0"/>
        <w:widowControl/>
        <w:numPr>
          <w:ilvl w:val="1"/>
          <w:numId w:val="7"/>
        </w:numPr>
        <w:suppressLineNumbers w:val="0"/>
        <w:jc w:val="left"/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源代码</w:t>
      </w:r>
    </w:p>
    <w:p w14:paraId="7F0393FF">
      <w:pPr>
        <w:keepNext w:val="0"/>
        <w:keepLines w:val="0"/>
        <w:widowControl/>
        <w:numPr>
          <w:ilvl w:val="1"/>
          <w:numId w:val="7"/>
        </w:numPr>
        <w:suppressLineNumbers w:val="0"/>
        <w:jc w:val="left"/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实验报告</w:t>
      </w:r>
    </w:p>
    <w:p w14:paraId="1888A9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实验报告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必须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包含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以下内容：</w:t>
      </w: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(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可以在开题报告的基础完善</w:t>
      </w: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)</w:t>
      </w:r>
    </w:p>
    <w:p w14:paraId="3E1797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  <w:t>核心原理与算法设计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（例如选题一：展示你的 ReAct 提示词模版，绘制 Agent 的决策闭环流程图。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选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题二：给出前向传播、损失函数以及反向传播的梯度求导公式，给出数据在各层流转时的 Matrix Shape 变换过程。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选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题三：描述 Minimax 递归的终止条件，详细列出你的分值权重表）</w:t>
      </w:r>
    </w:p>
    <w:p w14:paraId="1731C2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  <w:t>工程实现细节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（例如：模块化说明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简述各个类（Class）或函数的功能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。和一些关键的数据处理。描述对应选题实现的具体细节。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）</w:t>
      </w:r>
    </w:p>
    <w:p w14:paraId="07F24BE1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  <w:t>实验结果与分析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（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例如选题一：截取一段 Agent 成功进行“多步推理”的对话日志，并分析其思考过程。选题二：必须包含 Loss 曲线 和 Accuracy 曲线。选题三：必须对比 纯 Minimax vs Alpha-Beta 剪枝 在同一搜索深度下的耗时/搜索节点数。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）</w:t>
      </w:r>
    </w:p>
    <w:p w14:paraId="7DA49CB2">
      <w:pPr>
        <w:keepNext w:val="0"/>
        <w:keepLines w:val="0"/>
        <w:widowControl/>
        <w:numPr>
          <w:ilvl w:val="1"/>
          <w:numId w:val="7"/>
        </w:numPr>
        <w:suppressLineNumbers w:val="0"/>
        <w:jc w:val="left"/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演示视频及答辩PPT</w:t>
      </w:r>
    </w:p>
    <w:p w14:paraId="2F79141E">
      <w:pPr>
        <w:pStyle w:val="3"/>
        <w:numPr>
          <w:ilvl w:val="0"/>
          <w:numId w:val="1"/>
        </w:numPr>
        <w:spacing w:before="240" w:after="240" w:line="400" w:lineRule="exact"/>
        <w:rPr>
          <w:rFonts w:hint="eastAsia" w:ascii="Times New Roman" w:hAnsi="Times New Roman"/>
          <w:color w:val="333399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color w:val="333399"/>
          <w:sz w:val="28"/>
          <w:szCs w:val="28"/>
          <w:lang w:val="en-US" w:eastAsia="zh-CN"/>
        </w:rPr>
        <w:t>答辩和评分标准</w:t>
      </w:r>
    </w:p>
    <w:p w14:paraId="4131B223">
      <w:pPr>
        <w:keepNext w:val="0"/>
        <w:keepLines w:val="0"/>
        <w:widowControl/>
        <w:numPr>
          <w:ilvl w:val="1"/>
          <w:numId w:val="4"/>
        </w:numPr>
        <w:suppressLineNumbers w:val="0"/>
        <w:ind w:leftChars="0"/>
        <w:jc w:val="left"/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评分标准</w:t>
      </w:r>
    </w:p>
    <w:p w14:paraId="6989693D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我们将根据以下权重进行评分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：</w:t>
      </w:r>
    </w:p>
    <w:p w14:paraId="77931AF3">
      <w:pPr>
        <w:keepNext w:val="0"/>
        <w:keepLines w:val="0"/>
        <w:widowControl/>
        <w:numPr>
          <w:ilvl w:val="0"/>
          <w:numId w:val="8"/>
        </w:numPr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功能完整性</w:t>
      </w:r>
      <w:r>
        <w:rPr>
          <w:rFonts w:hint="default"/>
          <w:b/>
          <w:bCs/>
          <w:sz w:val="24"/>
          <w:szCs w:val="24"/>
          <w:lang w:val="en-US" w:eastAsia="zh-CN"/>
        </w:rPr>
        <w:t xml:space="preserve">(40%) :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是否达到了选题的要求。（每一个选题下有对应的要求）</w:t>
      </w:r>
    </w:p>
    <w:p w14:paraId="4F338A31">
      <w:pPr>
        <w:keepNext w:val="0"/>
        <w:keepLines w:val="0"/>
        <w:widowControl/>
        <w:numPr>
          <w:ilvl w:val="0"/>
          <w:numId w:val="8"/>
        </w:numPr>
        <w:suppressLineNumbers w:val="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实验报告</w:t>
      </w:r>
      <w:r>
        <w:rPr>
          <w:rFonts w:hint="default"/>
          <w:b/>
          <w:bCs/>
          <w:sz w:val="24"/>
          <w:szCs w:val="24"/>
          <w:lang w:val="en-US" w:eastAsia="zh-CN"/>
        </w:rPr>
        <w:t>(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rFonts w:hint="default"/>
          <w:b/>
          <w:bCs/>
          <w:sz w:val="24"/>
          <w:szCs w:val="24"/>
          <w:lang w:val="en-US" w:eastAsia="zh-CN"/>
        </w:rPr>
        <w:t xml:space="preserve">0%) :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实验报告的内容格式是否完整规范。</w:t>
      </w:r>
    </w:p>
    <w:p w14:paraId="036D5B0A">
      <w:pPr>
        <w:keepNext w:val="0"/>
        <w:keepLines w:val="0"/>
        <w:widowControl/>
        <w:numPr>
          <w:ilvl w:val="0"/>
          <w:numId w:val="8"/>
        </w:numPr>
        <w:suppressLineNumbers w:val="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演示视频和PPT</w:t>
      </w:r>
      <w:r>
        <w:rPr>
          <w:rFonts w:hint="default"/>
          <w:b/>
          <w:bCs/>
          <w:sz w:val="24"/>
          <w:szCs w:val="24"/>
          <w:lang w:val="en-US" w:eastAsia="zh-CN"/>
        </w:rPr>
        <w:t>(</w:t>
      </w:r>
      <w:r>
        <w:rPr>
          <w:rFonts w:hint="eastAsia"/>
          <w:b/>
          <w:bCs/>
          <w:sz w:val="24"/>
          <w:szCs w:val="24"/>
          <w:lang w:val="en-US" w:eastAsia="zh-CN"/>
        </w:rPr>
        <w:t>5</w:t>
      </w:r>
      <w:r>
        <w:rPr>
          <w:rFonts w:hint="default"/>
          <w:b/>
          <w:bCs/>
          <w:sz w:val="24"/>
          <w:szCs w:val="24"/>
          <w:lang w:val="en-US" w:eastAsia="zh-CN"/>
        </w:rPr>
        <w:t xml:space="preserve">%) :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根据同学提交的演示视频和PPT具体打分</w:t>
      </w:r>
    </w:p>
    <w:p w14:paraId="45EB8214">
      <w:pPr>
        <w:keepNext w:val="0"/>
        <w:keepLines w:val="0"/>
        <w:widowControl/>
        <w:numPr>
          <w:ilvl w:val="0"/>
          <w:numId w:val="8"/>
        </w:numPr>
        <w:suppressLineNumbers w:val="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进阶挑战</w:t>
      </w:r>
      <w:r>
        <w:rPr>
          <w:rFonts w:hint="default"/>
          <w:b/>
          <w:bCs/>
          <w:sz w:val="24"/>
          <w:szCs w:val="24"/>
          <w:lang w:val="en-US" w:eastAsia="zh-CN"/>
        </w:rPr>
        <w:t>(</w:t>
      </w:r>
      <w:r>
        <w:rPr>
          <w:rFonts w:hint="eastAsia"/>
          <w:b/>
          <w:bCs/>
          <w:sz w:val="24"/>
          <w:szCs w:val="24"/>
          <w:lang w:val="en-US" w:eastAsia="zh-CN"/>
        </w:rPr>
        <w:t>15</w:t>
      </w:r>
      <w:r>
        <w:rPr>
          <w:rFonts w:hint="default"/>
          <w:b/>
          <w:bCs/>
          <w:sz w:val="24"/>
          <w:szCs w:val="24"/>
          <w:lang w:val="en-US" w:eastAsia="zh-CN"/>
        </w:rPr>
        <w:t xml:space="preserve">%) :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鼓励尝试进阶方向（如：Gradio 界面、多 Agent 协作、MCTS 算法等）</w:t>
      </w:r>
    </w:p>
    <w:p w14:paraId="3029A8D6">
      <w:pPr>
        <w:rPr>
          <w:rFonts w:hint="eastAsia"/>
          <w:lang w:val="en-US" w:eastAsia="zh-CN"/>
        </w:rPr>
      </w:pPr>
    </w:p>
    <w:p w14:paraId="1459925F">
      <w:pPr>
        <w:keepNext w:val="0"/>
        <w:keepLines w:val="0"/>
        <w:widowControl/>
        <w:numPr>
          <w:ilvl w:val="1"/>
          <w:numId w:val="4"/>
        </w:numPr>
        <w:suppressLineNumbers w:val="0"/>
        <w:ind w:leftChars="0"/>
        <w:jc w:val="left"/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答辩</w:t>
      </w:r>
    </w:p>
    <w:p w14:paraId="45D2EA78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每组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8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分钟，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5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分钟展示，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分钟提问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。（</w:t>
      </w:r>
      <w:r>
        <w:rPr>
          <w:rFonts w:hint="eastAsia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  <w:t>每个选题选成果较好的3个小组参加线下答辩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）答辩不需要介绍选题背景，考虑时间问题，同学们PPT直接介绍选题中关键的核心原理和算法实现。</w:t>
      </w:r>
    </w:p>
    <w:p w14:paraId="4F609A8F">
      <w:pPr>
        <w:pStyle w:val="3"/>
        <w:numPr>
          <w:ilvl w:val="0"/>
          <w:numId w:val="0"/>
        </w:numPr>
        <w:spacing w:before="240" w:after="240" w:line="400" w:lineRule="exact"/>
        <w:rPr>
          <w:rFonts w:hint="eastAsia" w:ascii="Times New Roman" w:hAnsi="Times New Roman"/>
          <w:color w:val="333399"/>
          <w:sz w:val="28"/>
          <w:szCs w:val="28"/>
          <w:lang w:val="en-US" w:eastAsia="zh-CN"/>
        </w:rPr>
      </w:pPr>
    </w:p>
    <w:p w14:paraId="42054F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</w:p>
    <w:p w14:paraId="362E5DE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</w:pPr>
    </w:p>
    <w:p w14:paraId="77FEED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 w14:paraId="0B9293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 w14:paraId="7D2B97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95111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1E1B80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</w:p>
    <w:p w14:paraId="77953876">
      <w:pPr>
        <w:rPr>
          <w:rFonts w:hint="default"/>
          <w:lang w:val="en-US" w:eastAsia="zh-CN"/>
        </w:rPr>
      </w:pPr>
    </w:p>
    <w:p w14:paraId="1F788A9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</w:p>
    <w:p w14:paraId="7375DA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</w:pPr>
    </w:p>
    <w:p w14:paraId="66F926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 w14:paraId="0A34D0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7E34B9F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2DBCB9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</w:pPr>
    </w:p>
    <w:p w14:paraId="71BBCB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E6D1A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</w:p>
    <w:p w14:paraId="15A4C4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</w:p>
    <w:p w14:paraId="15D6CC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</w:p>
    <w:p w14:paraId="70E00C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</w:p>
    <w:p w14:paraId="3702E1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</w:p>
    <w:p w14:paraId="3BAF3D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</w:p>
    <w:p w14:paraId="134927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</w:p>
    <w:p w14:paraId="62926E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DF4C3A"/>
    <w:multiLevelType w:val="multilevel"/>
    <w:tmpl w:val="DFDF4C3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DFFEFD78"/>
    <w:multiLevelType w:val="singleLevel"/>
    <w:tmpl w:val="DFFEFD7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E87B0F1F"/>
    <w:multiLevelType w:val="singleLevel"/>
    <w:tmpl w:val="E87B0F1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F9BF34D8"/>
    <w:multiLevelType w:val="singleLevel"/>
    <w:tmpl w:val="F9BF34D8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FB5FE5B9"/>
    <w:multiLevelType w:val="singleLevel"/>
    <w:tmpl w:val="FB5FE5B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FECC9069"/>
    <w:multiLevelType w:val="multilevel"/>
    <w:tmpl w:val="FECC9069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6">
    <w:nsid w:val="FF2BD367"/>
    <w:multiLevelType w:val="singleLevel"/>
    <w:tmpl w:val="FF2BD36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77DCEDF5"/>
    <w:multiLevelType w:val="singleLevel"/>
    <w:tmpl w:val="77DCEDF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5"/>
  </w:num>
  <w:num w:numId="5">
    <w:abstractNumId w:val="7"/>
  </w:num>
  <w:num w:numId="6">
    <w:abstractNumId w:val="4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BF7CB6"/>
    <w:rsid w:val="1FF9F650"/>
    <w:rsid w:val="3FE78ADB"/>
    <w:rsid w:val="4EEFF86F"/>
    <w:rsid w:val="56F72FB5"/>
    <w:rsid w:val="647D16CD"/>
    <w:rsid w:val="65BEC80F"/>
    <w:rsid w:val="6CF73AFB"/>
    <w:rsid w:val="7A2B33A0"/>
    <w:rsid w:val="7BA8450F"/>
    <w:rsid w:val="7FFCBB09"/>
    <w:rsid w:val="A4F73B18"/>
    <w:rsid w:val="AECFFA8A"/>
    <w:rsid w:val="AF7B3468"/>
    <w:rsid w:val="BBDC7B3F"/>
    <w:rsid w:val="D6DE295A"/>
    <w:rsid w:val="DE9FA47C"/>
    <w:rsid w:val="DFFF2494"/>
    <w:rsid w:val="EDB74010"/>
    <w:rsid w:val="EEFF61EC"/>
    <w:rsid w:val="F2DD7C16"/>
    <w:rsid w:val="F6F69C27"/>
    <w:rsid w:val="F9F1DDDF"/>
    <w:rsid w:val="FDBFC3C5"/>
    <w:rsid w:val="FEBF7CB6"/>
    <w:rsid w:val="FF6746B4"/>
    <w:rsid w:val="FF7F2709"/>
    <w:rsid w:val="FF8E253D"/>
    <w:rsid w:val="FFB88E17"/>
    <w:rsid w:val="FFF2C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2026-05-03T18:38:00Z</dcterms:created>
  <dc:creator>杰诺斯</dc:creator>
  <cp:lastModifiedBy>戴吴震涵</cp:lastModifiedBy>
  <dcterms:modified xsi:type="dcterms:W3CDTF">2026-05-14T03:20:45Z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3B792EC59BA64709BE85ED69BF39EFAB_13</vt:lpwstr>
  </property>
</Properties>
</file>