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7C5" w:rsidRPr="007902FF" w:rsidRDefault="00C017C5" w:rsidP="00C017C5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r>
        <w:rPr>
          <w:rFonts w:ascii="Tahoma" w:hAnsi="Tahoma" w:cs="Tahoma"/>
          <w:i/>
          <w:sz w:val="14"/>
          <w:szCs w:val="14"/>
        </w:rPr>
        <w:t xml:space="preserve">   </w:t>
      </w:r>
      <w:r w:rsidR="007902FF"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C017C5" w:rsidRPr="00DB7790" w:rsidRDefault="006F1FA6" w:rsidP="00C017C5">
      <w:pPr>
        <w:pStyle w:val="a4"/>
        <w:rPr>
          <w:i/>
        </w:rPr>
      </w:pPr>
      <w:r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106045</wp:posOffset>
                </wp:positionV>
                <wp:extent cx="6386830" cy="963930"/>
                <wp:effectExtent l="13970" t="11430" r="9525" b="15240"/>
                <wp:wrapNone/>
                <wp:docPr id="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963930"/>
                          <a:chOff x="731" y="927"/>
                          <a:chExt cx="10290" cy="1518"/>
                        </a:xfrm>
                      </wpg:grpSpPr>
                      <wps:wsp>
                        <wps:cNvPr id="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7BB90" id="Group 9" o:spid="_x0000_s1026" style="position:absolute;margin-left:5.05pt;margin-top:8.35pt;width:502.9pt;height:75.9pt;z-index:251685888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7" type="#_x0000_t32" style="position:absolute;left:731;top:927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" strokeweight="1.25pt"/>
                <v:shape id="AutoShape 11" o:spid="_x0000_s1028" type="#_x0000_t32" style="position:absolute;left:731;top:2445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" strokeweight="1.25pt"/>
              </v:group>
            </w:pict>
          </mc:Fallback>
        </mc:AlternateContent>
      </w:r>
    </w:p>
    <w:p w:rsidR="00F57AB6" w:rsidRPr="007902FF" w:rsidRDefault="002D084F" w:rsidP="00C017C5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>
        <w:rPr>
          <w:rStyle w:val="a3"/>
          <w:rFonts w:ascii="Impact" w:hAnsi="Impact"/>
          <w:color w:val="auto"/>
          <w:sz w:val="7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left:0;text-align:left;margin-left:7.7pt;margin-top:9pt;width:204pt;height:39pt;z-index:251686912">
            <v:imagedata r:id="rId7" o:title=""/>
          </v:shape>
          <o:OLEObject Type="Embed" ProgID="PBrush" ShapeID="_x0000_s1036" DrawAspect="Content" ObjectID="_1821439470" r:id="rId8"/>
        </w:object>
      </w:r>
      <w:r w:rsidR="00C017C5" w:rsidRPr="0057654B">
        <w:rPr>
          <w:rStyle w:val="a3"/>
          <w:rFonts w:ascii="Impact" w:hAnsi="Impact"/>
          <w:sz w:val="70"/>
          <w:szCs w:val="70"/>
        </w:rPr>
        <w:t xml:space="preserve">                          </w:t>
      </w:r>
      <w:r w:rsidR="00C017C5">
        <w:rPr>
          <w:rStyle w:val="a3"/>
          <w:rFonts w:ascii="Impact" w:hAnsi="Impact"/>
          <w:i w:val="0"/>
          <w:color w:val="auto"/>
          <w:sz w:val="70"/>
          <w:szCs w:val="70"/>
        </w:rPr>
        <w:t>01</w:t>
      </w:r>
      <w:r w:rsidR="00FE501A">
        <w:rPr>
          <w:rStyle w:val="a3"/>
          <w:rFonts w:ascii="Impact" w:hAnsi="Impact"/>
          <w:i w:val="0"/>
          <w:color w:val="auto"/>
          <w:sz w:val="70"/>
          <w:szCs w:val="70"/>
          <w:lang w:val="uk-UA"/>
        </w:rPr>
        <w:t>0</w:t>
      </w:r>
      <w:r w:rsidR="000D5DD0" w:rsidRPr="00C017C5">
        <w:rPr>
          <w:rFonts w:ascii="Tahoma" w:hAnsi="Tahoma" w:cs="Tahoma"/>
          <w:i/>
          <w:sz w:val="16"/>
          <w:szCs w:val="16"/>
        </w:rPr>
        <w:t xml:space="preserve">                                                                                                                                    </w:t>
      </w:r>
      <w:r w:rsidR="007902FF">
        <w:rPr>
          <w:rFonts w:ascii="Tahoma" w:hAnsi="Tahoma" w:cs="Tahoma"/>
          <w:i/>
          <w:color w:val="002060"/>
          <w:sz w:val="16"/>
          <w:szCs w:val="16"/>
          <w:lang w:val="uk-UA"/>
        </w:rPr>
        <w:t>Антикорозійна грунтовка для металу</w:t>
      </w:r>
    </w:p>
    <w:p w:rsidR="00B01797" w:rsidRDefault="000D5DD0" w:rsidP="009512B8">
      <w:pPr>
        <w:pStyle w:val="a4"/>
        <w:ind w:left="637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</w:t>
      </w:r>
      <w:r w:rsidR="00FE501A">
        <w:rPr>
          <w:rFonts w:ascii="Tahoma" w:hAnsi="Tahoma" w:cs="Tahoma"/>
          <w:i/>
          <w:color w:val="002060"/>
          <w:sz w:val="16"/>
          <w:szCs w:val="16"/>
        </w:rPr>
        <w:t>ТУ У 24.3-75464-064</w:t>
      </w:r>
      <w:r>
        <w:rPr>
          <w:rFonts w:ascii="Tahoma" w:hAnsi="Tahoma" w:cs="Tahoma"/>
          <w:i/>
          <w:color w:val="002060"/>
          <w:sz w:val="16"/>
          <w:szCs w:val="16"/>
        </w:rPr>
        <w:t>:2009</w:t>
      </w:r>
    </w:p>
    <w:p w:rsidR="00B01797" w:rsidRDefault="00B01797" w:rsidP="00531A99">
      <w:pPr>
        <w:pStyle w:val="a4"/>
        <w:ind w:left="6372"/>
        <w:rPr>
          <w:rFonts w:ascii="Tahoma" w:hAnsi="Tahoma" w:cs="Tahoma"/>
          <w:sz w:val="20"/>
          <w:szCs w:val="20"/>
        </w:rPr>
      </w:pPr>
    </w:p>
    <w:tbl>
      <w:tblPr>
        <w:tblStyle w:val="ad"/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5955"/>
      </w:tblGrid>
      <w:tr w:rsidR="00385F2C" w:rsidRPr="00A24879" w:rsidTr="008D3DFE">
        <w:trPr>
          <w:trHeight w:val="487"/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5F2C" w:rsidRPr="00A24879" w:rsidRDefault="00385F2C" w:rsidP="007902FF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A24879">
              <w:rPr>
                <w:rStyle w:val="a3"/>
                <w:sz w:val="22"/>
              </w:rPr>
              <w:t>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7902FF" w:rsidP="007902FF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Водно-дисперсійна швидковисихаюча однокомпонентна ґрунтовка з високою адгезією до металу.</w:t>
            </w:r>
          </w:p>
        </w:tc>
      </w:tr>
      <w:tr w:rsidR="000F05FF" w:rsidRPr="006F1FA6" w:rsidTr="009708E0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0F05FF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9D7C4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9D7C45" w:rsidRPr="007902FF" w:rsidRDefault="007902FF" w:rsidP="00C1645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>Ґрунтовка «MAGNUM 01</w:t>
            </w:r>
            <w:r w:rsidR="00FC0A3F"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» призначена для антикорозійного захисту чистих металевих поверхонь. Використовується як проміжне покриття в системах покриттів з </w:t>
            </w:r>
            <w:r w:rsidR="00C16450">
              <w:rPr>
                <w:rFonts w:ascii="Tahoma" w:hAnsi="Tahoma" w:cs="Tahoma"/>
                <w:sz w:val="18"/>
                <w:szCs w:val="18"/>
                <w:lang w:val="uk-UA"/>
              </w:rPr>
              <w:t>водорозвинними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типами фарб або самостійне покриття для консерваційного захисту на час виробництва, зберігання, транспортування металопрокату та металоконструкцій </w:t>
            </w:r>
            <w:r w:rsidR="006F1FA6" w:rsidRPr="006F1FA6">
              <w:rPr>
                <w:rFonts w:ascii="Tahoma" w:hAnsi="Tahoma" w:cs="Tahoma"/>
                <w:sz w:val="18"/>
                <w:szCs w:val="18"/>
                <w:lang w:val="uk-UA"/>
              </w:rPr>
              <w:t>з</w:t>
            </w:r>
            <w:r w:rsidR="00FC0A3F">
              <w:rPr>
                <w:rFonts w:ascii="Tahoma" w:hAnsi="Tahoma" w:cs="Tahoma"/>
                <w:sz w:val="18"/>
                <w:szCs w:val="18"/>
                <w:lang w:val="uk-UA"/>
              </w:rPr>
              <w:t>і строком зберігання до 6 місяців</w:t>
            </w:r>
            <w:r w:rsidR="006F1FA6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>(на кшталт міжопераційного ґрунту). Має у складі модифікатор миттєвої корозії.</w:t>
            </w:r>
          </w:p>
        </w:tc>
      </w:tr>
      <w:tr w:rsidR="00F61B2D" w:rsidRPr="00A24879" w:rsidTr="009D7C45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D5099" w:rsidRPr="006F1FA6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F61B2D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ТЕХНІЧНИЙ 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1B2D" w:rsidRPr="00A24879" w:rsidRDefault="00F61B2D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14191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7902FF" w:rsidRDefault="00014191" w:rsidP="007902FF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Тип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сполучного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Водна дисперсія сополімерів</w:t>
            </w:r>
          </w:p>
        </w:tc>
      </w:tr>
      <w:tr w:rsidR="009C675A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5336D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Білий, чорний</w:t>
            </w:r>
            <w:bookmarkStart w:id="0" w:name="_GoBack"/>
            <w:bookmarkEnd w:id="0"/>
          </w:p>
        </w:tc>
      </w:tr>
      <w:tr w:rsidR="009C675A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Зовнішній вигляд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Однорідне, матове покриття без сторонніх включень</w:t>
            </w:r>
          </w:p>
        </w:tc>
      </w:tr>
      <w:tr w:rsidR="009C675A" w:rsidRPr="00A24879" w:rsidTr="00CD0EDF">
        <w:trPr>
          <w:trHeight w:hRule="exact" w:val="439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Зважена частка нелетких речовин</w:t>
            </w:r>
          </w:p>
          <w:p w:rsidR="00CD0EDF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Об</w:t>
            </w:r>
            <w:r w:rsidRPr="007902FF">
              <w:rPr>
                <w:rFonts w:ascii="Tahoma" w:hAnsi="Tahoma" w:cs="Tahoma"/>
                <w:sz w:val="18"/>
                <w:szCs w:val="18"/>
              </w:rPr>
              <w:t>`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ємна частка нелетких речовин</w:t>
            </w:r>
          </w:p>
          <w:p w:rsidR="003B3853" w:rsidRDefault="003B3853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  <w:p w:rsidR="003B3853" w:rsidRPr="00A24879" w:rsidRDefault="003B3853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941F9B" w:rsidRDefault="00FC0A3F" w:rsidP="00EB428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390BA7"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="00CD0EDF" w:rsidRPr="00941F9B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E24673" w:rsidRPr="00941F9B">
              <w:rPr>
                <w:rFonts w:ascii="Tahoma" w:hAnsi="Tahoma" w:cs="Tahoma"/>
                <w:sz w:val="18"/>
                <w:szCs w:val="18"/>
              </w:rPr>
              <w:t>%</w:t>
            </w:r>
          </w:p>
          <w:p w:rsidR="003B3853" w:rsidRPr="00CD0EDF" w:rsidRDefault="00390BA7" w:rsidP="00390BA7">
            <w:pPr>
              <w:pStyle w:val="a4"/>
              <w:tabs>
                <w:tab w:val="left" w:pos="2127"/>
              </w:tabs>
              <w:rPr>
                <w:rFonts w:ascii="Tahoma" w:hAnsi="Tahoma" w:cs="Tahoma"/>
                <w:color w:val="FF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30</w:t>
            </w:r>
            <w:r w:rsidR="00CD0EDF" w:rsidRPr="00941F9B">
              <w:rPr>
                <w:rFonts w:ascii="Tahoma" w:hAnsi="Tahoma" w:cs="Tahoma"/>
                <w:sz w:val="18"/>
                <w:szCs w:val="18"/>
              </w:rPr>
              <w:t xml:space="preserve"> %</w:t>
            </w:r>
          </w:p>
        </w:tc>
      </w:tr>
      <w:tr w:rsidR="00FA07F0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7902FF" w:rsidP="00B839B2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покриття</w:t>
            </w:r>
            <w:r w:rsidR="00FA07F0" w:rsidRPr="00A24879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FA07F0" w:rsidP="007902F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60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сухої плівки</w:t>
            </w:r>
          </w:p>
        </w:tc>
      </w:tr>
      <w:tr w:rsidR="00FA07F0" w:rsidRPr="006F1FA6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одного шару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FA07F0" w:rsidP="00FC0A3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30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сухої плівки чи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FC0A3F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мокрої плівки</w:t>
            </w:r>
          </w:p>
        </w:tc>
      </w:tr>
      <w:tr w:rsidR="00FA07F0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кількість шарів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FA07F0" w:rsidP="00012064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</w:tr>
      <w:tr w:rsidR="00FA07F0" w:rsidRPr="006F1FA6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Теоретична укривність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FC0A3F" w:rsidP="00390BA7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7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>,</w:t>
            </w:r>
            <w:r w:rsidR="00390BA7">
              <w:rPr>
                <w:rFonts w:ascii="Tahoma" w:hAnsi="Tahoma" w:cs="Tahoma"/>
                <w:sz w:val="18"/>
                <w:szCs w:val="18"/>
                <w:lang w:val="uk-UA"/>
              </w:rPr>
              <w:t>7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941F9B" w:rsidRPr="007902FF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/кг 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390BA7">
              <w:rPr>
                <w:rFonts w:ascii="Tahoma" w:hAnsi="Tahoma" w:cs="Tahoma"/>
                <w:sz w:val="18"/>
                <w:szCs w:val="18"/>
                <w:lang w:val="uk-UA"/>
              </w:rPr>
              <w:t>10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FA07F0" w:rsidRPr="007902FF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>/л (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при товщині сухої плівки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30 мкм)</w:t>
            </w:r>
          </w:p>
        </w:tc>
      </w:tr>
      <w:tr w:rsidR="00FA07F0" w:rsidRPr="00A24879" w:rsidTr="00423582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Практична укривність</w:t>
            </w:r>
          </w:p>
          <w:p w:rsidR="00CD0EDF" w:rsidRPr="00A24879" w:rsidRDefault="00CD0ED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</w:p>
        </w:tc>
      </w:tr>
      <w:tr w:rsidR="00FA07F0" w:rsidRPr="00A24879" w:rsidTr="00CD0EDF">
        <w:trPr>
          <w:trHeight w:hRule="exact" w:val="423"/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7C45" w:rsidRPr="007902FF" w:rsidRDefault="007902FF" w:rsidP="009D7C4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Щільність грунтовки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B3853" w:rsidRDefault="003B3853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B01797" w:rsidRDefault="00390BA7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vertAlign w:val="superscript"/>
              </w:rPr>
            </w:pPr>
            <w:r>
              <w:rPr>
                <w:rFonts w:ascii="Tahoma" w:hAnsi="Tahoma" w:cs="Tahoma"/>
                <w:sz w:val="18"/>
                <w:szCs w:val="18"/>
              </w:rPr>
              <w:t>1,3</w:t>
            </w:r>
            <w:r w:rsidR="00FA07F0" w:rsidRPr="00A24879">
              <w:rPr>
                <w:rFonts w:ascii="Tahoma" w:hAnsi="Tahoma" w:cs="Tahoma"/>
                <w:sz w:val="18"/>
                <w:szCs w:val="18"/>
              </w:rPr>
              <w:t xml:space="preserve"> г/см</w:t>
            </w:r>
            <w:r w:rsidR="00FA07F0"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3</w:t>
            </w:r>
          </w:p>
          <w:p w:rsidR="003B3853" w:rsidRPr="00B01797" w:rsidRDefault="003B3853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07F0" w:rsidRPr="00A24879" w:rsidTr="009708E0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FA07F0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НАНЕСЕННЯ</w:t>
            </w:r>
            <w:r w:rsidR="00326F42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A07F0" w:rsidRPr="00A24879" w:rsidRDefault="00FA07F0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708E0">
        <w:trPr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26F42" w:rsidRPr="00A24879" w:rsidRDefault="00326F42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</w:p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ПІДГОТОВКА ПОВЕРХНІ</w:t>
            </w:r>
            <w:r w:rsidR="00326F4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902FF" w:rsidRPr="007902FF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Поверхня, що ґрунтується, очищається від масла, мастила, бруду та погано пристаючих прокатної окалини, іржі, фарби та сторонніх частинок до ступеня очищення Sа 2 відповідно до Міжнародного Стандарту ISO 8501-1:2007. При очищенні невеликих (локальних) ділянок допускається ступінь очищення поверхні ручним або механізованим інструментом St 2. Контроль чистоти поверхні здійснюється відповідно до стандарту ISO 8502.</w:t>
            </w:r>
          </w:p>
          <w:p w:rsidR="009708E0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Поверхня знежирюється водними технічними миючими засобами з наступним промиванням водою.</w:t>
            </w:r>
          </w:p>
          <w:p w:rsidR="007902FF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УМОВИ НАНЕСЕННЯ</w:t>
            </w:r>
            <w:r w:rsidR="0042358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320962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Ґрунтовка наноситься при температурі навколишнього середовища не нижче +10оС та відносній вологості повітря не більше 85%. Температура поверхні, що фарбується, повинна бути не менше ніж на 3оС вище, ніж точка роси. У зоні фарбування має бути забезпечена хороша циркуляція повітря. Поверхню, що фарбується, необхідно захистити від опадів.</w:t>
            </w:r>
          </w:p>
          <w:p w:rsidR="007902FF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ПРИГОТУВАННЯ ГРУНТУ</w:t>
            </w:r>
            <w:r w:rsidR="0032096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08E0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Перед нанесенням ґрунтовку ретельно перемішати до однорідної маси. Розведення ґрунтовки не потрібно. При необхідності ґрунтовка розбавляється водою. Для розведення рекомендується використовувати очищену воду.</w:t>
            </w: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7D454C" w:rsidRDefault="007902FF" w:rsidP="007D454C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МЕТОД НАНЕСЕННЯ</w:t>
            </w:r>
            <w:r w:rsidR="009D7C45" w:rsidRPr="007D454C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708E0">
        <w:trPr>
          <w:trHeight w:val="567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</w:rPr>
            </w:pPr>
            <w:r w:rsidRPr="00A24879"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2816" behindDoc="0" locked="0" layoutInCell="1" allowOverlap="1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6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7C45" w:rsidRPr="00A24879" w:rsidRDefault="007902FF" w:rsidP="006564A8">
            <w:pPr>
              <w:pStyle w:val="a4"/>
              <w:tabs>
                <w:tab w:val="left" w:pos="2127"/>
              </w:tabs>
              <w:ind w:left="567"/>
              <w:rPr>
                <w:rStyle w:val="a3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9D7C45" w:rsidRPr="00A24879">
              <w:rPr>
                <w:rStyle w:val="a3"/>
              </w:rPr>
              <w:t xml:space="preserve">: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9D7C45" w:rsidRPr="007902FF" w:rsidRDefault="007902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uk-UA"/>
              </w:rPr>
              <w:t>РЕКОМЕНДУЄТЬСЯ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</w:pP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 xml:space="preserve">- </w:t>
            </w:r>
            <w:r w:rsidR="007902FF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Діаметр сопла</w:t>
            </w: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0,013-0,017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” (0</w:t>
            </w:r>
            <w:r w:rsidRPr="00A24879">
              <w:rPr>
                <w:rFonts w:ascii="Tahoma" w:hAnsi="Tahoma" w:cs="Tahoma"/>
                <w:sz w:val="18"/>
                <w:szCs w:val="18"/>
              </w:rPr>
              <w:t>,3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3-0</w:t>
            </w:r>
            <w:r w:rsidRPr="00A24879">
              <w:rPr>
                <w:rFonts w:ascii="Tahoma" w:hAnsi="Tahoma" w:cs="Tahoma"/>
                <w:sz w:val="18"/>
                <w:szCs w:val="18"/>
              </w:rPr>
              <w:t>,42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Pr="00A24879">
              <w:rPr>
                <w:rFonts w:ascii="Tahoma" w:hAnsi="Tahoma" w:cs="Tahoma"/>
                <w:sz w:val="18"/>
                <w:szCs w:val="18"/>
              </w:rPr>
              <w:t>мм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)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7902FF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Тиск в соплі: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7902FF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менше</w:t>
            </w:r>
            <w:r w:rsidR="009D7C45" w:rsidRPr="00A24879">
              <w:rPr>
                <w:rFonts w:ascii="Tahoma" w:hAnsi="Tahoma" w:cs="Tahoma"/>
                <w:sz w:val="18"/>
                <w:szCs w:val="18"/>
              </w:rPr>
              <w:t xml:space="preserve"> 40 </w:t>
            </w:r>
            <w:r w:rsidR="009D7C45"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Кут розпиення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10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– 60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 (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факела</w:t>
            </w:r>
            <w:r w:rsidRPr="00A24879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- Р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7902FF" w:rsidRDefault="007902FF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потрібне</w:t>
            </w:r>
          </w:p>
        </w:tc>
      </w:tr>
      <w:tr w:rsidR="009D7C45" w:rsidRPr="00A24879" w:rsidTr="009708E0">
        <w:trPr>
          <w:trHeight w:val="567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A24879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lastRenderedPageBreak/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9525</wp:posOffset>
                  </wp:positionV>
                  <wp:extent cx="276225" cy="276225"/>
                  <wp:effectExtent l="19050" t="0" r="9525" b="0"/>
                  <wp:wrapSquare wrapText="bothSides"/>
                  <wp:docPr id="7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7C45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lang w:val="uk-UA"/>
              </w:rPr>
              <w:t>ПОВІТРЯНЕ РОЗПИЛЕННЯ</w:t>
            </w:r>
            <w:r w:rsidR="009D7C45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E020D2" w:rsidRPr="00A24879" w:rsidRDefault="00E020D2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D7C45" w:rsidRPr="00A24879" w:rsidRDefault="003A77B2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Допустимо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Діаметр сопла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1,5-2,2 мм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2-2,5 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Розведення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2A320E" w:rsidRDefault="002A320E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потрібне</w:t>
            </w:r>
          </w:p>
        </w:tc>
      </w:tr>
      <w:tr w:rsidR="009620FF" w:rsidRPr="00A24879" w:rsidTr="009620FF">
        <w:trPr>
          <w:trHeight w:val="284"/>
          <w:jc w:val="center"/>
        </w:trPr>
        <w:tc>
          <w:tcPr>
            <w:tcW w:w="100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20FF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620FF" w:rsidRPr="007D454C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</w:t>
            </w:r>
            <w:r w:rsidR="002A320E" w:rsidRPr="002A320E">
              <w:rPr>
                <w:rFonts w:ascii="Tahoma" w:hAnsi="Tahoma" w:cs="Tahoma"/>
                <w:sz w:val="18"/>
                <w:szCs w:val="18"/>
              </w:rPr>
              <w:t>Примітка: Допускається нанесення пензлем, валиком, зануренням або струменевим обливом</w:t>
            </w:r>
          </w:p>
          <w:p w:rsidR="009620FF" w:rsidRPr="00A24879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620FF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5F1DD5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9D7C45" w:rsidRPr="00A24879" w:rsidRDefault="002A320E" w:rsidP="005F1DD5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</w:pPr>
            <w:r>
              <w:rPr>
                <w:rStyle w:val="a3"/>
                <w:sz w:val="22"/>
                <w:lang w:val="uk-UA"/>
              </w:rPr>
              <w:t>ЧАС ВИСИХАННЯ</w:t>
            </w:r>
            <w:r w:rsidR="005F1DD5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F3008" w:rsidRPr="00A24879" w:rsidRDefault="00CF3008"/>
          <w:tbl>
            <w:tblPr>
              <w:tblStyle w:val="a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3078"/>
              <w:gridCol w:w="735"/>
              <w:gridCol w:w="735"/>
            </w:tblGrid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tcBorders>
                    <w:top w:val="nil"/>
                    <w:left w:val="nil"/>
                  </w:tcBorders>
                  <w:vAlign w:val="center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C65A1A" w:rsidRPr="00A24879" w:rsidRDefault="00C65A1A" w:rsidP="00B839B2">
                  <w:pPr>
                    <w:jc w:val="center"/>
                    <w:rPr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20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90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висихання до відлипу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2A320E" w:rsidRDefault="00C65A1A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20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-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висихання до ступеню 3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A24879" w:rsidRDefault="002A320E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 год</w:t>
                  </w:r>
                </w:p>
              </w:tc>
              <w:tc>
                <w:tcPr>
                  <w:tcW w:w="735" w:type="dxa"/>
                </w:tcPr>
                <w:p w:rsidR="00C65A1A" w:rsidRPr="002A320E" w:rsidRDefault="00C25176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15</w:t>
                  </w:r>
                  <w:r w:rsidR="00C65A1A"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</w:tr>
            <w:tr w:rsidR="00C65A1A" w:rsidRPr="006F1FA6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B839B2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до нанесення наступного шару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2A320E" w:rsidRDefault="002A320E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 год</w:t>
                  </w:r>
                </w:p>
              </w:tc>
              <w:tc>
                <w:tcPr>
                  <w:tcW w:w="735" w:type="dxa"/>
                </w:tcPr>
                <w:p w:rsidR="00C65A1A" w:rsidRPr="002A320E" w:rsidRDefault="00C25176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15</w:t>
                  </w:r>
                  <w:r w:rsidR="00C65A1A"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  <w:p w:rsidR="00C65A1A" w:rsidRPr="002A320E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:rsidR="005F1DD5" w:rsidRPr="002A320E" w:rsidRDefault="005F1DD5" w:rsidP="005F1D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9D7C45" w:rsidRPr="00A24879" w:rsidRDefault="002A320E" w:rsidP="00A3538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  <w:lang w:val="uk-UA"/>
              </w:rPr>
              <w:t xml:space="preserve">Час висихання може змінюватись в залежності від вологості повітря та інтенсивності повітрообміну в зоні сушіння. </w:t>
            </w:r>
            <w:r w:rsidRPr="002A320E">
              <w:rPr>
                <w:rFonts w:ascii="Tahoma" w:hAnsi="Tahoma" w:cs="Tahoma"/>
                <w:sz w:val="18"/>
                <w:szCs w:val="18"/>
              </w:rPr>
              <w:t>У процесі сушіння слід виключити різке зниження температури, щоб уникнути конденсації вологи на пофарбованій поверхні. Перед гарячою сушкою покриття необхідно витримати щонайменше 15 хвилин за нормальної температури +20оС і вологості трохи більше 85%.</w:t>
            </w:r>
          </w:p>
        </w:tc>
      </w:tr>
      <w:tr w:rsidR="009708E0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CF300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9708E0" w:rsidRPr="00A24879" w:rsidRDefault="002A320E" w:rsidP="00CF300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</w:pPr>
            <w:r>
              <w:rPr>
                <w:rStyle w:val="a3"/>
                <w:sz w:val="22"/>
                <w:lang w:val="uk-UA"/>
              </w:rPr>
              <w:t xml:space="preserve">ВИТРИМКА ДО НАНЕСЕННЯ НАСТУПНОГО </w:t>
            </w:r>
            <w:r w:rsidR="00CF3008" w:rsidRPr="00A24879">
              <w:rPr>
                <w:rStyle w:val="a3"/>
                <w:sz w:val="22"/>
              </w:rPr>
              <w:t xml:space="preserve"> ЛКМ: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CF300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CF3008" w:rsidRPr="00A24879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Перед нанесенням на поверхню грунтовки водно-дисперсійного ЛКМ, покриття для грунту витримується протягом 1 години. При нанесенні на ґрунтовку органорозчинного ЛКМ, ґрунтувальне покриття витримують протягом 24 годин.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2CE2" w:rsidRDefault="00712CE2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Pr="00A24879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ОЧИЩЕННЯ ОБЛАДНАННЯ</w:t>
            </w:r>
            <w:r w:rsidR="00712CE2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12CE2" w:rsidRDefault="00712CE2" w:rsidP="006931C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712CE2" w:rsidRPr="00712CE2" w:rsidRDefault="002A320E" w:rsidP="002A320E">
            <w:pPr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Відразу після нанесення обладнання необхідно промити водою від залишків грунтовки.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ЗБЕРІГАННЯ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E6237" w:rsidRDefault="003E6237" w:rsidP="003E623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2A320E" w:rsidRPr="002A320E" w:rsidRDefault="002A320E" w:rsidP="002A320E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Ґрунтовка зберігається в щільно закритій заводській та</w:t>
            </w:r>
            <w:r>
              <w:rPr>
                <w:rFonts w:ascii="Tahoma" w:hAnsi="Tahoma" w:cs="Tahoma"/>
                <w:sz w:val="18"/>
                <w:szCs w:val="18"/>
              </w:rPr>
              <w:t>рі, при температурі не нижче +5ºС і не вище +35º</w:t>
            </w:r>
            <w:r w:rsidRPr="002A320E">
              <w:rPr>
                <w:rFonts w:ascii="Tahoma" w:hAnsi="Tahoma" w:cs="Tahoma"/>
                <w:sz w:val="18"/>
                <w:szCs w:val="18"/>
              </w:rPr>
              <w:t>С, захищеної від прямого сонячного світла. Берегти від замерзання!</w:t>
            </w:r>
          </w:p>
          <w:p w:rsidR="003E6237" w:rsidRPr="003E6237" w:rsidRDefault="002A320E" w:rsidP="002A320E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Гарантійний термін зберігання ґрунтовки – 12 місяців.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ЗАХОДИ БЕЗПЕКИ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Грунтовка «MAGNUM 01</w:t>
            </w:r>
            <w:r w:rsidR="00FC0A3F"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Pr="002A320E">
              <w:rPr>
                <w:rFonts w:ascii="Tahoma" w:hAnsi="Tahoma" w:cs="Tahoma"/>
                <w:sz w:val="18"/>
                <w:szCs w:val="18"/>
              </w:rPr>
              <w:t>» є екологічно чистим, пожежо-, вибухобезпечним матеріалом та призначена для нанесення професійними фахівцями для промислових потреб та відповідно до рекомендацій, наведених у цій технічній інформації.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При роботі з грунтовкою необхідно дотримуватися стандартних запобіжних заходів при роботі з рідкими лакофарбовими матеріалами: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- Уникати попадання ґрунтовки в очі та на шкіру, Для захисту очей та шкіри необхідно застосовувати захисний одяг, рукавички, окуляри, маски тощо.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320E">
              <w:rPr>
                <w:rFonts w:ascii="Tahoma" w:hAnsi="Tahoma" w:cs="Tahoma"/>
                <w:sz w:val="18"/>
                <w:szCs w:val="18"/>
              </w:rPr>
              <w:t>Забезпечити необхідну вентиляцію ділянок виробництва фарбування.</w:t>
            </w:r>
          </w:p>
          <w:p w:rsidR="00E803FE" w:rsidRPr="00941F9B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- У разі попадання ґрунтовки 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не застосовувати. При попаданні ґрунтовки в очі необхідно ретельно промити їх чистою проточною водою протягом принаймні 10 хвилин, розсунувши повіки. За потреби звернутися за допомогою до лікаря.</w:t>
            </w:r>
          </w:p>
        </w:tc>
      </w:tr>
      <w:tr w:rsidR="00B541D8" w:rsidRPr="00A24879" w:rsidTr="00E753A6">
        <w:trPr>
          <w:trHeight w:val="284"/>
          <w:jc w:val="center"/>
        </w:trPr>
        <w:tc>
          <w:tcPr>
            <w:tcW w:w="100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6162F" w:rsidRPr="00DD5099" w:rsidRDefault="0076162F" w:rsidP="0076162F">
            <w:pPr>
              <w:jc w:val="both"/>
              <w:rPr>
                <w:rFonts w:ascii="Tahoma" w:hAnsi="Tahoma" w:cs="Tahoma"/>
                <w:i/>
                <w:color w:val="000000" w:themeColor="text1"/>
                <w:sz w:val="14"/>
                <w:szCs w:val="14"/>
              </w:rPr>
            </w:pPr>
          </w:p>
          <w:p w:rsidR="0076162F" w:rsidRPr="00DD5099" w:rsidRDefault="002A320E" w:rsidP="00941F9B">
            <w:pPr>
              <w:jc w:val="both"/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</w:pPr>
            <w:r w:rsidRPr="002A320E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узгоджене із фахівцями ТОВ ПП «ЗІП». Технічна інформація на цей продукт може бути змінена без попередження</w:t>
            </w:r>
          </w:p>
        </w:tc>
      </w:tr>
    </w:tbl>
    <w:p w:rsidR="002A320E" w:rsidRPr="006F1FA6" w:rsidRDefault="002A320E" w:rsidP="002A320E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ТОВ Промислове підприємство «ЗІП»</w:t>
      </w:r>
    </w:p>
    <w:p w:rsidR="002A320E" w:rsidRPr="006F1FA6" w:rsidRDefault="002A320E" w:rsidP="002A320E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Українa, м. Кам'янське, вул. Широка 107-А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Тел.: (067)630-46-82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(067)562-25-06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(098)181-18-98</w:t>
      </w:r>
    </w:p>
    <w:p w:rsidR="00996236" w:rsidRPr="00B146C6" w:rsidRDefault="002D084F" w:rsidP="00941F9B">
      <w:pPr>
        <w:pStyle w:val="aa"/>
        <w:jc w:val="right"/>
      </w:pPr>
      <w:hyperlink r:id="rId10" w:history="1"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www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.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zip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.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ua</w:t>
        </w:r>
      </w:hyperlink>
    </w:p>
    <w:sectPr w:rsidR="00996236" w:rsidRPr="00B146C6" w:rsidSect="00DB7790">
      <w:footerReference w:type="default" r:id="rId11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84F" w:rsidRDefault="002D084F" w:rsidP="003C1F42">
      <w:pPr>
        <w:spacing w:line="240" w:lineRule="auto"/>
      </w:pPr>
      <w:r>
        <w:separator/>
      </w:r>
    </w:p>
  </w:endnote>
  <w:endnote w:type="continuationSeparator" w:id="0">
    <w:p w:rsidR="002D084F" w:rsidRDefault="002D084F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3C4099" w:rsidRPr="003C4099" w:rsidRDefault="006F1FA6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62E7A5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B839B2" w:rsidRPr="00E837D6" w:rsidRDefault="003C4099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 w:rsidR="00727A6B">
          <w:rPr>
            <w:i/>
          </w:rPr>
          <w:tab/>
        </w:r>
        <w:r w:rsidR="00727A6B">
          <w:rPr>
            <w:rFonts w:ascii="Tahoma" w:hAnsi="Tahoma" w:cs="Tahoma"/>
            <w:b/>
            <w:i/>
            <w:sz w:val="12"/>
            <w:szCs w:val="12"/>
          </w:rPr>
          <w:t xml:space="preserve">ТИ </w:t>
        </w:r>
        <w:r w:rsidR="00566E2D">
          <w:rPr>
            <w:rFonts w:ascii="Tahoma" w:hAnsi="Tahoma" w:cs="Tahoma"/>
            <w:b/>
            <w:i/>
            <w:sz w:val="12"/>
            <w:szCs w:val="12"/>
          </w:rPr>
          <w:t>4</w:t>
        </w:r>
        <w:r w:rsidR="00727A6B">
          <w:rPr>
            <w:rFonts w:ascii="Tahoma" w:hAnsi="Tahoma" w:cs="Tahoma"/>
            <w:b/>
            <w:i/>
            <w:sz w:val="12"/>
            <w:szCs w:val="12"/>
          </w:rPr>
          <w:t>.0/201</w:t>
        </w:r>
        <w:r w:rsidR="00941F9B">
          <w:rPr>
            <w:rFonts w:ascii="Tahoma" w:hAnsi="Tahoma" w:cs="Tahoma"/>
            <w:b/>
            <w:i/>
            <w:sz w:val="12"/>
            <w:szCs w:val="12"/>
          </w:rPr>
          <w:t>8</w:t>
        </w:r>
        <w:r w:rsidR="00727A6B">
          <w:rPr>
            <w:rFonts w:ascii="Tahoma" w:hAnsi="Tahoma" w:cs="Tahoma"/>
            <w:b/>
            <w:i/>
            <w:sz w:val="12"/>
            <w:szCs w:val="12"/>
          </w:rPr>
          <w:t xml:space="preserve">– </w:t>
        </w:r>
        <w:r w:rsidR="00727A6B">
          <w:rPr>
            <w:rFonts w:ascii="Tahoma" w:hAnsi="Tahoma" w:cs="Tahoma"/>
            <w:b/>
            <w:i/>
            <w:sz w:val="12"/>
            <w:szCs w:val="12"/>
            <w:lang w:val="en-US"/>
          </w:rPr>
          <w:t>MAGNUM 01</w:t>
        </w:r>
        <w:r w:rsidR="00FC0A3F">
          <w:rPr>
            <w:rFonts w:ascii="Tahoma" w:hAnsi="Tahoma" w:cs="Tahoma"/>
            <w:b/>
            <w:i/>
            <w:sz w:val="12"/>
            <w:szCs w:val="12"/>
          </w:rPr>
          <w:t>0</w:t>
        </w:r>
        <w:r w:rsidR="00727A6B"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C16450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C16450">
              <w:rPr>
                <w:rFonts w:ascii="Tahoma" w:hAnsi="Tahoma" w:cs="Tahoma"/>
                <w:i/>
                <w:noProof/>
                <w:sz w:val="12"/>
                <w:szCs w:val="12"/>
              </w:rPr>
              <w:t>2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B839B2" w:rsidRPr="00E837D6" w:rsidRDefault="00B839B2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84F" w:rsidRDefault="002D084F" w:rsidP="003C1F42">
      <w:pPr>
        <w:spacing w:line="240" w:lineRule="auto"/>
      </w:pPr>
      <w:r>
        <w:separator/>
      </w:r>
    </w:p>
  </w:footnote>
  <w:footnote w:type="continuationSeparator" w:id="0">
    <w:p w:rsidR="002D084F" w:rsidRDefault="002D084F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632D"/>
    <w:rsid w:val="00012064"/>
    <w:rsid w:val="000126F1"/>
    <w:rsid w:val="00014191"/>
    <w:rsid w:val="000306C6"/>
    <w:rsid w:val="0004054F"/>
    <w:rsid w:val="00057934"/>
    <w:rsid w:val="00062623"/>
    <w:rsid w:val="0006538A"/>
    <w:rsid w:val="000858CF"/>
    <w:rsid w:val="000919E0"/>
    <w:rsid w:val="000A0C96"/>
    <w:rsid w:val="000B45A5"/>
    <w:rsid w:val="000B7DF9"/>
    <w:rsid w:val="000C24E7"/>
    <w:rsid w:val="000C3B81"/>
    <w:rsid w:val="000D0F74"/>
    <w:rsid w:val="000D5DD0"/>
    <w:rsid w:val="000D71AD"/>
    <w:rsid w:val="000E149F"/>
    <w:rsid w:val="000F05FF"/>
    <w:rsid w:val="0011724E"/>
    <w:rsid w:val="0012670C"/>
    <w:rsid w:val="00142CAC"/>
    <w:rsid w:val="00172D77"/>
    <w:rsid w:val="00181E32"/>
    <w:rsid w:val="0018508B"/>
    <w:rsid w:val="00194848"/>
    <w:rsid w:val="001A0B37"/>
    <w:rsid w:val="001A69A6"/>
    <w:rsid w:val="001B5C9C"/>
    <w:rsid w:val="001C2A59"/>
    <w:rsid w:val="001C5244"/>
    <w:rsid w:val="001C5660"/>
    <w:rsid w:val="001E66D5"/>
    <w:rsid w:val="00207EFB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83321"/>
    <w:rsid w:val="002A320E"/>
    <w:rsid w:val="002A34EE"/>
    <w:rsid w:val="002B3D98"/>
    <w:rsid w:val="002D084F"/>
    <w:rsid w:val="002E181C"/>
    <w:rsid w:val="002E203B"/>
    <w:rsid w:val="00300863"/>
    <w:rsid w:val="00304DBD"/>
    <w:rsid w:val="0030674A"/>
    <w:rsid w:val="00307625"/>
    <w:rsid w:val="0031635C"/>
    <w:rsid w:val="00320962"/>
    <w:rsid w:val="00326F42"/>
    <w:rsid w:val="00342B70"/>
    <w:rsid w:val="00343F0C"/>
    <w:rsid w:val="0036349D"/>
    <w:rsid w:val="00385F2C"/>
    <w:rsid w:val="00386119"/>
    <w:rsid w:val="00390BA7"/>
    <w:rsid w:val="00397BE4"/>
    <w:rsid w:val="003A77B2"/>
    <w:rsid w:val="003A7D21"/>
    <w:rsid w:val="003B1A3E"/>
    <w:rsid w:val="003B3853"/>
    <w:rsid w:val="003B3DFD"/>
    <w:rsid w:val="003C1F42"/>
    <w:rsid w:val="003C4099"/>
    <w:rsid w:val="003C571F"/>
    <w:rsid w:val="003D4E75"/>
    <w:rsid w:val="003D4F85"/>
    <w:rsid w:val="003E6237"/>
    <w:rsid w:val="003E649A"/>
    <w:rsid w:val="003F4121"/>
    <w:rsid w:val="0041125A"/>
    <w:rsid w:val="00412CA1"/>
    <w:rsid w:val="004178F8"/>
    <w:rsid w:val="00417CF1"/>
    <w:rsid w:val="0042050A"/>
    <w:rsid w:val="00423582"/>
    <w:rsid w:val="0043737D"/>
    <w:rsid w:val="004460D5"/>
    <w:rsid w:val="004464AF"/>
    <w:rsid w:val="00462CBD"/>
    <w:rsid w:val="00472891"/>
    <w:rsid w:val="004833A3"/>
    <w:rsid w:val="004841B4"/>
    <w:rsid w:val="004A7A28"/>
    <w:rsid w:val="00502931"/>
    <w:rsid w:val="00503691"/>
    <w:rsid w:val="00531A99"/>
    <w:rsid w:val="005336DA"/>
    <w:rsid w:val="00541199"/>
    <w:rsid w:val="0054216D"/>
    <w:rsid w:val="00554DC5"/>
    <w:rsid w:val="00556464"/>
    <w:rsid w:val="00566E2D"/>
    <w:rsid w:val="00567428"/>
    <w:rsid w:val="0057177D"/>
    <w:rsid w:val="00580DAE"/>
    <w:rsid w:val="00581A63"/>
    <w:rsid w:val="005B1630"/>
    <w:rsid w:val="005B295D"/>
    <w:rsid w:val="005C5290"/>
    <w:rsid w:val="005D32FC"/>
    <w:rsid w:val="005E13CA"/>
    <w:rsid w:val="005E2F79"/>
    <w:rsid w:val="005F15BD"/>
    <w:rsid w:val="005F1C59"/>
    <w:rsid w:val="005F1DD5"/>
    <w:rsid w:val="00637E6A"/>
    <w:rsid w:val="0064102F"/>
    <w:rsid w:val="00642C8A"/>
    <w:rsid w:val="00642D7C"/>
    <w:rsid w:val="00647B8D"/>
    <w:rsid w:val="006564A8"/>
    <w:rsid w:val="00670037"/>
    <w:rsid w:val="00671D95"/>
    <w:rsid w:val="00673BDA"/>
    <w:rsid w:val="006869AA"/>
    <w:rsid w:val="006943D8"/>
    <w:rsid w:val="006A0EC2"/>
    <w:rsid w:val="006A606E"/>
    <w:rsid w:val="006C4CF6"/>
    <w:rsid w:val="006C6D99"/>
    <w:rsid w:val="006D00EC"/>
    <w:rsid w:val="006D1ADD"/>
    <w:rsid w:val="006F1FA6"/>
    <w:rsid w:val="006F276B"/>
    <w:rsid w:val="006F6FF3"/>
    <w:rsid w:val="00701B90"/>
    <w:rsid w:val="00712CE2"/>
    <w:rsid w:val="00727974"/>
    <w:rsid w:val="00727A6B"/>
    <w:rsid w:val="0073334E"/>
    <w:rsid w:val="00753A09"/>
    <w:rsid w:val="00757D73"/>
    <w:rsid w:val="0076162F"/>
    <w:rsid w:val="00772308"/>
    <w:rsid w:val="0078186C"/>
    <w:rsid w:val="007902FF"/>
    <w:rsid w:val="007B0BFF"/>
    <w:rsid w:val="007B4231"/>
    <w:rsid w:val="007D454C"/>
    <w:rsid w:val="007E0756"/>
    <w:rsid w:val="007E122B"/>
    <w:rsid w:val="007E1F80"/>
    <w:rsid w:val="007E63BF"/>
    <w:rsid w:val="00803FC6"/>
    <w:rsid w:val="008051A3"/>
    <w:rsid w:val="008136AB"/>
    <w:rsid w:val="00832C3E"/>
    <w:rsid w:val="0083477A"/>
    <w:rsid w:val="00836FCA"/>
    <w:rsid w:val="00843814"/>
    <w:rsid w:val="008566C8"/>
    <w:rsid w:val="00860AD6"/>
    <w:rsid w:val="00866648"/>
    <w:rsid w:val="00872CBF"/>
    <w:rsid w:val="0089032C"/>
    <w:rsid w:val="008A335D"/>
    <w:rsid w:val="008A709D"/>
    <w:rsid w:val="008C5252"/>
    <w:rsid w:val="008D3DFE"/>
    <w:rsid w:val="008E2C29"/>
    <w:rsid w:val="009047A5"/>
    <w:rsid w:val="00904D0A"/>
    <w:rsid w:val="0090727A"/>
    <w:rsid w:val="009151C0"/>
    <w:rsid w:val="00920E54"/>
    <w:rsid w:val="00923F3C"/>
    <w:rsid w:val="00941F9B"/>
    <w:rsid w:val="009451B2"/>
    <w:rsid w:val="009512B8"/>
    <w:rsid w:val="0095753A"/>
    <w:rsid w:val="009607ED"/>
    <w:rsid w:val="009620FF"/>
    <w:rsid w:val="00963116"/>
    <w:rsid w:val="009708E0"/>
    <w:rsid w:val="009832FC"/>
    <w:rsid w:val="00986A5C"/>
    <w:rsid w:val="00996236"/>
    <w:rsid w:val="009B4800"/>
    <w:rsid w:val="009B7915"/>
    <w:rsid w:val="009C2938"/>
    <w:rsid w:val="009C675A"/>
    <w:rsid w:val="009D7C45"/>
    <w:rsid w:val="009E25EF"/>
    <w:rsid w:val="009E59BA"/>
    <w:rsid w:val="009F0A51"/>
    <w:rsid w:val="009F2444"/>
    <w:rsid w:val="009F430B"/>
    <w:rsid w:val="00A03E1A"/>
    <w:rsid w:val="00A043C8"/>
    <w:rsid w:val="00A14B15"/>
    <w:rsid w:val="00A14CA5"/>
    <w:rsid w:val="00A24879"/>
    <w:rsid w:val="00A31D78"/>
    <w:rsid w:val="00A3538E"/>
    <w:rsid w:val="00A373CA"/>
    <w:rsid w:val="00A476CC"/>
    <w:rsid w:val="00A5706C"/>
    <w:rsid w:val="00A74645"/>
    <w:rsid w:val="00A82944"/>
    <w:rsid w:val="00A8608B"/>
    <w:rsid w:val="00AB55FE"/>
    <w:rsid w:val="00AD66F6"/>
    <w:rsid w:val="00AF425A"/>
    <w:rsid w:val="00AF7B0A"/>
    <w:rsid w:val="00B0175F"/>
    <w:rsid w:val="00B01797"/>
    <w:rsid w:val="00B06113"/>
    <w:rsid w:val="00B126DD"/>
    <w:rsid w:val="00B131B4"/>
    <w:rsid w:val="00B146C6"/>
    <w:rsid w:val="00B20755"/>
    <w:rsid w:val="00B27B04"/>
    <w:rsid w:val="00B427F1"/>
    <w:rsid w:val="00B440C2"/>
    <w:rsid w:val="00B5141D"/>
    <w:rsid w:val="00B541D8"/>
    <w:rsid w:val="00B57ABD"/>
    <w:rsid w:val="00B62605"/>
    <w:rsid w:val="00B6717F"/>
    <w:rsid w:val="00B71DAC"/>
    <w:rsid w:val="00B7427E"/>
    <w:rsid w:val="00B81D59"/>
    <w:rsid w:val="00B8271D"/>
    <w:rsid w:val="00B839B2"/>
    <w:rsid w:val="00B84341"/>
    <w:rsid w:val="00B92866"/>
    <w:rsid w:val="00BA7CC2"/>
    <w:rsid w:val="00BB26F0"/>
    <w:rsid w:val="00BB2F30"/>
    <w:rsid w:val="00BC6872"/>
    <w:rsid w:val="00BD2D1D"/>
    <w:rsid w:val="00BD2D77"/>
    <w:rsid w:val="00BD54D7"/>
    <w:rsid w:val="00C017C5"/>
    <w:rsid w:val="00C127C9"/>
    <w:rsid w:val="00C13D76"/>
    <w:rsid w:val="00C16450"/>
    <w:rsid w:val="00C23F1B"/>
    <w:rsid w:val="00C25176"/>
    <w:rsid w:val="00C27589"/>
    <w:rsid w:val="00C2761C"/>
    <w:rsid w:val="00C43D26"/>
    <w:rsid w:val="00C44B3A"/>
    <w:rsid w:val="00C523D6"/>
    <w:rsid w:val="00C65A1A"/>
    <w:rsid w:val="00C661A0"/>
    <w:rsid w:val="00C80FE1"/>
    <w:rsid w:val="00C8489D"/>
    <w:rsid w:val="00C93899"/>
    <w:rsid w:val="00CA6E75"/>
    <w:rsid w:val="00CB05CC"/>
    <w:rsid w:val="00CC5192"/>
    <w:rsid w:val="00CD06BF"/>
    <w:rsid w:val="00CD0EDF"/>
    <w:rsid w:val="00CD4CE7"/>
    <w:rsid w:val="00CF3008"/>
    <w:rsid w:val="00D00964"/>
    <w:rsid w:val="00D03C0E"/>
    <w:rsid w:val="00D34E9F"/>
    <w:rsid w:val="00D57D9C"/>
    <w:rsid w:val="00D63C15"/>
    <w:rsid w:val="00D67F79"/>
    <w:rsid w:val="00D815A4"/>
    <w:rsid w:val="00D85B44"/>
    <w:rsid w:val="00D91115"/>
    <w:rsid w:val="00DA4777"/>
    <w:rsid w:val="00DA6F9F"/>
    <w:rsid w:val="00DB1E83"/>
    <w:rsid w:val="00DB2D9E"/>
    <w:rsid w:val="00DB3502"/>
    <w:rsid w:val="00DB7790"/>
    <w:rsid w:val="00DD09D6"/>
    <w:rsid w:val="00DD5099"/>
    <w:rsid w:val="00E020D2"/>
    <w:rsid w:val="00E03215"/>
    <w:rsid w:val="00E21F8A"/>
    <w:rsid w:val="00E24673"/>
    <w:rsid w:val="00E465D9"/>
    <w:rsid w:val="00E753A6"/>
    <w:rsid w:val="00E80298"/>
    <w:rsid w:val="00E803FE"/>
    <w:rsid w:val="00E837D6"/>
    <w:rsid w:val="00E84F86"/>
    <w:rsid w:val="00EA4C67"/>
    <w:rsid w:val="00EA6265"/>
    <w:rsid w:val="00EA6F76"/>
    <w:rsid w:val="00EB34A3"/>
    <w:rsid w:val="00EB4285"/>
    <w:rsid w:val="00EC1FD3"/>
    <w:rsid w:val="00EC7250"/>
    <w:rsid w:val="00ED1384"/>
    <w:rsid w:val="00EF3BED"/>
    <w:rsid w:val="00EF591F"/>
    <w:rsid w:val="00F12BC2"/>
    <w:rsid w:val="00F14577"/>
    <w:rsid w:val="00F401C0"/>
    <w:rsid w:val="00F4036B"/>
    <w:rsid w:val="00F57AB6"/>
    <w:rsid w:val="00F60B1B"/>
    <w:rsid w:val="00F61B2D"/>
    <w:rsid w:val="00F860ED"/>
    <w:rsid w:val="00FA07F0"/>
    <w:rsid w:val="00FA1566"/>
    <w:rsid w:val="00FB5990"/>
    <w:rsid w:val="00FB675A"/>
    <w:rsid w:val="00FC0A3F"/>
    <w:rsid w:val="00FC4D94"/>
    <w:rsid w:val="00FE2A7D"/>
    <w:rsid w:val="00FE501A"/>
    <w:rsid w:val="00FE6B71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6FBFE"/>
  <w15:docId w15:val="{0B0A3463-BC8E-4741-9018-D84C6B25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D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zip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6</cp:revision>
  <cp:lastPrinted>2013-10-07T06:24:00Z</cp:lastPrinted>
  <dcterms:created xsi:type="dcterms:W3CDTF">2025-10-08T11:30:00Z</dcterms:created>
  <dcterms:modified xsi:type="dcterms:W3CDTF">2025-10-08T11:38:00Z</dcterms:modified>
</cp:coreProperties>
</file>