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Default Extension="png" ContentType="image/png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spacing w:before="87"/>
        <w:ind w:left="241" w:right="0" w:firstLine="0"/>
        <w:jc w:val="left"/>
        <w:rPr>
          <w:sz w:val="14"/>
        </w:rPr>
      </w:pPr>
      <w:r>
        <w:rPr>
          <w:sz w:val="14"/>
        </w:rPr>
        <w:t>ТЕХНІЧНА</w:t>
      </w:r>
      <w:r>
        <w:rPr>
          <w:spacing w:val="-5"/>
          <w:sz w:val="14"/>
        </w:rPr>
        <w:t> </w:t>
      </w:r>
      <w:r>
        <w:rPr>
          <w:sz w:val="14"/>
        </w:rPr>
        <w:t>ІНФОРМАЦІЯ</w:t>
      </w:r>
    </w:p>
    <w:p>
      <w:pPr>
        <w:pStyle w:val="BodyText"/>
        <w:spacing w:before="8"/>
        <w:rPr>
          <w:sz w:val="9"/>
        </w:rPr>
      </w:pPr>
      <w:r>
        <w:rPr/>
        <w:pict>
          <v:shape style="position:absolute;margin-left:47.639999pt;margin-top:8.400782pt;width:502.9pt;height:.1pt;mso-position-horizontal-relative:page;mso-position-vertical-relative:paragraph;z-index:-15728640;mso-wrap-distance-left:0;mso-wrap-distance-right:0" coordorigin="953,168" coordsize="10058,0" path="m953,168l11011,168e" filled="false" stroked="true" strokeweight="1.2pt" strokecolor="#000000">
            <v:path arrowok="t"/>
            <v:stroke dashstyle="solid"/>
            <w10:wrap type="topAndBottom"/>
          </v:shape>
        </w:pict>
      </w:r>
    </w:p>
    <w:p>
      <w:pPr>
        <w:pStyle w:val="BodyText"/>
        <w:spacing w:before="7"/>
        <w:rPr>
          <w:sz w:val="6"/>
        </w:rPr>
      </w:pPr>
    </w:p>
    <w:p>
      <w:pPr>
        <w:pStyle w:val="Title"/>
        <w:tabs>
          <w:tab w:pos="8468" w:val="left" w:leader="none"/>
        </w:tabs>
      </w:pPr>
      <w:r>
        <w:rPr/>
        <w:drawing>
          <wp:inline distT="0" distB="0" distL="0" distR="0">
            <wp:extent cx="2514719" cy="461962"/>
            <wp:effectExtent l="0" t="0" r="0" b="0"/>
            <wp:docPr id="1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14719" cy="461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/>
        <w:tab/>
      </w:r>
      <w:r>
        <w:rPr>
          <w:position w:val="6"/>
        </w:rPr>
        <w:pict>
          <v:group style="width:95pt;height:42.8pt;mso-position-horizontal-relative:char;mso-position-vertical-relative:line" coordorigin="0,0" coordsize="1900,856">
            <v:shape style="position:absolute;left:0;top:133;width:1900;height:648" type="#_x0000_t75" stroked="false">
              <v:imagedata r:id="rId7" o:title=""/>
            </v:shape>
            <v:shape style="position:absolute;left:0;top:0;width:1900;height:856" type="#_x0000_t202" filled="false" stroked="false">
              <v:textbox inset="0,0,0,0">
                <w:txbxContent>
                  <w:p>
                    <w:pPr>
                      <w:spacing w:before="1"/>
                      <w:ind w:left="-17" w:right="0" w:firstLine="0"/>
                      <w:jc w:val="left"/>
                      <w:rPr>
                        <w:rFonts w:ascii="Impact"/>
                        <w:sz w:val="70"/>
                      </w:rPr>
                    </w:pPr>
                    <w:r>
                      <w:rPr>
                        <w:rFonts w:ascii="Impact"/>
                        <w:sz w:val="70"/>
                      </w:rPr>
                      <w:t>EP</w:t>
                    </w:r>
                    <w:r>
                      <w:rPr>
                        <w:rFonts w:ascii="Impact"/>
                        <w:spacing w:val="-1"/>
                        <w:sz w:val="70"/>
                      </w:rPr>
                      <w:t> </w:t>
                    </w:r>
                    <w:r>
                      <w:rPr>
                        <w:rFonts w:ascii="Impact"/>
                        <w:sz w:val="70"/>
                      </w:rPr>
                      <w:t>052</w:t>
                    </w:r>
                  </w:p>
                </w:txbxContent>
              </v:textbox>
              <w10:wrap type="none"/>
            </v:shape>
          </v:group>
        </w:pict>
      </w:r>
      <w:r>
        <w:rPr>
          <w:position w:val="6"/>
        </w:rPr>
      </w:r>
    </w:p>
    <w:p>
      <w:pPr>
        <w:spacing w:line="225" w:lineRule="auto" w:before="2"/>
        <w:ind w:left="8146" w:right="164" w:hanging="788"/>
        <w:jc w:val="right"/>
        <w:rPr>
          <w:sz w:val="17"/>
        </w:rPr>
      </w:pPr>
      <w:r>
        <w:rPr/>
        <w:pict>
          <v:shape style="position:absolute;margin-left:47.639999pt;margin-top:23.433893pt;width:502.9pt;height:.1pt;mso-position-horizontal-relative:page;mso-position-vertical-relative:paragraph;z-index:-15727616;mso-wrap-distance-left:0;mso-wrap-distance-right:0" coordorigin="953,469" coordsize="10058,0" path="m953,469l11011,469e" filled="false" stroked="true" strokeweight="1.2pt" strokecolor="#000000">
            <v:path arrowok="t"/>
            <v:stroke dashstyle="solid"/>
            <w10:wrap type="topAndBottom"/>
          </v:shape>
        </w:pict>
      </w:r>
      <w:r>
        <w:rPr>
          <w:color w:val="001F5F"/>
          <w:spacing w:val="-1"/>
          <w:w w:val="95"/>
          <w:sz w:val="17"/>
        </w:rPr>
        <w:t>Цинк-наповнений</w:t>
      </w:r>
      <w:r>
        <w:rPr>
          <w:color w:val="001F5F"/>
          <w:spacing w:val="-10"/>
          <w:w w:val="95"/>
          <w:sz w:val="17"/>
        </w:rPr>
        <w:t> </w:t>
      </w:r>
      <w:r>
        <w:rPr>
          <w:color w:val="001F5F"/>
          <w:w w:val="95"/>
          <w:sz w:val="17"/>
        </w:rPr>
        <w:t>антикорозійний</w:t>
      </w:r>
      <w:r>
        <w:rPr>
          <w:color w:val="001F5F"/>
          <w:spacing w:val="-9"/>
          <w:w w:val="95"/>
          <w:sz w:val="17"/>
        </w:rPr>
        <w:t> </w:t>
      </w:r>
      <w:r>
        <w:rPr>
          <w:color w:val="001F5F"/>
          <w:w w:val="95"/>
          <w:sz w:val="17"/>
        </w:rPr>
        <w:t>ґрунт</w:t>
      </w:r>
      <w:r>
        <w:rPr>
          <w:color w:val="001F5F"/>
          <w:spacing w:val="-48"/>
          <w:w w:val="95"/>
          <w:sz w:val="17"/>
        </w:rPr>
        <w:t> </w:t>
      </w:r>
      <w:r>
        <w:rPr>
          <w:color w:val="001F5F"/>
          <w:spacing w:val="-1"/>
          <w:w w:val="95"/>
          <w:sz w:val="17"/>
        </w:rPr>
        <w:t>ТУ</w:t>
      </w:r>
      <w:r>
        <w:rPr>
          <w:color w:val="001F5F"/>
          <w:spacing w:val="-5"/>
          <w:w w:val="95"/>
          <w:sz w:val="17"/>
        </w:rPr>
        <w:t> </w:t>
      </w:r>
      <w:r>
        <w:rPr>
          <w:color w:val="001F5F"/>
          <w:spacing w:val="-1"/>
          <w:w w:val="95"/>
          <w:sz w:val="17"/>
        </w:rPr>
        <w:t>У 24.3-21875464-080:2011</w:t>
      </w:r>
    </w:p>
    <w:p>
      <w:pPr>
        <w:pStyle w:val="BodyText"/>
        <w:rPr>
          <w:sz w:val="7"/>
        </w:rPr>
      </w:pPr>
    </w:p>
    <w:p>
      <w:pPr>
        <w:pStyle w:val="BodyText"/>
        <w:spacing w:before="100"/>
        <w:ind w:left="4329" w:right="277"/>
        <w:jc w:val="both"/>
      </w:pPr>
      <w:r>
        <w:rPr/>
        <w:pict>
          <v:group style="position:absolute;margin-left:48.570648pt;margin-top:7.524373pt;width:30.85pt;height:11.05pt;mso-position-horizontal-relative:page;mso-position-vertical-relative:paragraph;z-index:15731712" coordorigin="971,150" coordsize="617,221">
            <v:shape style="position:absolute;left:971;top:170;width:617;height:179" type="#_x0000_t75" stroked="false">
              <v:imagedata r:id="rId8" o:title=""/>
            </v:shape>
            <v:shape style="position:absolute;left:971;top:150;width:617;height:221" type="#_x0000_t202" filled="false" stroked="false">
              <v:textbox inset="0,0,0,0">
                <w:txbxContent>
                  <w:p>
                    <w:pPr>
                      <w:spacing w:line="221" w:lineRule="exact" w:before="0"/>
                      <w:ind w:left="-14" w:right="0" w:firstLine="0"/>
                      <w:jc w:val="left"/>
                      <w:rPr>
                        <w:rFonts w:ascii="Calibri" w:hAnsi="Calibri"/>
                        <w:b/>
                        <w:i/>
                        <w:sz w:val="22"/>
                      </w:rPr>
                    </w:pPr>
                    <w:r>
                      <w:rPr>
                        <w:rFonts w:ascii="Calibri" w:hAnsi="Calibri"/>
                        <w:b/>
                        <w:i/>
                        <w:color w:val="001F5F"/>
                        <w:sz w:val="22"/>
                      </w:rPr>
                      <w:t>ОПИС: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t>Двокомпонентний, цинк-наповнений, епоксидний ґрунт із ефектом</w:t>
      </w:r>
      <w:r>
        <w:rPr>
          <w:spacing w:val="1"/>
        </w:rPr>
        <w:t> </w:t>
      </w:r>
      <w:r>
        <w:rPr/>
        <w:t>катодного</w:t>
      </w:r>
      <w:r>
        <w:rPr>
          <w:spacing w:val="1"/>
        </w:rPr>
        <w:t> </w:t>
      </w:r>
      <w:r>
        <w:rPr/>
        <w:t>захисту</w:t>
      </w:r>
      <w:r>
        <w:rPr>
          <w:spacing w:val="1"/>
        </w:rPr>
        <w:t> </w:t>
      </w:r>
      <w:r>
        <w:rPr/>
        <w:t>металу</w:t>
      </w:r>
      <w:r>
        <w:rPr>
          <w:spacing w:val="1"/>
        </w:rPr>
        <w:t> </w:t>
      </w:r>
      <w:r>
        <w:rPr/>
        <w:t>від</w:t>
      </w:r>
      <w:r>
        <w:rPr>
          <w:spacing w:val="1"/>
        </w:rPr>
        <w:t> </w:t>
      </w:r>
      <w:r>
        <w:rPr/>
        <w:t>корозії.</w:t>
      </w:r>
      <w:r>
        <w:rPr>
          <w:spacing w:val="1"/>
        </w:rPr>
        <w:t> </w:t>
      </w:r>
      <w:r>
        <w:rPr/>
        <w:t>Є</w:t>
      </w:r>
      <w:r>
        <w:rPr>
          <w:spacing w:val="1"/>
        </w:rPr>
        <w:t> </w:t>
      </w:r>
      <w:r>
        <w:rPr/>
        <w:t>суспензією</w:t>
      </w:r>
      <w:r>
        <w:rPr>
          <w:spacing w:val="1"/>
        </w:rPr>
        <w:t> </w:t>
      </w:r>
      <w:r>
        <w:rPr/>
        <w:t>порошку</w:t>
      </w:r>
      <w:r>
        <w:rPr>
          <w:spacing w:val="1"/>
        </w:rPr>
        <w:t> </w:t>
      </w:r>
      <w:r>
        <w:rPr/>
        <w:t>металевого цинку високої чистоти в розчині епоксидного сполучного,</w:t>
      </w:r>
      <w:r>
        <w:rPr>
          <w:spacing w:val="-54"/>
        </w:rPr>
        <w:t> </w:t>
      </w:r>
      <w:r>
        <w:rPr/>
        <w:t>отверждаемого</w:t>
      </w:r>
      <w:r>
        <w:rPr>
          <w:spacing w:val="-2"/>
        </w:rPr>
        <w:t> </w:t>
      </w:r>
      <w:r>
        <w:rPr/>
        <w:t>поліамідним затверджувачем.</w:t>
      </w:r>
    </w:p>
    <w:p>
      <w:pPr>
        <w:pStyle w:val="BodyText"/>
        <w:spacing w:before="10"/>
        <w:rPr>
          <w:sz w:val="12"/>
        </w:rPr>
      </w:pPr>
      <w:r>
        <w:rPr/>
        <w:pict>
          <v:shape style="position:absolute;margin-left:42.480003pt;margin-top:9.732234pt;width:510.5pt;height:.5pt;mso-position-horizontal-relative:page;mso-position-vertical-relative:paragraph;z-index:-15727104;mso-wrap-distance-left:0;mso-wrap-distance-right:0" coordorigin="850,195" coordsize="10210,10" path="m11059,195l4971,195,4962,195,850,195,850,204,4962,204,4971,204,11059,204,11059,195xe" filled="true" fillcolor="#000000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2"/>
        <w:rPr>
          <w:sz w:val="7"/>
        </w:rPr>
      </w:pPr>
    </w:p>
    <w:p>
      <w:pPr>
        <w:pStyle w:val="BodyText"/>
        <w:spacing w:before="100"/>
        <w:ind w:left="4329" w:right="275"/>
        <w:jc w:val="both"/>
      </w:pPr>
      <w:r>
        <w:rPr/>
        <w:pict>
          <v:group style="position:absolute;margin-left:48.217846pt;margin-top:12.32437pt;width:74.6pt;height:11.05pt;mso-position-horizontal-relative:page;mso-position-vertical-relative:paragraph;z-index:15732224" coordorigin="964,246" coordsize="1492,221">
            <v:shape style="position:absolute;left:964;top:262;width:1492;height:180" type="#_x0000_t75" stroked="false">
              <v:imagedata r:id="rId9" o:title=""/>
            </v:shape>
            <v:shape style="position:absolute;left:964;top:246;width:1492;height:221" type="#_x0000_t202" filled="false" stroked="false">
              <v:textbox inset="0,0,0,0">
                <w:txbxContent>
                  <w:p>
                    <w:pPr>
                      <w:spacing w:line="221" w:lineRule="exact" w:before="0"/>
                      <w:ind w:left="-7" w:right="0" w:firstLine="0"/>
                      <w:jc w:val="left"/>
                      <w:rPr>
                        <w:rFonts w:ascii="Calibri" w:hAnsi="Calibri"/>
                        <w:b/>
                        <w:i/>
                        <w:sz w:val="22"/>
                      </w:rPr>
                    </w:pPr>
                    <w:r>
                      <w:rPr>
                        <w:rFonts w:ascii="Calibri" w:hAnsi="Calibri"/>
                        <w:b/>
                        <w:i/>
                        <w:color w:val="001F5F"/>
                        <w:sz w:val="22"/>
                      </w:rPr>
                      <w:t>ПРИЗНАЧЕННЯ: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t>Грунт «MAGNUM ЕР 052» призначений для досягнення максимального</w:t>
      </w:r>
      <w:r>
        <w:rPr>
          <w:spacing w:val="-54"/>
        </w:rPr>
        <w:t> </w:t>
      </w:r>
      <w:r>
        <w:rPr/>
        <w:t>антикорозійного</w:t>
      </w:r>
      <w:r>
        <w:rPr>
          <w:spacing w:val="1"/>
        </w:rPr>
        <w:t> </w:t>
      </w:r>
      <w:r>
        <w:rPr/>
        <w:t>захисту</w:t>
      </w:r>
      <w:r>
        <w:rPr>
          <w:spacing w:val="1"/>
        </w:rPr>
        <w:t> </w:t>
      </w:r>
      <w:r>
        <w:rPr/>
        <w:t>металоконструкцій,</w:t>
      </w:r>
      <w:r>
        <w:rPr>
          <w:spacing w:val="1"/>
        </w:rPr>
        <w:t> </w:t>
      </w:r>
      <w:r>
        <w:rPr/>
        <w:t>що</w:t>
      </w:r>
      <w:r>
        <w:rPr>
          <w:spacing w:val="1"/>
        </w:rPr>
        <w:t> </w:t>
      </w:r>
      <w:r>
        <w:rPr/>
        <w:t>експлуатуються</w:t>
      </w:r>
      <w:r>
        <w:rPr>
          <w:spacing w:val="1"/>
        </w:rPr>
        <w:t> </w:t>
      </w:r>
      <w:r>
        <w:rPr/>
        <w:t>в</w:t>
      </w:r>
      <w:r>
        <w:rPr>
          <w:spacing w:val="1"/>
        </w:rPr>
        <w:t> </w:t>
      </w:r>
      <w:r>
        <w:rPr>
          <w:spacing w:val="-1"/>
        </w:rPr>
        <w:t>атмосферних</w:t>
      </w:r>
      <w:r>
        <w:rPr>
          <w:spacing w:val="-11"/>
        </w:rPr>
        <w:t> </w:t>
      </w:r>
      <w:r>
        <w:rPr/>
        <w:t>умовах</w:t>
      </w:r>
      <w:r>
        <w:rPr>
          <w:spacing w:val="-10"/>
        </w:rPr>
        <w:t> </w:t>
      </w:r>
      <w:r>
        <w:rPr/>
        <w:t>усіх</w:t>
      </w:r>
      <w:r>
        <w:rPr>
          <w:spacing w:val="-14"/>
        </w:rPr>
        <w:t> </w:t>
      </w:r>
      <w:r>
        <w:rPr/>
        <w:t>макрокліматичних</w:t>
      </w:r>
      <w:r>
        <w:rPr>
          <w:spacing w:val="-10"/>
        </w:rPr>
        <w:t> </w:t>
      </w:r>
      <w:r>
        <w:rPr/>
        <w:t>районів,</w:t>
      </w:r>
      <w:r>
        <w:rPr>
          <w:spacing w:val="-13"/>
        </w:rPr>
        <w:t> </w:t>
      </w:r>
      <w:r>
        <w:rPr/>
        <w:t>типів</w:t>
      </w:r>
      <w:r>
        <w:rPr>
          <w:spacing w:val="-11"/>
        </w:rPr>
        <w:t> </w:t>
      </w:r>
      <w:r>
        <w:rPr/>
        <w:t>та</w:t>
      </w:r>
      <w:r>
        <w:rPr>
          <w:spacing w:val="-14"/>
        </w:rPr>
        <w:t> </w:t>
      </w:r>
      <w:r>
        <w:rPr/>
        <w:t>категорій</w:t>
      </w:r>
      <w:r>
        <w:rPr>
          <w:spacing w:val="-53"/>
        </w:rPr>
        <w:t> </w:t>
      </w:r>
      <w:r>
        <w:rPr/>
        <w:t>розміщення,</w:t>
      </w:r>
      <w:r>
        <w:rPr>
          <w:spacing w:val="1"/>
        </w:rPr>
        <w:t> </w:t>
      </w:r>
      <w:r>
        <w:rPr/>
        <w:t>а</w:t>
      </w:r>
      <w:r>
        <w:rPr>
          <w:spacing w:val="1"/>
        </w:rPr>
        <w:t> </w:t>
      </w:r>
      <w:r>
        <w:rPr/>
        <w:t>також</w:t>
      </w:r>
      <w:r>
        <w:rPr>
          <w:spacing w:val="1"/>
        </w:rPr>
        <w:t> </w:t>
      </w:r>
      <w:r>
        <w:rPr/>
        <w:t>морської</w:t>
      </w:r>
      <w:r>
        <w:rPr>
          <w:spacing w:val="1"/>
        </w:rPr>
        <w:t> </w:t>
      </w:r>
      <w:r>
        <w:rPr/>
        <w:t>та</w:t>
      </w:r>
      <w:r>
        <w:rPr>
          <w:spacing w:val="1"/>
        </w:rPr>
        <w:t> </w:t>
      </w:r>
      <w:r>
        <w:rPr/>
        <w:t>прісної</w:t>
      </w:r>
      <w:r>
        <w:rPr>
          <w:spacing w:val="1"/>
        </w:rPr>
        <w:t> </w:t>
      </w:r>
      <w:r>
        <w:rPr/>
        <w:t>води.</w:t>
      </w:r>
      <w:r>
        <w:rPr>
          <w:spacing w:val="1"/>
        </w:rPr>
        <w:t> </w:t>
      </w:r>
      <w:r>
        <w:rPr/>
        <w:t>Широко</w:t>
      </w:r>
      <w:r>
        <w:rPr>
          <w:spacing w:val="1"/>
        </w:rPr>
        <w:t> </w:t>
      </w:r>
      <w:r>
        <w:rPr/>
        <w:t>використовується</w:t>
      </w:r>
      <w:r>
        <w:rPr>
          <w:spacing w:val="1"/>
        </w:rPr>
        <w:t> </w:t>
      </w:r>
      <w:r>
        <w:rPr/>
        <w:t>у</w:t>
      </w:r>
      <w:r>
        <w:rPr>
          <w:spacing w:val="1"/>
        </w:rPr>
        <w:t> </w:t>
      </w:r>
      <w:r>
        <w:rPr/>
        <w:t>нафтовидобувній</w:t>
      </w:r>
      <w:r>
        <w:rPr>
          <w:spacing w:val="1"/>
        </w:rPr>
        <w:t> </w:t>
      </w:r>
      <w:r>
        <w:rPr/>
        <w:t>промисловості,</w:t>
      </w:r>
      <w:r>
        <w:rPr>
          <w:spacing w:val="1"/>
        </w:rPr>
        <w:t> </w:t>
      </w:r>
      <w:r>
        <w:rPr/>
        <w:t>на</w:t>
      </w:r>
      <w:r>
        <w:rPr>
          <w:spacing w:val="1"/>
        </w:rPr>
        <w:t> </w:t>
      </w:r>
      <w:r>
        <w:rPr/>
        <w:t>бурових</w:t>
      </w:r>
      <w:r>
        <w:rPr>
          <w:spacing w:val="1"/>
        </w:rPr>
        <w:t> </w:t>
      </w:r>
      <w:r>
        <w:rPr/>
        <w:t>платформах тощо. Застосовується також для ремонту пошкоджень</w:t>
      </w:r>
      <w:r>
        <w:rPr>
          <w:spacing w:val="1"/>
        </w:rPr>
        <w:t> </w:t>
      </w:r>
      <w:r>
        <w:rPr/>
        <w:t>гарячеоцинкованої</w:t>
      </w:r>
      <w:r>
        <w:rPr>
          <w:spacing w:val="1"/>
        </w:rPr>
        <w:t> </w:t>
      </w:r>
      <w:r>
        <w:rPr/>
        <w:t>та</w:t>
      </w:r>
      <w:r>
        <w:rPr>
          <w:spacing w:val="1"/>
        </w:rPr>
        <w:t> </w:t>
      </w:r>
      <w:r>
        <w:rPr/>
        <w:t>гальванізованої</w:t>
      </w:r>
      <w:r>
        <w:rPr>
          <w:spacing w:val="1"/>
        </w:rPr>
        <w:t> </w:t>
      </w:r>
      <w:r>
        <w:rPr/>
        <w:t>сталі.</w:t>
      </w:r>
      <w:r>
        <w:rPr>
          <w:spacing w:val="1"/>
        </w:rPr>
        <w:t> </w:t>
      </w:r>
      <w:r>
        <w:rPr/>
        <w:t>Виконує</w:t>
      </w:r>
      <w:r>
        <w:rPr>
          <w:spacing w:val="1"/>
        </w:rPr>
        <w:t> </w:t>
      </w:r>
      <w:r>
        <w:rPr/>
        <w:t>функції</w:t>
      </w:r>
      <w:r>
        <w:rPr>
          <w:spacing w:val="1"/>
        </w:rPr>
        <w:t> </w:t>
      </w:r>
      <w:r>
        <w:rPr/>
        <w:t>аналогічні до оцинкування. Ґрунтовка використовується в комплексі з</w:t>
      </w:r>
      <w:r>
        <w:rPr>
          <w:spacing w:val="-54"/>
        </w:rPr>
        <w:t> </w:t>
      </w:r>
      <w:r>
        <w:rPr/>
        <w:t>епоксидними</w:t>
      </w:r>
      <w:r>
        <w:rPr>
          <w:spacing w:val="1"/>
        </w:rPr>
        <w:t> </w:t>
      </w:r>
      <w:r>
        <w:rPr/>
        <w:t>або</w:t>
      </w:r>
      <w:r>
        <w:rPr>
          <w:spacing w:val="1"/>
        </w:rPr>
        <w:t> </w:t>
      </w:r>
      <w:r>
        <w:rPr/>
        <w:t>поліуретановими</w:t>
      </w:r>
      <w:r>
        <w:rPr>
          <w:spacing w:val="1"/>
        </w:rPr>
        <w:t> </w:t>
      </w:r>
      <w:r>
        <w:rPr/>
        <w:t>матеріалами</w:t>
      </w:r>
      <w:r>
        <w:rPr>
          <w:spacing w:val="1"/>
        </w:rPr>
        <w:t> </w:t>
      </w:r>
      <w:r>
        <w:rPr/>
        <w:t>для</w:t>
      </w:r>
      <w:r>
        <w:rPr>
          <w:spacing w:val="1"/>
        </w:rPr>
        <w:t> </w:t>
      </w:r>
      <w:r>
        <w:rPr/>
        <w:t>створення</w:t>
      </w:r>
      <w:r>
        <w:rPr>
          <w:spacing w:val="1"/>
        </w:rPr>
        <w:t> </w:t>
      </w:r>
      <w:r>
        <w:rPr/>
        <w:t>довговічних</w:t>
      </w:r>
      <w:r>
        <w:rPr>
          <w:spacing w:val="-3"/>
        </w:rPr>
        <w:t> </w:t>
      </w:r>
      <w:r>
        <w:rPr/>
        <w:t>покриттів.</w:t>
      </w:r>
    </w:p>
    <w:p>
      <w:pPr>
        <w:pStyle w:val="BodyText"/>
        <w:spacing w:before="11"/>
        <w:rPr>
          <w:sz w:val="12"/>
        </w:rPr>
      </w:pPr>
      <w:r>
        <w:rPr/>
        <w:pict>
          <v:group style="position:absolute;margin-left:42.48pt;margin-top:9.742568pt;width:510.5pt;height:14.05pt;mso-position-horizontal-relative:page;mso-position-vertical-relative:paragraph;z-index:-15726592;mso-wrap-distance-left:0;mso-wrap-distance-right:0" coordorigin="850,195" coordsize="10210,281">
            <v:shape style="position:absolute;left:978;top:238;width:1744;height:213" type="#_x0000_t75" stroked="false">
              <v:imagedata r:id="rId10" o:title=""/>
            </v:shape>
            <v:shape style="position:absolute;left:849;top:194;width:10210;height:10" coordorigin="850,195" coordsize="10210,10" path="m11059,195l4971,195,4962,195,850,195,850,204,4962,204,4971,204,11059,204,11059,195xe" filled="true" fillcolor="#000000" stroked="false">
              <v:path arrowok="t"/>
              <v:fill type="solid"/>
            </v:shape>
            <v:shape style="position:absolute;left:849;top:194;width:10210;height:281" type="#_x0000_t202" filled="false" stroked="false">
              <v:textbox inset="0,0,0,0">
                <w:txbxContent>
                  <w:p>
                    <w:pPr>
                      <w:spacing w:line="265" w:lineRule="exact" w:before="16"/>
                      <w:ind w:left="108" w:right="0" w:firstLine="0"/>
                      <w:jc w:val="left"/>
                      <w:rPr>
                        <w:rFonts w:ascii="Calibri" w:hAnsi="Calibri"/>
                        <w:b/>
                        <w:i/>
                        <w:sz w:val="22"/>
                      </w:rPr>
                    </w:pPr>
                    <w:r>
                      <w:rPr>
                        <w:rFonts w:ascii="Calibri" w:hAnsi="Calibri"/>
                        <w:b/>
                        <w:i/>
                        <w:color w:val="001F5F"/>
                        <w:sz w:val="22"/>
                      </w:rPr>
                      <w:t>ТЕХНІЧНИЙ</w:t>
                    </w:r>
                    <w:r>
                      <w:rPr>
                        <w:rFonts w:ascii="Calibri" w:hAnsi="Calibri"/>
                        <w:b/>
                        <w:i/>
                        <w:color w:val="001F5F"/>
                        <w:spacing w:val="-2"/>
                        <w:sz w:val="22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i/>
                        <w:color w:val="001F5F"/>
                        <w:sz w:val="22"/>
                      </w:rPr>
                      <w:t>ОПИС: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tabs>
          <w:tab w:pos="4329" w:val="left" w:leader="none"/>
        </w:tabs>
        <w:spacing w:before="45"/>
        <w:ind w:left="359"/>
      </w:pPr>
      <w:r>
        <w:rPr/>
        <w:t>Тип</w:t>
      </w:r>
      <w:r>
        <w:rPr>
          <w:spacing w:val="-3"/>
        </w:rPr>
        <w:t> </w:t>
      </w:r>
      <w:r>
        <w:rPr/>
        <w:t>сполучного</w:t>
        <w:tab/>
        <w:t>Епокси-поліамід</w:t>
      </w:r>
    </w:p>
    <w:p>
      <w:pPr>
        <w:pStyle w:val="BodyText"/>
        <w:tabs>
          <w:tab w:pos="4329" w:val="left" w:leader="none"/>
        </w:tabs>
        <w:spacing w:before="66"/>
        <w:ind w:left="359"/>
      </w:pPr>
      <w:r>
        <w:rPr/>
        <w:t>Колір</w:t>
      </w:r>
      <w:r>
        <w:rPr>
          <w:spacing w:val="-4"/>
        </w:rPr>
        <w:t> </w:t>
      </w:r>
      <w:r>
        <w:rPr/>
        <w:t>покриття</w:t>
        <w:tab/>
        <w:t>Сірий</w:t>
      </w:r>
    </w:p>
    <w:p>
      <w:pPr>
        <w:pStyle w:val="BodyText"/>
        <w:tabs>
          <w:tab w:pos="4329" w:val="left" w:leader="none"/>
        </w:tabs>
        <w:spacing w:before="68"/>
        <w:ind w:left="359"/>
      </w:pPr>
      <w:r>
        <w:rPr/>
        <w:t>Зовнішній</w:t>
      </w:r>
      <w:r>
        <w:rPr>
          <w:spacing w:val="-3"/>
        </w:rPr>
        <w:t> </w:t>
      </w:r>
      <w:r>
        <w:rPr/>
        <w:t>вигляд</w:t>
      </w:r>
      <w:r>
        <w:rPr>
          <w:spacing w:val="-4"/>
        </w:rPr>
        <w:t> </w:t>
      </w:r>
      <w:r>
        <w:rPr/>
        <w:t>покриття</w:t>
        <w:tab/>
        <w:t>Однорідне</w:t>
      </w:r>
      <w:r>
        <w:rPr>
          <w:spacing w:val="-5"/>
        </w:rPr>
        <w:t> </w:t>
      </w:r>
      <w:r>
        <w:rPr/>
        <w:t>матове</w:t>
      </w:r>
      <w:r>
        <w:rPr>
          <w:spacing w:val="-2"/>
        </w:rPr>
        <w:t> </w:t>
      </w:r>
      <w:r>
        <w:rPr/>
        <w:t>покриття</w:t>
      </w:r>
      <w:r>
        <w:rPr>
          <w:spacing w:val="-1"/>
        </w:rPr>
        <w:t> </w:t>
      </w:r>
      <w:r>
        <w:rPr/>
        <w:t>без</w:t>
      </w:r>
      <w:r>
        <w:rPr>
          <w:spacing w:val="-5"/>
        </w:rPr>
        <w:t> </w:t>
      </w:r>
      <w:r>
        <w:rPr/>
        <w:t>сторонніх</w:t>
      </w:r>
      <w:r>
        <w:rPr>
          <w:spacing w:val="-2"/>
        </w:rPr>
        <w:t> </w:t>
      </w:r>
      <w:r>
        <w:rPr/>
        <w:t>включень</w:t>
      </w:r>
    </w:p>
    <w:p>
      <w:pPr>
        <w:pStyle w:val="BodyText"/>
        <w:tabs>
          <w:tab w:pos="4329" w:val="left" w:leader="none"/>
        </w:tabs>
        <w:spacing w:before="45"/>
        <w:ind w:left="359"/>
      </w:pPr>
      <w:r>
        <w:rPr/>
        <w:t>Об'ємна</w:t>
      </w:r>
      <w:r>
        <w:rPr>
          <w:spacing w:val="-5"/>
        </w:rPr>
        <w:t> </w:t>
      </w:r>
      <w:r>
        <w:rPr/>
        <w:t>частка</w:t>
      </w:r>
      <w:r>
        <w:rPr>
          <w:spacing w:val="-2"/>
        </w:rPr>
        <w:t> </w:t>
      </w:r>
      <w:r>
        <w:rPr/>
        <w:t>нелетких</w:t>
      </w:r>
      <w:r>
        <w:rPr>
          <w:spacing w:val="-2"/>
        </w:rPr>
        <w:t> </w:t>
      </w:r>
      <w:r>
        <w:rPr/>
        <w:t>речовин</w:t>
        <w:tab/>
        <w:t>близько</w:t>
      </w:r>
      <w:r>
        <w:rPr>
          <w:spacing w:val="-3"/>
        </w:rPr>
        <w:t> </w:t>
      </w:r>
      <w:r>
        <w:rPr/>
        <w:t>57%</w:t>
      </w:r>
    </w:p>
    <w:p>
      <w:pPr>
        <w:pStyle w:val="BodyText"/>
        <w:tabs>
          <w:tab w:pos="4329" w:val="left" w:leader="none"/>
        </w:tabs>
        <w:spacing w:before="46"/>
        <w:ind w:left="359"/>
      </w:pPr>
      <w:r>
        <w:rPr/>
        <w:t>Масова</w:t>
      </w:r>
      <w:r>
        <w:rPr>
          <w:spacing w:val="-5"/>
        </w:rPr>
        <w:t> </w:t>
      </w:r>
      <w:r>
        <w:rPr/>
        <w:t>частка</w:t>
      </w:r>
      <w:r>
        <w:rPr>
          <w:spacing w:val="-1"/>
        </w:rPr>
        <w:t> </w:t>
      </w:r>
      <w:r>
        <w:rPr/>
        <w:t>нелетких</w:t>
      </w:r>
      <w:r>
        <w:rPr>
          <w:spacing w:val="-2"/>
        </w:rPr>
        <w:t> </w:t>
      </w:r>
      <w:r>
        <w:rPr/>
        <w:t>речовин</w:t>
        <w:tab/>
        <w:t>близько</w:t>
      </w:r>
      <w:r>
        <w:rPr>
          <w:spacing w:val="-4"/>
        </w:rPr>
        <w:t> </w:t>
      </w:r>
      <w:r>
        <w:rPr/>
        <w:t>87,2%</w:t>
      </w:r>
    </w:p>
    <w:p>
      <w:pPr>
        <w:pStyle w:val="BodyText"/>
        <w:tabs>
          <w:tab w:pos="4329" w:val="left" w:leader="none"/>
        </w:tabs>
        <w:spacing w:before="59"/>
        <w:ind w:left="359"/>
      </w:pPr>
      <w:r>
        <w:rPr/>
        <w:t>Масовий</w:t>
      </w:r>
      <w:r>
        <w:rPr>
          <w:spacing w:val="-4"/>
        </w:rPr>
        <w:t> </w:t>
      </w:r>
      <w:r>
        <w:rPr/>
        <w:t>вміст</w:t>
      </w:r>
      <w:r>
        <w:rPr>
          <w:spacing w:val="-3"/>
        </w:rPr>
        <w:t> </w:t>
      </w:r>
      <w:r>
        <w:rPr/>
        <w:t>цинку</w:t>
      </w:r>
      <w:r>
        <w:rPr>
          <w:spacing w:val="-1"/>
        </w:rPr>
        <w:t> </w:t>
      </w:r>
      <w:r>
        <w:rPr/>
        <w:t>в</w:t>
      </w:r>
      <w:r>
        <w:rPr>
          <w:spacing w:val="-1"/>
        </w:rPr>
        <w:t> </w:t>
      </w:r>
      <w:r>
        <w:rPr/>
        <w:t>сухій</w:t>
      </w:r>
      <w:r>
        <w:rPr>
          <w:spacing w:val="-1"/>
        </w:rPr>
        <w:t> </w:t>
      </w:r>
      <w:r>
        <w:rPr/>
        <w:t>плівці</w:t>
        <w:tab/>
        <w:t>близько</w:t>
      </w:r>
      <w:r>
        <w:rPr>
          <w:spacing w:val="-4"/>
        </w:rPr>
        <w:t> </w:t>
      </w:r>
      <w:r>
        <w:rPr/>
        <w:t>85,5%</w:t>
      </w:r>
    </w:p>
    <w:p>
      <w:pPr>
        <w:pStyle w:val="BodyText"/>
        <w:tabs>
          <w:tab w:pos="4329" w:val="left" w:leader="none"/>
        </w:tabs>
        <w:spacing w:line="312" w:lineRule="auto" w:before="56"/>
        <w:ind w:left="359" w:right="1380"/>
      </w:pPr>
      <w:r>
        <w:rPr/>
        <w:t>Рекомендована</w:t>
      </w:r>
      <w:r>
        <w:rPr>
          <w:spacing w:val="-3"/>
        </w:rPr>
        <w:t> </w:t>
      </w:r>
      <w:r>
        <w:rPr/>
        <w:t>товщина</w:t>
      </w:r>
      <w:r>
        <w:rPr>
          <w:spacing w:val="-2"/>
        </w:rPr>
        <w:t> </w:t>
      </w:r>
      <w:r>
        <w:rPr/>
        <w:t>шару</w:t>
        <w:tab/>
        <w:t>60 мкм сухої плівки, що відповідає 105 мкм мокрої плівки</w:t>
      </w:r>
      <w:r>
        <w:rPr>
          <w:spacing w:val="-54"/>
        </w:rPr>
        <w:t> </w:t>
      </w:r>
      <w:r>
        <w:rPr/>
        <w:t>Теоретична</w:t>
      </w:r>
      <w:r>
        <w:rPr>
          <w:spacing w:val="-5"/>
        </w:rPr>
        <w:t> </w:t>
      </w:r>
      <w:r>
        <w:rPr/>
        <w:t>укривність</w:t>
        <w:tab/>
        <w:t>9,6</w:t>
      </w:r>
      <w:r>
        <w:rPr>
          <w:spacing w:val="-2"/>
        </w:rPr>
        <w:t> </w:t>
      </w:r>
      <w:r>
        <w:rPr/>
        <w:t>м2/л</w:t>
      </w:r>
      <w:r>
        <w:rPr>
          <w:spacing w:val="-2"/>
        </w:rPr>
        <w:t> </w:t>
      </w:r>
      <w:r>
        <w:rPr/>
        <w:t>або</w:t>
      </w:r>
      <w:r>
        <w:rPr>
          <w:spacing w:val="-2"/>
        </w:rPr>
        <w:t> </w:t>
      </w:r>
      <w:r>
        <w:rPr/>
        <w:t>3,3</w:t>
      </w:r>
      <w:r>
        <w:rPr>
          <w:spacing w:val="-2"/>
        </w:rPr>
        <w:t> </w:t>
      </w:r>
      <w:r>
        <w:rPr/>
        <w:t>м2/кг</w:t>
      </w:r>
      <w:r>
        <w:rPr>
          <w:spacing w:val="-3"/>
        </w:rPr>
        <w:t> </w:t>
      </w:r>
      <w:r>
        <w:rPr/>
        <w:t>(при</w:t>
      </w:r>
      <w:r>
        <w:rPr>
          <w:spacing w:val="-2"/>
        </w:rPr>
        <w:t> </w:t>
      </w:r>
      <w:r>
        <w:rPr/>
        <w:t>товщині</w:t>
      </w:r>
      <w:r>
        <w:rPr>
          <w:spacing w:val="-3"/>
        </w:rPr>
        <w:t> </w:t>
      </w:r>
      <w:r>
        <w:rPr/>
        <w:t>сухої плівки</w:t>
      </w:r>
      <w:r>
        <w:rPr>
          <w:spacing w:val="-3"/>
        </w:rPr>
        <w:t> </w:t>
      </w:r>
      <w:r>
        <w:rPr/>
        <w:t>60 мкм)</w:t>
      </w:r>
    </w:p>
    <w:p>
      <w:pPr>
        <w:pStyle w:val="BodyText"/>
        <w:tabs>
          <w:tab w:pos="4329" w:val="left" w:leader="none"/>
        </w:tabs>
        <w:spacing w:before="4"/>
        <w:ind w:left="359"/>
      </w:pPr>
      <w:r>
        <w:rPr/>
        <w:t>Практична</w:t>
      </w:r>
      <w:r>
        <w:rPr>
          <w:spacing w:val="-4"/>
        </w:rPr>
        <w:t> </w:t>
      </w:r>
      <w:r>
        <w:rPr/>
        <w:t>укривність</w:t>
        <w:tab/>
        <w:t>Залежить</w:t>
      </w:r>
      <w:r>
        <w:rPr>
          <w:spacing w:val="-3"/>
        </w:rPr>
        <w:t> </w:t>
      </w:r>
      <w:r>
        <w:rPr/>
        <w:t>від</w:t>
      </w:r>
      <w:r>
        <w:rPr>
          <w:spacing w:val="-2"/>
        </w:rPr>
        <w:t> </w:t>
      </w:r>
      <w:r>
        <w:rPr/>
        <w:t>величини</w:t>
      </w:r>
      <w:r>
        <w:rPr>
          <w:spacing w:val="-3"/>
        </w:rPr>
        <w:t> </w:t>
      </w:r>
      <w:r>
        <w:rPr/>
        <w:t>коефіцієнта</w:t>
      </w:r>
      <w:r>
        <w:rPr>
          <w:spacing w:val="-3"/>
        </w:rPr>
        <w:t> </w:t>
      </w:r>
      <w:r>
        <w:rPr/>
        <w:t>втрат</w:t>
      </w:r>
    </w:p>
    <w:p>
      <w:pPr>
        <w:pStyle w:val="BodyText"/>
        <w:tabs>
          <w:tab w:pos="4329" w:val="left" w:leader="none"/>
        </w:tabs>
        <w:spacing w:before="66"/>
        <w:ind w:left="359"/>
      </w:pPr>
      <w:r>
        <w:rPr/>
        <w:t>Щільність</w:t>
      </w:r>
      <w:r>
        <w:rPr>
          <w:spacing w:val="-3"/>
        </w:rPr>
        <w:t> </w:t>
      </w:r>
      <w:r>
        <w:rPr/>
        <w:t>готової</w:t>
      </w:r>
      <w:r>
        <w:rPr>
          <w:spacing w:val="-4"/>
        </w:rPr>
        <w:t> </w:t>
      </w:r>
      <w:r>
        <w:rPr/>
        <w:t>ґрунтовки</w:t>
      </w:r>
      <w:r>
        <w:rPr>
          <w:spacing w:val="1"/>
        </w:rPr>
        <w:t> </w:t>
      </w:r>
      <w:r>
        <w:rPr/>
        <w:t>(А+Б)</w:t>
        <w:tab/>
        <w:t>2,91</w:t>
      </w:r>
      <w:r>
        <w:rPr>
          <w:spacing w:val="-1"/>
        </w:rPr>
        <w:t> </w:t>
      </w:r>
      <w:r>
        <w:rPr/>
        <w:t>г/см3</w:t>
      </w:r>
    </w:p>
    <w:p>
      <w:pPr>
        <w:pStyle w:val="BodyText"/>
        <w:tabs>
          <w:tab w:pos="4329" w:val="left" w:leader="none"/>
        </w:tabs>
        <w:spacing w:before="33"/>
        <w:ind w:left="359"/>
      </w:pPr>
      <w:r>
        <w:rPr/>
        <w:t>Життєздатність</w:t>
      </w:r>
      <w:r>
        <w:rPr>
          <w:spacing w:val="-2"/>
        </w:rPr>
        <w:t> </w:t>
      </w:r>
      <w:r>
        <w:rPr/>
        <w:t>готової</w:t>
      </w:r>
      <w:r>
        <w:rPr>
          <w:spacing w:val="-3"/>
        </w:rPr>
        <w:t> </w:t>
      </w:r>
      <w:r>
        <w:rPr/>
        <w:t>суміші</w:t>
      </w:r>
      <w:r>
        <w:rPr>
          <w:spacing w:val="-3"/>
        </w:rPr>
        <w:t> </w:t>
      </w:r>
      <w:r>
        <w:rPr/>
        <w:t>при</w:t>
      </w:r>
      <w:r>
        <w:rPr>
          <w:spacing w:val="-3"/>
        </w:rPr>
        <w:t> </w:t>
      </w:r>
      <w:r>
        <w:rPr/>
        <w:t>25оС</w:t>
        <w:tab/>
        <w:t>не</w:t>
      </w:r>
      <w:r>
        <w:rPr>
          <w:spacing w:val="-3"/>
        </w:rPr>
        <w:t> </w:t>
      </w:r>
      <w:r>
        <w:rPr/>
        <w:t>менше</w:t>
      </w:r>
      <w:r>
        <w:rPr>
          <w:spacing w:val="-4"/>
        </w:rPr>
        <w:t> </w:t>
      </w:r>
      <w:r>
        <w:rPr/>
        <w:t>8</w:t>
      </w:r>
      <w:r>
        <w:rPr>
          <w:spacing w:val="1"/>
        </w:rPr>
        <w:t> </w:t>
      </w:r>
      <w:r>
        <w:rPr/>
        <w:t>годин</w:t>
      </w:r>
    </w:p>
    <w:p>
      <w:pPr>
        <w:pStyle w:val="BodyText"/>
        <w:spacing w:before="7"/>
        <w:rPr>
          <w:sz w:val="16"/>
        </w:rPr>
      </w:pPr>
    </w:p>
    <w:p>
      <w:pPr>
        <w:pStyle w:val="BodyText"/>
        <w:ind w:left="359"/>
      </w:pPr>
      <w:r>
        <w:rPr/>
        <w:t>Коефіцієнт</w:t>
      </w:r>
      <w:r>
        <w:rPr>
          <w:spacing w:val="-3"/>
        </w:rPr>
        <w:t> </w:t>
      </w:r>
      <w:r>
        <w:rPr/>
        <w:t>змішування:</w:t>
      </w:r>
    </w:p>
    <w:p>
      <w:pPr>
        <w:pStyle w:val="BodyText"/>
        <w:tabs>
          <w:tab w:pos="4329" w:val="left" w:leader="none"/>
        </w:tabs>
        <w:spacing w:line="268" w:lineRule="auto" w:before="66"/>
        <w:ind w:left="2378" w:right="5641"/>
      </w:pPr>
      <w:r>
        <w:rPr/>
        <w:t>А:Б,</w:t>
      </w:r>
      <w:r>
        <w:rPr>
          <w:spacing w:val="-2"/>
        </w:rPr>
        <w:t> </w:t>
      </w:r>
      <w:r>
        <w:rPr/>
        <w:t>кг</w:t>
      </w:r>
      <w:r>
        <w:rPr>
          <w:spacing w:val="-3"/>
        </w:rPr>
        <w:t> </w:t>
      </w:r>
      <w:r>
        <w:rPr/>
        <w:t>(за</w:t>
      </w:r>
      <w:r>
        <w:rPr>
          <w:spacing w:val="-2"/>
        </w:rPr>
        <w:t> </w:t>
      </w:r>
      <w:r>
        <w:rPr/>
        <w:t>вагою)</w:t>
        <w:tab/>
        <w:t>1:0,08</w:t>
      </w:r>
      <w:r>
        <w:rPr>
          <w:spacing w:val="-53"/>
        </w:rPr>
        <w:t> </w:t>
      </w:r>
      <w:r>
        <w:rPr/>
        <w:t>А:Б,</w:t>
      </w:r>
      <w:r>
        <w:rPr>
          <w:spacing w:val="-2"/>
        </w:rPr>
        <w:t> </w:t>
      </w:r>
      <w:r>
        <w:rPr/>
        <w:t>л</w:t>
      </w:r>
      <w:r>
        <w:rPr>
          <w:spacing w:val="-2"/>
        </w:rPr>
        <w:t> </w:t>
      </w:r>
      <w:r>
        <w:rPr/>
        <w:t>(за</w:t>
      </w:r>
      <w:r>
        <w:rPr>
          <w:spacing w:val="-2"/>
        </w:rPr>
        <w:t> </w:t>
      </w:r>
      <w:r>
        <w:rPr/>
        <w:t>обсягом)</w:t>
        <w:tab/>
        <w:t>1:0,31</w:t>
      </w:r>
    </w:p>
    <w:p>
      <w:pPr>
        <w:pStyle w:val="BodyText"/>
        <w:spacing w:before="8"/>
        <w:rPr>
          <w:sz w:val="10"/>
        </w:rPr>
      </w:pPr>
    </w:p>
    <w:p>
      <w:pPr>
        <w:pStyle w:val="BodyText"/>
        <w:spacing w:line="217" w:lineRule="exact" w:before="100"/>
        <w:ind w:left="4329"/>
      </w:pPr>
      <w:r>
        <w:rPr/>
        <w:t>Всі</w:t>
      </w:r>
      <w:r>
        <w:rPr>
          <w:spacing w:val="-4"/>
        </w:rPr>
        <w:t> </w:t>
      </w:r>
      <w:r>
        <w:rPr/>
        <w:t>поверхні,</w:t>
      </w:r>
      <w:r>
        <w:rPr>
          <w:spacing w:val="-1"/>
        </w:rPr>
        <w:t> </w:t>
      </w:r>
      <w:r>
        <w:rPr/>
        <w:t>що</w:t>
      </w:r>
      <w:r>
        <w:rPr>
          <w:spacing w:val="-3"/>
        </w:rPr>
        <w:t> </w:t>
      </w:r>
      <w:r>
        <w:rPr/>
        <w:t>фарбуються,</w:t>
      </w:r>
      <w:r>
        <w:rPr>
          <w:spacing w:val="-3"/>
        </w:rPr>
        <w:t> </w:t>
      </w:r>
      <w:r>
        <w:rPr/>
        <w:t>повинні</w:t>
      </w:r>
      <w:r>
        <w:rPr>
          <w:spacing w:val="-1"/>
        </w:rPr>
        <w:t> </w:t>
      </w:r>
      <w:r>
        <w:rPr/>
        <w:t>бути</w:t>
      </w:r>
      <w:r>
        <w:rPr>
          <w:spacing w:val="-4"/>
        </w:rPr>
        <w:t> </w:t>
      </w:r>
      <w:r>
        <w:rPr/>
        <w:t>чистими,</w:t>
      </w:r>
      <w:r>
        <w:rPr>
          <w:spacing w:val="-3"/>
        </w:rPr>
        <w:t> </w:t>
      </w:r>
      <w:r>
        <w:rPr/>
        <w:t>сухими</w:t>
      </w:r>
      <w:r>
        <w:rPr>
          <w:spacing w:val="-4"/>
        </w:rPr>
        <w:t> </w:t>
      </w:r>
      <w:r>
        <w:rPr/>
        <w:t>і</w:t>
      </w:r>
    </w:p>
    <w:p>
      <w:pPr>
        <w:pStyle w:val="BodyText"/>
        <w:ind w:left="4329" w:right="39"/>
      </w:pPr>
      <w:r>
        <w:rPr/>
        <w:pict>
          <v:group style="position:absolute;margin-left:54.971886pt;margin-top:7.924391pt;width:61.3pt;height:11.05pt;mso-position-horizontal-relative:page;mso-position-vertical-relative:paragraph;z-index:15732736" coordorigin="1099,158" coordsize="1226,221">
            <v:shape style="position:absolute;left:1099;top:173;width:1226;height:180" type="#_x0000_t75" stroked="false">
              <v:imagedata r:id="rId11" o:title=""/>
            </v:shape>
            <v:shape style="position:absolute;left:1099;top:158;width:1226;height:221" type="#_x0000_t202" filled="false" stroked="false">
              <v:textbox inset="0,0,0,0">
                <w:txbxContent>
                  <w:p>
                    <w:pPr>
                      <w:spacing w:line="221" w:lineRule="exact" w:before="0"/>
                      <w:ind w:left="0" w:right="0" w:firstLine="0"/>
                      <w:jc w:val="left"/>
                      <w:rPr>
                        <w:rFonts w:ascii="Calibri" w:hAnsi="Calibri"/>
                        <w:b/>
                        <w:i/>
                        <w:sz w:val="22"/>
                      </w:rPr>
                    </w:pPr>
                    <w:r>
                      <w:rPr>
                        <w:rFonts w:ascii="Calibri" w:hAnsi="Calibri"/>
                        <w:b/>
                        <w:i/>
                        <w:sz w:val="22"/>
                      </w:rPr>
                      <w:t>НАНЕСЕННЯ: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t>вільними</w:t>
      </w:r>
      <w:r>
        <w:rPr>
          <w:spacing w:val="-6"/>
        </w:rPr>
        <w:t> </w:t>
      </w:r>
      <w:r>
        <w:rPr/>
        <w:t>від</w:t>
      </w:r>
      <w:r>
        <w:rPr>
          <w:spacing w:val="-2"/>
        </w:rPr>
        <w:t> </w:t>
      </w:r>
      <w:r>
        <w:rPr/>
        <w:t>забруднень.</w:t>
      </w:r>
      <w:r>
        <w:rPr>
          <w:spacing w:val="-5"/>
        </w:rPr>
        <w:t> </w:t>
      </w:r>
      <w:r>
        <w:rPr/>
        <w:t>До</w:t>
      </w:r>
      <w:r>
        <w:rPr>
          <w:spacing w:val="-2"/>
        </w:rPr>
        <w:t> </w:t>
      </w:r>
      <w:r>
        <w:rPr/>
        <w:t>нанесення</w:t>
      </w:r>
      <w:r>
        <w:rPr>
          <w:spacing w:val="-5"/>
        </w:rPr>
        <w:t> </w:t>
      </w:r>
      <w:r>
        <w:rPr/>
        <w:t>лакофарбового</w:t>
      </w:r>
      <w:r>
        <w:rPr>
          <w:spacing w:val="-4"/>
        </w:rPr>
        <w:t> </w:t>
      </w:r>
      <w:r>
        <w:rPr/>
        <w:t>покриття</w:t>
      </w:r>
      <w:r>
        <w:rPr>
          <w:spacing w:val="-5"/>
        </w:rPr>
        <w:t> </w:t>
      </w:r>
      <w:r>
        <w:rPr/>
        <w:t>всі</w:t>
      </w:r>
      <w:r>
        <w:rPr>
          <w:spacing w:val="-53"/>
        </w:rPr>
        <w:t> </w:t>
      </w:r>
      <w:r>
        <w:rPr/>
        <w:t>поверхні повинні бути оглянуті та оброблені відповідно до ISO</w:t>
      </w:r>
      <w:r>
        <w:rPr>
          <w:spacing w:val="1"/>
        </w:rPr>
        <w:t> </w:t>
      </w:r>
      <w:r>
        <w:rPr/>
        <w:t>8504:2000.</w:t>
      </w:r>
    </w:p>
    <w:p>
      <w:pPr>
        <w:pStyle w:val="Heading1"/>
        <w:rPr>
          <w:u w:val="none"/>
        </w:rPr>
      </w:pPr>
      <w:r>
        <w:rPr/>
        <w:pict>
          <v:group style="position:absolute;margin-left:71.040001pt;margin-top:2.544547pt;width:104.8pt;height:10.85pt;mso-position-horizontal-relative:page;mso-position-vertical-relative:paragraph;z-index:15733248" coordorigin="1421,51" coordsize="2096,217">
            <v:shape style="position:absolute;left:1420;top:70;width:2096;height:197" type="#_x0000_t75" stroked="false">
              <v:imagedata r:id="rId12" o:title=""/>
            </v:shape>
            <v:shape style="position:absolute;left:1420;top:50;width:2096;height:217" type="#_x0000_t202" filled="false" stroked="false">
              <v:textbox inset="0,0,0,0">
                <w:txbxContent>
                  <w:p>
                    <w:pPr>
                      <w:spacing w:line="203" w:lineRule="exact" w:before="0"/>
                      <w:ind w:left="-2" w:right="0" w:firstLine="0"/>
                      <w:jc w:val="left"/>
                      <w:rPr>
                        <w:rFonts w:ascii="Calibri" w:hAnsi="Calibri"/>
                        <w:b/>
                        <w:i/>
                        <w:sz w:val="20"/>
                      </w:rPr>
                    </w:pPr>
                    <w:r>
                      <w:rPr>
                        <w:rFonts w:ascii="Calibri" w:hAnsi="Calibri"/>
                        <w:b/>
                        <w:i/>
                        <w:color w:val="001F5F"/>
                        <w:sz w:val="20"/>
                      </w:rPr>
                      <w:t>ПІДГОТОВКА</w:t>
                    </w:r>
                    <w:r>
                      <w:rPr>
                        <w:rFonts w:ascii="Calibri" w:hAnsi="Calibri"/>
                        <w:b/>
                        <w:i/>
                        <w:color w:val="001F5F"/>
                        <w:spacing w:val="-8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i/>
                        <w:color w:val="001F5F"/>
                        <w:sz w:val="20"/>
                      </w:rPr>
                      <w:t>ПОВЕРХНІ: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w w:val="95"/>
          <w:u w:val="single"/>
        </w:rPr>
        <w:t>Ремонт</w:t>
      </w:r>
      <w:r>
        <w:rPr>
          <w:spacing w:val="-7"/>
          <w:w w:val="95"/>
          <w:u w:val="single"/>
        </w:rPr>
        <w:t> </w:t>
      </w:r>
      <w:r>
        <w:rPr>
          <w:w w:val="95"/>
          <w:u w:val="single"/>
        </w:rPr>
        <w:t>дефектів</w:t>
      </w:r>
      <w:r>
        <w:rPr>
          <w:spacing w:val="-7"/>
          <w:w w:val="95"/>
          <w:u w:val="single"/>
        </w:rPr>
        <w:t> </w:t>
      </w:r>
      <w:r>
        <w:rPr>
          <w:w w:val="95"/>
          <w:u w:val="single"/>
        </w:rPr>
        <w:t>поверхні:</w:t>
      </w:r>
    </w:p>
    <w:p>
      <w:pPr>
        <w:pStyle w:val="BodyText"/>
        <w:ind w:left="4329" w:right="275"/>
        <w:jc w:val="both"/>
      </w:pPr>
      <w:r>
        <w:rPr/>
        <w:t>Бризки від зварювання, зварювальний грат, прокатна окалина, іржа</w:t>
      </w:r>
      <w:r>
        <w:rPr>
          <w:spacing w:val="1"/>
        </w:rPr>
        <w:t> </w:t>
      </w:r>
      <w:r>
        <w:rPr/>
        <w:t>повністю видаляються з поверхні. Підрізи та сліди від розпилювання,</w:t>
      </w:r>
      <w:r>
        <w:rPr>
          <w:spacing w:val="1"/>
        </w:rPr>
        <w:t> </w:t>
      </w:r>
      <w:r>
        <w:rPr/>
        <w:t>фрезерування</w:t>
      </w:r>
      <w:r>
        <w:rPr>
          <w:spacing w:val="-8"/>
        </w:rPr>
        <w:t> </w:t>
      </w:r>
      <w:r>
        <w:rPr/>
        <w:t>тощо.</w:t>
      </w:r>
      <w:r>
        <w:rPr>
          <w:spacing w:val="-7"/>
        </w:rPr>
        <w:t> </w:t>
      </w:r>
      <w:r>
        <w:rPr/>
        <w:t>повинні</w:t>
      </w:r>
      <w:r>
        <w:rPr>
          <w:spacing w:val="-6"/>
        </w:rPr>
        <w:t> </w:t>
      </w:r>
      <w:r>
        <w:rPr/>
        <w:t>бути</w:t>
      </w:r>
      <w:r>
        <w:rPr>
          <w:spacing w:val="-9"/>
        </w:rPr>
        <w:t> </w:t>
      </w:r>
      <w:r>
        <w:rPr/>
        <w:t>оброблені</w:t>
      </w:r>
      <w:r>
        <w:rPr>
          <w:spacing w:val="-8"/>
        </w:rPr>
        <w:t> </w:t>
      </w:r>
      <w:r>
        <w:rPr/>
        <w:t>механічним</w:t>
      </w:r>
      <w:r>
        <w:rPr>
          <w:spacing w:val="-8"/>
        </w:rPr>
        <w:t> </w:t>
      </w:r>
      <w:r>
        <w:rPr/>
        <w:t>інструментом</w:t>
      </w:r>
      <w:r>
        <w:rPr>
          <w:spacing w:val="-54"/>
        </w:rPr>
        <w:t> </w:t>
      </w:r>
      <w:r>
        <w:rPr>
          <w:spacing w:val="-1"/>
        </w:rPr>
        <w:t>до</w:t>
      </w:r>
      <w:r>
        <w:rPr>
          <w:spacing w:val="-13"/>
        </w:rPr>
        <w:t> </w:t>
      </w:r>
      <w:r>
        <w:rPr>
          <w:spacing w:val="-1"/>
        </w:rPr>
        <w:t>ступеня</w:t>
      </w:r>
      <w:r>
        <w:rPr>
          <w:spacing w:val="-10"/>
        </w:rPr>
        <w:t> </w:t>
      </w:r>
      <w:r>
        <w:rPr>
          <w:spacing w:val="-1"/>
        </w:rPr>
        <w:t>не</w:t>
      </w:r>
      <w:r>
        <w:rPr>
          <w:spacing w:val="-10"/>
        </w:rPr>
        <w:t> </w:t>
      </w:r>
      <w:r>
        <w:rPr>
          <w:spacing w:val="-1"/>
        </w:rPr>
        <w:t>нижче</w:t>
      </w:r>
      <w:r>
        <w:rPr>
          <w:spacing w:val="-13"/>
        </w:rPr>
        <w:t> </w:t>
      </w:r>
      <w:r>
        <w:rPr>
          <w:spacing w:val="-1"/>
        </w:rPr>
        <w:t>Р3</w:t>
      </w:r>
      <w:r>
        <w:rPr>
          <w:spacing w:val="-11"/>
        </w:rPr>
        <w:t> </w:t>
      </w:r>
      <w:r>
        <w:rPr/>
        <w:t>(ІSO</w:t>
      </w:r>
      <w:r>
        <w:rPr>
          <w:spacing w:val="-11"/>
        </w:rPr>
        <w:t> </w:t>
      </w:r>
      <w:r>
        <w:rPr/>
        <w:t>8501-3).</w:t>
      </w:r>
      <w:r>
        <w:rPr>
          <w:spacing w:val="-13"/>
        </w:rPr>
        <w:t> </w:t>
      </w:r>
      <w:r>
        <w:rPr/>
        <w:t>Гострі</w:t>
      </w:r>
      <w:r>
        <w:rPr>
          <w:spacing w:val="-14"/>
        </w:rPr>
        <w:t> </w:t>
      </w:r>
      <w:r>
        <w:rPr/>
        <w:t>кути,</w:t>
      </w:r>
      <w:r>
        <w:rPr>
          <w:spacing w:val="-11"/>
        </w:rPr>
        <w:t> </w:t>
      </w:r>
      <w:r>
        <w:rPr/>
        <w:t>відколи</w:t>
      </w:r>
      <w:r>
        <w:rPr>
          <w:spacing w:val="-10"/>
        </w:rPr>
        <w:t> </w:t>
      </w:r>
      <w:r>
        <w:rPr/>
        <w:t>та</w:t>
      </w:r>
      <w:r>
        <w:rPr>
          <w:spacing w:val="-11"/>
        </w:rPr>
        <w:t> </w:t>
      </w:r>
      <w:r>
        <w:rPr/>
        <w:t>зазубрини</w:t>
      </w:r>
      <w:r>
        <w:rPr>
          <w:spacing w:val="-54"/>
        </w:rPr>
        <w:t> </w:t>
      </w:r>
      <w:r>
        <w:rPr/>
        <w:t>згладжуються шліфувальним диском на радіус не менше 2 мм. Виїмки</w:t>
      </w:r>
      <w:r>
        <w:rPr>
          <w:spacing w:val="-54"/>
        </w:rPr>
        <w:t> </w:t>
      </w:r>
      <w:r>
        <w:rPr/>
        <w:t>(біля зварювального шва), що досягають 0,8 мм і більше в глибину</w:t>
      </w:r>
      <w:r>
        <w:rPr>
          <w:spacing w:val="1"/>
        </w:rPr>
        <w:t> </w:t>
      </w:r>
      <w:r>
        <w:rPr/>
        <w:t>запаюються</w:t>
      </w:r>
      <w:r>
        <w:rPr>
          <w:spacing w:val="1"/>
        </w:rPr>
        <w:t> </w:t>
      </w:r>
      <w:r>
        <w:rPr/>
        <w:t>або</w:t>
      </w:r>
      <w:r>
        <w:rPr>
          <w:spacing w:val="1"/>
        </w:rPr>
        <w:t> </w:t>
      </w:r>
      <w:r>
        <w:rPr/>
        <w:t>зашліфовуються.</w:t>
      </w:r>
      <w:r>
        <w:rPr>
          <w:spacing w:val="1"/>
        </w:rPr>
        <w:t> </w:t>
      </w:r>
      <w:r>
        <w:rPr/>
        <w:t>Зварювальні</w:t>
      </w:r>
      <w:r>
        <w:rPr>
          <w:spacing w:val="1"/>
        </w:rPr>
        <w:t> </w:t>
      </w:r>
      <w:r>
        <w:rPr/>
        <w:t>порожнечі</w:t>
      </w:r>
      <w:r>
        <w:rPr>
          <w:spacing w:val="1"/>
        </w:rPr>
        <w:t> </w:t>
      </w:r>
      <w:r>
        <w:rPr/>
        <w:t>заповнюються зварюванням та згладжуються шліфувальним диском.</w:t>
      </w:r>
      <w:r>
        <w:rPr>
          <w:spacing w:val="1"/>
        </w:rPr>
        <w:t> </w:t>
      </w:r>
      <w:r>
        <w:rPr/>
        <w:t>Нерівні зварювальні шви, що накладаються одна на одну зварювальні</w:t>
      </w:r>
      <w:r>
        <w:rPr>
          <w:spacing w:val="-54"/>
        </w:rPr>
        <w:t> </w:t>
      </w:r>
      <w:r>
        <w:rPr/>
        <w:t>кромки з гострими борознами, поверхні, різані газом, повинні бути</w:t>
      </w:r>
      <w:r>
        <w:rPr>
          <w:spacing w:val="1"/>
        </w:rPr>
        <w:t> </w:t>
      </w:r>
      <w:r>
        <w:rPr/>
        <w:t>згладжені</w:t>
      </w:r>
      <w:r>
        <w:rPr>
          <w:spacing w:val="1"/>
        </w:rPr>
        <w:t> </w:t>
      </w:r>
      <w:r>
        <w:rPr/>
        <w:t>також</w:t>
      </w:r>
      <w:r>
        <w:rPr>
          <w:spacing w:val="1"/>
        </w:rPr>
        <w:t> </w:t>
      </w:r>
      <w:r>
        <w:rPr/>
        <w:t>шліфувальним</w:t>
      </w:r>
      <w:r>
        <w:rPr>
          <w:spacing w:val="1"/>
        </w:rPr>
        <w:t> </w:t>
      </w:r>
      <w:r>
        <w:rPr/>
        <w:t>диском.</w:t>
      </w:r>
      <w:r>
        <w:rPr>
          <w:spacing w:val="1"/>
        </w:rPr>
        <w:t> </w:t>
      </w:r>
      <w:r>
        <w:rPr/>
        <w:t>Нерівність</w:t>
      </w:r>
      <w:r>
        <w:rPr>
          <w:spacing w:val="1"/>
        </w:rPr>
        <w:t> </w:t>
      </w:r>
      <w:r>
        <w:rPr/>
        <w:t>поверхні</w:t>
      </w:r>
      <w:r>
        <w:rPr>
          <w:spacing w:val="1"/>
        </w:rPr>
        <w:t> </w:t>
      </w:r>
      <w:r>
        <w:rPr/>
        <w:t>має</w:t>
      </w:r>
      <w:r>
        <w:rPr>
          <w:spacing w:val="1"/>
        </w:rPr>
        <w:t> </w:t>
      </w:r>
      <w:r>
        <w:rPr/>
        <w:t>перевищувати</w:t>
      </w:r>
      <w:r>
        <w:rPr>
          <w:spacing w:val="-3"/>
        </w:rPr>
        <w:t> </w:t>
      </w:r>
      <w:r>
        <w:rPr/>
        <w:t>2</w:t>
      </w:r>
      <w:r>
        <w:rPr>
          <w:spacing w:val="1"/>
        </w:rPr>
        <w:t> </w:t>
      </w:r>
      <w:r>
        <w:rPr/>
        <w:t>мм.</w:t>
      </w:r>
    </w:p>
    <w:p>
      <w:pPr>
        <w:pStyle w:val="BodyText"/>
        <w:rPr>
          <w:sz w:val="17"/>
        </w:rPr>
      </w:pPr>
    </w:p>
    <w:p>
      <w:pPr>
        <w:pStyle w:val="Heading1"/>
        <w:spacing w:line="229" w:lineRule="exact" w:before="1"/>
        <w:rPr>
          <w:u w:val="none"/>
        </w:rPr>
      </w:pPr>
      <w:r>
        <w:rPr>
          <w:w w:val="95"/>
          <w:u w:val="single"/>
        </w:rPr>
        <w:t>Знежирення</w:t>
      </w:r>
      <w:r>
        <w:rPr>
          <w:spacing w:val="-7"/>
          <w:w w:val="95"/>
          <w:u w:val="single"/>
        </w:rPr>
        <w:t> </w:t>
      </w:r>
      <w:r>
        <w:rPr>
          <w:w w:val="95"/>
          <w:u w:val="single"/>
        </w:rPr>
        <w:t>та</w:t>
      </w:r>
      <w:r>
        <w:rPr>
          <w:spacing w:val="-7"/>
          <w:w w:val="95"/>
          <w:u w:val="single"/>
        </w:rPr>
        <w:t> </w:t>
      </w:r>
      <w:r>
        <w:rPr>
          <w:w w:val="95"/>
          <w:u w:val="single"/>
        </w:rPr>
        <w:t>промивання</w:t>
      </w:r>
      <w:r>
        <w:rPr>
          <w:spacing w:val="-5"/>
          <w:w w:val="95"/>
          <w:u w:val="single"/>
        </w:rPr>
        <w:t> </w:t>
      </w:r>
      <w:r>
        <w:rPr>
          <w:w w:val="95"/>
          <w:u w:val="single"/>
        </w:rPr>
        <w:t>поверхні:</w:t>
      </w:r>
    </w:p>
    <w:p>
      <w:pPr>
        <w:pStyle w:val="BodyText"/>
        <w:ind w:left="4329" w:right="277"/>
        <w:jc w:val="both"/>
      </w:pPr>
      <w:r>
        <w:rPr/>
        <w:pict>
          <v:line style="position:absolute;mso-position-horizontal-relative:page;mso-position-vertical-relative:paragraph;z-index:-15726080;mso-wrap-distance-left:0;mso-wrap-distance-right:0" from="43.560001pt,60.108391pt" to="553.560001pt,59.358391pt" stroked="true" strokeweight=".72pt" strokecolor="#000000">
            <v:stroke dashstyle="solid"/>
            <w10:wrap type="topAndBottom"/>
          </v:line>
        </w:pict>
      </w:r>
      <w:r>
        <w:rPr/>
        <w:t>Перед струминним очищенням з поверхні обов'язково видаляються</w:t>
      </w:r>
      <w:r>
        <w:rPr>
          <w:spacing w:val="1"/>
        </w:rPr>
        <w:t> </w:t>
      </w:r>
      <w:r>
        <w:rPr/>
        <w:t>масляні, жирові забруднення та неорганічні солі. Знежирення можна</w:t>
      </w:r>
      <w:r>
        <w:rPr>
          <w:spacing w:val="1"/>
        </w:rPr>
        <w:t> </w:t>
      </w:r>
      <w:r>
        <w:rPr/>
        <w:t>проводити за допомогою ганчірки або щіток змочених в органічному</w:t>
      </w:r>
      <w:r>
        <w:rPr>
          <w:spacing w:val="1"/>
        </w:rPr>
        <w:t> </w:t>
      </w:r>
      <w:r>
        <w:rPr/>
        <w:t>розчиннику.</w:t>
      </w:r>
      <w:r>
        <w:rPr>
          <w:spacing w:val="1"/>
        </w:rPr>
        <w:t> </w:t>
      </w:r>
      <w:r>
        <w:rPr/>
        <w:t>Також</w:t>
      </w:r>
      <w:r>
        <w:rPr>
          <w:spacing w:val="1"/>
        </w:rPr>
        <w:t> </w:t>
      </w:r>
      <w:r>
        <w:rPr/>
        <w:t>можливо</w:t>
      </w:r>
      <w:r>
        <w:rPr>
          <w:spacing w:val="1"/>
        </w:rPr>
        <w:t> </w:t>
      </w:r>
      <w:r>
        <w:rPr/>
        <w:t>ефективно</w:t>
      </w:r>
      <w:r>
        <w:rPr>
          <w:spacing w:val="1"/>
        </w:rPr>
        <w:t> </w:t>
      </w:r>
      <w:r>
        <w:rPr/>
        <w:t>знежирювати</w:t>
      </w:r>
      <w:r>
        <w:rPr>
          <w:spacing w:val="1"/>
        </w:rPr>
        <w:t> </w:t>
      </w:r>
      <w:r>
        <w:rPr/>
        <w:t>поверхню,</w:t>
      </w:r>
      <w:r>
        <w:rPr>
          <w:spacing w:val="1"/>
        </w:rPr>
        <w:t> </w:t>
      </w:r>
      <w:r>
        <w:rPr/>
        <w:t>використовуючи</w:t>
      </w:r>
      <w:r>
        <w:rPr>
          <w:spacing w:val="2"/>
        </w:rPr>
        <w:t> </w:t>
      </w:r>
      <w:r>
        <w:rPr/>
        <w:t>розчини</w:t>
      </w:r>
      <w:r>
        <w:rPr>
          <w:spacing w:val="3"/>
        </w:rPr>
        <w:t> </w:t>
      </w:r>
      <w:r>
        <w:rPr/>
        <w:t>водних</w:t>
      </w:r>
      <w:r>
        <w:rPr>
          <w:spacing w:val="1"/>
        </w:rPr>
        <w:t> </w:t>
      </w:r>
      <w:r>
        <w:rPr/>
        <w:t>ПАР</w:t>
      </w:r>
      <w:r>
        <w:rPr>
          <w:spacing w:val="3"/>
        </w:rPr>
        <w:t> </w:t>
      </w:r>
      <w:r>
        <w:rPr/>
        <w:t>на</w:t>
      </w:r>
      <w:r>
        <w:rPr>
          <w:spacing w:val="1"/>
        </w:rPr>
        <w:t> </w:t>
      </w:r>
      <w:r>
        <w:rPr/>
        <w:t>лужній основі</w:t>
      </w:r>
      <w:r>
        <w:rPr>
          <w:spacing w:val="3"/>
        </w:rPr>
        <w:t> </w:t>
      </w:r>
      <w:r>
        <w:rPr/>
        <w:t>або</w:t>
      </w:r>
      <w:r>
        <w:rPr>
          <w:spacing w:val="2"/>
        </w:rPr>
        <w:t> </w:t>
      </w:r>
      <w:r>
        <w:rPr/>
        <w:t>побутових</w:t>
      </w:r>
    </w:p>
    <w:p>
      <w:pPr>
        <w:spacing w:after="0"/>
        <w:jc w:val="both"/>
        <w:sectPr>
          <w:footerReference w:type="default" r:id="rId5"/>
          <w:type w:val="continuous"/>
          <w:pgSz w:w="11910" w:h="16840"/>
          <w:pgMar w:footer="238" w:top="460" w:bottom="420" w:left="740" w:right="680"/>
          <w:pgNumType w:start="1"/>
        </w:sectPr>
      </w:pPr>
    </w:p>
    <w:tbl>
      <w:tblPr>
        <w:tblW w:w="0" w:type="auto"/>
        <w:jc w:val="left"/>
        <w:tblInd w:w="1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694"/>
        <w:gridCol w:w="6535"/>
      </w:tblGrid>
      <w:tr>
        <w:trPr>
          <w:trHeight w:val="1842" w:hRule="atLeast"/>
        </w:trPr>
        <w:tc>
          <w:tcPr>
            <w:tcW w:w="3694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6535" w:type="dxa"/>
          </w:tcPr>
          <w:p>
            <w:pPr>
              <w:pStyle w:val="TableParagraph"/>
              <w:ind w:left="526" w:right="127"/>
              <w:jc w:val="both"/>
              <w:rPr>
                <w:sz w:val="18"/>
              </w:rPr>
            </w:pPr>
            <w:r>
              <w:rPr>
                <w:sz w:val="18"/>
              </w:rPr>
              <w:t>миючих засобів. Для зменшення кількості сольових забруднень слід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використовувати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спочатку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кислотний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очищувач,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а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потім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лужний.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Перший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перетворює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та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видаляє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з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поверхні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хлоридні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та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сульфатні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солі,</w:t>
            </w:r>
            <w:r>
              <w:rPr>
                <w:spacing w:val="-54"/>
                <w:sz w:val="18"/>
              </w:rPr>
              <w:t> </w:t>
            </w:r>
            <w:r>
              <w:rPr>
                <w:spacing w:val="-1"/>
                <w:sz w:val="18"/>
              </w:rPr>
              <w:t>а</w:t>
            </w:r>
            <w:r>
              <w:rPr>
                <w:spacing w:val="-17"/>
                <w:sz w:val="18"/>
              </w:rPr>
              <w:t> </w:t>
            </w:r>
            <w:r>
              <w:rPr>
                <w:spacing w:val="-1"/>
                <w:sz w:val="18"/>
              </w:rPr>
              <w:t>другий</w:t>
            </w:r>
            <w:r>
              <w:rPr>
                <w:spacing w:val="-12"/>
                <w:sz w:val="18"/>
              </w:rPr>
              <w:t> </w:t>
            </w:r>
            <w:r>
              <w:rPr>
                <w:spacing w:val="-1"/>
                <w:sz w:val="18"/>
              </w:rPr>
              <w:t>–</w:t>
            </w:r>
            <w:r>
              <w:rPr>
                <w:spacing w:val="-12"/>
                <w:sz w:val="18"/>
              </w:rPr>
              <w:t> </w:t>
            </w:r>
            <w:r>
              <w:rPr>
                <w:spacing w:val="-1"/>
                <w:sz w:val="18"/>
              </w:rPr>
              <w:t>амонієві.</w:t>
            </w:r>
            <w:r>
              <w:rPr>
                <w:spacing w:val="-13"/>
                <w:sz w:val="18"/>
              </w:rPr>
              <w:t> </w:t>
            </w:r>
            <w:r>
              <w:rPr>
                <w:spacing w:val="-1"/>
                <w:sz w:val="18"/>
              </w:rPr>
              <w:t>При</w:t>
            </w:r>
            <w:r>
              <w:rPr>
                <w:spacing w:val="-13"/>
                <w:sz w:val="18"/>
              </w:rPr>
              <w:t> </w:t>
            </w:r>
            <w:r>
              <w:rPr>
                <w:spacing w:val="-1"/>
                <w:sz w:val="18"/>
              </w:rPr>
              <w:t>використанні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для</w:t>
            </w:r>
            <w:r>
              <w:rPr>
                <w:spacing w:val="-14"/>
                <w:sz w:val="18"/>
              </w:rPr>
              <w:t> </w:t>
            </w:r>
            <w:r>
              <w:rPr>
                <w:sz w:val="18"/>
              </w:rPr>
              <w:t>знежирення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водних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розчинів</w:t>
            </w:r>
            <w:r>
              <w:rPr>
                <w:spacing w:val="-54"/>
                <w:sz w:val="18"/>
              </w:rPr>
              <w:t> </w:t>
            </w:r>
            <w:r>
              <w:rPr>
                <w:sz w:val="18"/>
              </w:rPr>
              <w:t>ПАР поверхню після очищення промивається чистою водопровідною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водою.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Для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найефективнішого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очищення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необхідно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застосовувати</w:t>
            </w:r>
            <w:r>
              <w:rPr>
                <w:spacing w:val="-54"/>
                <w:sz w:val="18"/>
              </w:rPr>
              <w:t> </w:t>
            </w:r>
            <w:r>
              <w:rPr>
                <w:sz w:val="18"/>
              </w:rPr>
              <w:t>апарати високого тиску (типу KÄRCHER). Вода для очищення повинна</w:t>
            </w:r>
            <w:r>
              <w:rPr>
                <w:spacing w:val="-54"/>
                <w:sz w:val="18"/>
              </w:rPr>
              <w:t> </w:t>
            </w:r>
            <w:r>
              <w:rPr>
                <w:sz w:val="18"/>
              </w:rPr>
              <w:t>бути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прийнятною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якістю,</w:t>
            </w:r>
          </w:p>
        </w:tc>
      </w:tr>
      <w:tr>
        <w:trPr>
          <w:trHeight w:val="8480" w:hRule="atLeast"/>
        </w:trPr>
        <w:tc>
          <w:tcPr>
            <w:tcW w:w="3694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6535" w:type="dxa"/>
          </w:tcPr>
          <w:p>
            <w:pPr>
              <w:pStyle w:val="TableParagraph"/>
              <w:spacing w:line="229" w:lineRule="exact" w:before="103"/>
              <w:ind w:left="526"/>
              <w:rPr>
                <w:sz w:val="19"/>
              </w:rPr>
            </w:pPr>
            <w:r>
              <w:rPr>
                <w:w w:val="95"/>
                <w:sz w:val="19"/>
                <w:u w:val="single"/>
              </w:rPr>
              <w:t>Піскоструминне</w:t>
            </w:r>
            <w:r>
              <w:rPr>
                <w:spacing w:val="-9"/>
                <w:w w:val="95"/>
                <w:sz w:val="19"/>
                <w:u w:val="single"/>
              </w:rPr>
              <w:t> </w:t>
            </w:r>
            <w:r>
              <w:rPr>
                <w:w w:val="95"/>
                <w:sz w:val="19"/>
                <w:u w:val="single"/>
              </w:rPr>
              <w:t>очищення</w:t>
            </w:r>
            <w:r>
              <w:rPr>
                <w:spacing w:val="-6"/>
                <w:w w:val="95"/>
                <w:sz w:val="19"/>
                <w:u w:val="single"/>
              </w:rPr>
              <w:t> </w:t>
            </w:r>
            <w:r>
              <w:rPr>
                <w:w w:val="95"/>
                <w:sz w:val="19"/>
                <w:u w:val="single"/>
              </w:rPr>
              <w:t>та</w:t>
            </w:r>
            <w:r>
              <w:rPr>
                <w:spacing w:val="-6"/>
                <w:w w:val="95"/>
                <w:sz w:val="19"/>
                <w:u w:val="single"/>
              </w:rPr>
              <w:t> </w:t>
            </w:r>
            <w:r>
              <w:rPr>
                <w:w w:val="95"/>
                <w:sz w:val="19"/>
                <w:u w:val="single"/>
              </w:rPr>
              <w:t>знепилення:</w:t>
            </w:r>
          </w:p>
          <w:p>
            <w:pPr>
              <w:pStyle w:val="TableParagraph"/>
              <w:ind w:left="526" w:right="124"/>
              <w:jc w:val="both"/>
              <w:rPr>
                <w:sz w:val="18"/>
              </w:rPr>
            </w:pPr>
            <w:r>
              <w:rPr>
                <w:sz w:val="18"/>
              </w:rPr>
              <w:t>Поверхня, що підлягає фарбуванню, має бути повністю очищена за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допомогою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піскоструминної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обробки.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Ступінь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очищення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поверхні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повинен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бути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не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нижчим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за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Sa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2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½,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-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Sa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3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відповідно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до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Міжнародного</w:t>
            </w:r>
            <w:r>
              <w:rPr>
                <w:spacing w:val="-54"/>
                <w:sz w:val="18"/>
              </w:rPr>
              <w:t> </w:t>
            </w:r>
            <w:r>
              <w:rPr>
                <w:sz w:val="18"/>
              </w:rPr>
              <w:t>Стандарту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ISO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8501-1:2007.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Шорсткість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(Rz)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повинна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бути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в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межах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50-</w:t>
            </w:r>
            <w:r>
              <w:rPr>
                <w:spacing w:val="-54"/>
                <w:sz w:val="18"/>
              </w:rPr>
              <w:t> </w:t>
            </w:r>
            <w:r>
              <w:rPr>
                <w:sz w:val="18"/>
              </w:rPr>
              <w:t>75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мкм.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Для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очищення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потрібно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застосовувати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відповідний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абразив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та</w:t>
            </w:r>
            <w:r>
              <w:rPr>
                <w:spacing w:val="-54"/>
                <w:sz w:val="18"/>
              </w:rPr>
              <w:t> </w:t>
            </w:r>
            <w:r>
              <w:rPr>
                <w:sz w:val="18"/>
              </w:rPr>
              <w:t>дотримання тиску у випускного отвору не нижче 7 бар. Всі роботи на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територіях, що примикають, які можуть негативно позначитися на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якості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піскоструминного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очищення,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повинні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бути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закінчені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або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призупинені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на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час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струминного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очищення.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Необхідно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уникати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конденсації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вологи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на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оброблюваній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поверхні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під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час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очищення.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Температура оброблюваної поверхні повинна бути мінімум на 3 оС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вище за точку роси. Відносна вологість у зоні обробки повинна бути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не вищою за 85%. Щоб уникнути забруднення абразиву і відповідно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поверхні,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що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очищається,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до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котлів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для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струминного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очищення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необхідно забезпечити доступ чистого повітря. А також забезпечити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повітряні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компресори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ефективними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водними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та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масляними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фільтрами.</w:t>
            </w:r>
            <w:r>
              <w:rPr>
                <w:spacing w:val="-54"/>
                <w:sz w:val="18"/>
              </w:rPr>
              <w:t> </w:t>
            </w:r>
            <w:r>
              <w:rPr>
                <w:sz w:val="18"/>
              </w:rPr>
              <w:t>Рекомендується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встановити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на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апарат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струминного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очищення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два</w:t>
            </w:r>
            <w:r>
              <w:rPr>
                <w:spacing w:val="-54"/>
                <w:sz w:val="18"/>
              </w:rPr>
              <w:t> </w:t>
            </w:r>
            <w:r>
              <w:rPr>
                <w:sz w:val="18"/>
              </w:rPr>
              <w:t>водяні сепаратори для гарантованого доступу зневодненого повітря в</w:t>
            </w:r>
            <w:r>
              <w:rPr>
                <w:spacing w:val="-54"/>
                <w:sz w:val="18"/>
              </w:rPr>
              <w:t> </w:t>
            </w:r>
            <w:r>
              <w:rPr>
                <w:sz w:val="18"/>
              </w:rPr>
              <w:t>абразивну камеру. Абразив слід зберігати у сухому місці. Поверхня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перед струминним очищенням має бути сухою (не більше 4% води),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чистою і без уламків. Абразив слід зберігати у сухому місці. Поверхня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перед струминним очищенням має бути сухою (не більше 4% води),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чистою і без уламків. Абразив слід зберігати у сухому місці. Поверхня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перед струминним очищенням має бути сухою (не більше 4% води),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чистою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і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без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уламків.</w:t>
            </w:r>
          </w:p>
          <w:p>
            <w:pPr>
              <w:pStyle w:val="TableParagraph"/>
              <w:ind w:left="526" w:right="127"/>
              <w:jc w:val="both"/>
              <w:rPr>
                <w:sz w:val="18"/>
              </w:rPr>
            </w:pPr>
            <w:r>
              <w:rPr>
                <w:sz w:val="18"/>
              </w:rPr>
              <w:t>Очищення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та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підготовка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поверхні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вважається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закінченою,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коли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з</w:t>
            </w:r>
            <w:r>
              <w:rPr>
                <w:spacing w:val="-54"/>
                <w:sz w:val="18"/>
              </w:rPr>
              <w:t> </w:t>
            </w:r>
            <w:r>
              <w:rPr>
                <w:sz w:val="18"/>
              </w:rPr>
              <w:t>поверхні, що пройшла струминне очищення, буде видалено пил та</w:t>
            </w:r>
            <w:r>
              <w:rPr>
                <w:spacing w:val="1"/>
                <w:sz w:val="18"/>
              </w:rPr>
              <w:t> </w:t>
            </w:r>
            <w:r>
              <w:rPr>
                <w:spacing w:val="-1"/>
                <w:sz w:val="18"/>
              </w:rPr>
              <w:t>абразивні</w:t>
            </w:r>
            <w:r>
              <w:rPr>
                <w:spacing w:val="-14"/>
                <w:sz w:val="18"/>
              </w:rPr>
              <w:t> </w:t>
            </w:r>
            <w:r>
              <w:rPr>
                <w:spacing w:val="-1"/>
                <w:sz w:val="18"/>
              </w:rPr>
              <w:t>частинки,</w:t>
            </w:r>
            <w:r>
              <w:rPr>
                <w:spacing w:val="-13"/>
                <w:sz w:val="18"/>
              </w:rPr>
              <w:t> </w:t>
            </w:r>
            <w:r>
              <w:rPr>
                <w:spacing w:val="-1"/>
                <w:sz w:val="18"/>
              </w:rPr>
              <w:t>які</w:t>
            </w:r>
            <w:r>
              <w:rPr>
                <w:spacing w:val="-12"/>
                <w:sz w:val="18"/>
              </w:rPr>
              <w:t> </w:t>
            </w:r>
            <w:r>
              <w:rPr>
                <w:spacing w:val="-1"/>
                <w:sz w:val="18"/>
              </w:rPr>
              <w:t>могли</w:t>
            </w:r>
            <w:r>
              <w:rPr>
                <w:spacing w:val="-14"/>
                <w:sz w:val="18"/>
              </w:rPr>
              <w:t> </w:t>
            </w:r>
            <w:r>
              <w:rPr>
                <w:sz w:val="18"/>
              </w:rPr>
              <w:t>осісти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на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поверхню.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Для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видалення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пилу</w:t>
            </w:r>
            <w:r>
              <w:rPr>
                <w:spacing w:val="-54"/>
                <w:sz w:val="18"/>
              </w:rPr>
              <w:t> </w:t>
            </w:r>
            <w:r>
              <w:rPr>
                <w:sz w:val="18"/>
              </w:rPr>
              <w:t>та абразивних частинок рекомендується використовувати чисту щітку</w:t>
            </w:r>
            <w:r>
              <w:rPr>
                <w:spacing w:val="-54"/>
                <w:sz w:val="18"/>
              </w:rPr>
              <w:t> </w:t>
            </w:r>
            <w:r>
              <w:rPr>
                <w:sz w:val="18"/>
              </w:rPr>
              <w:t>із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жорсткою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щетиною,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а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потім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вакуумне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очищення.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Знепилювання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слід</w:t>
            </w:r>
            <w:r>
              <w:rPr>
                <w:spacing w:val="-54"/>
                <w:sz w:val="18"/>
              </w:rPr>
              <w:t> </w:t>
            </w:r>
            <w:r>
              <w:rPr>
                <w:sz w:val="18"/>
              </w:rPr>
              <w:t>проводити зверху вниз, поки пил після очищення щіткою не буде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видалено вакуумним очищенням на нижніх або підлогових секціях.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Відповідне очищення також можна застосувати і до лісів. Планки лісів</w:t>
            </w:r>
            <w:r>
              <w:rPr>
                <w:spacing w:val="-54"/>
                <w:sz w:val="18"/>
              </w:rPr>
              <w:t> </w:t>
            </w:r>
            <w:r>
              <w:rPr>
                <w:sz w:val="18"/>
              </w:rPr>
              <w:t>мають бути очищені вакуумом та перевернуті. Відкриті кінці трубних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частин та труб повинні бути накриті. Визначення пилу, що залишився</w:t>
            </w:r>
            <w:r>
              <w:rPr>
                <w:spacing w:val="-54"/>
                <w:sz w:val="18"/>
              </w:rPr>
              <w:t> </w:t>
            </w:r>
            <w:r>
              <w:rPr>
                <w:sz w:val="18"/>
              </w:rPr>
              <w:t>на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поверхні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після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вакуумного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очищення,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здійснюється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згідно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з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Міжнародним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Стандартом ISO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8502-3:2017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(Додаток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1).</w:t>
            </w:r>
          </w:p>
        </w:tc>
      </w:tr>
      <w:tr>
        <w:trPr>
          <w:trHeight w:val="1411" w:hRule="atLeast"/>
        </w:trPr>
        <w:tc>
          <w:tcPr>
            <w:tcW w:w="3694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3"/>
              <w:ind w:left="0"/>
              <w:rPr>
                <w:sz w:val="15"/>
              </w:rPr>
            </w:pPr>
          </w:p>
          <w:p>
            <w:pPr>
              <w:pStyle w:val="TableParagraph"/>
              <w:ind w:left="569"/>
              <w:rPr>
                <w:rFonts w:ascii="Calibri" w:hAnsi="Calibri"/>
                <w:b/>
                <w:i/>
                <w:sz w:val="20"/>
              </w:rPr>
            </w:pPr>
            <w:r>
              <w:rPr>
                <w:rFonts w:ascii="Calibri" w:hAnsi="Calibri"/>
                <w:b/>
                <w:i/>
                <w:color w:val="001F5F"/>
                <w:sz w:val="20"/>
              </w:rPr>
              <w:t>УМОВИ</w:t>
            </w:r>
            <w:r>
              <w:rPr>
                <w:rFonts w:ascii="Calibri" w:hAnsi="Calibri"/>
                <w:b/>
                <w:i/>
                <w:color w:val="001F5F"/>
                <w:spacing w:val="-2"/>
                <w:sz w:val="20"/>
              </w:rPr>
              <w:t> </w:t>
            </w:r>
            <w:r>
              <w:rPr>
                <w:rFonts w:ascii="Calibri" w:hAnsi="Calibri"/>
                <w:b/>
                <w:i/>
                <w:color w:val="001F5F"/>
                <w:sz w:val="20"/>
              </w:rPr>
              <w:t>ПРИ</w:t>
            </w:r>
            <w:r>
              <w:rPr>
                <w:rFonts w:ascii="Calibri" w:hAnsi="Calibri"/>
                <w:b/>
                <w:i/>
                <w:color w:val="001F5F"/>
                <w:spacing w:val="-3"/>
                <w:sz w:val="20"/>
              </w:rPr>
              <w:t> </w:t>
            </w:r>
            <w:r>
              <w:rPr>
                <w:rFonts w:ascii="Calibri" w:hAnsi="Calibri"/>
                <w:b/>
                <w:i/>
                <w:color w:val="001F5F"/>
                <w:sz w:val="20"/>
              </w:rPr>
              <w:t>НАНЕСЕННІ:</w:t>
            </w:r>
          </w:p>
        </w:tc>
        <w:tc>
          <w:tcPr>
            <w:tcW w:w="6535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108"/>
              <w:ind w:left="526" w:right="129"/>
              <w:jc w:val="both"/>
              <w:rPr>
                <w:sz w:val="18"/>
              </w:rPr>
            </w:pPr>
            <w:r>
              <w:rPr>
                <w:sz w:val="18"/>
              </w:rPr>
              <w:t>Грунт «MAGNUM ЕР 052» наноситься на поверхню відразу після її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очищення, тобто. у період, коли сталь активна і пасивувалася вдруге,</w:t>
            </w:r>
            <w:r>
              <w:rPr>
                <w:spacing w:val="-54"/>
                <w:sz w:val="18"/>
              </w:rPr>
              <w:t> </w:t>
            </w:r>
            <w:r>
              <w:rPr>
                <w:spacing w:val="-1"/>
                <w:sz w:val="18"/>
              </w:rPr>
              <w:t>т.к.</w:t>
            </w:r>
            <w:r>
              <w:rPr>
                <w:spacing w:val="-15"/>
                <w:sz w:val="18"/>
              </w:rPr>
              <w:t> </w:t>
            </w:r>
            <w:r>
              <w:rPr>
                <w:spacing w:val="-1"/>
                <w:sz w:val="18"/>
              </w:rPr>
              <w:t>Вкрай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1"/>
                <w:sz w:val="18"/>
              </w:rPr>
              <w:t>важливо</w:t>
            </w:r>
            <w:r>
              <w:rPr>
                <w:spacing w:val="-12"/>
                <w:sz w:val="18"/>
              </w:rPr>
              <w:t> </w:t>
            </w:r>
            <w:r>
              <w:rPr>
                <w:spacing w:val="-1"/>
                <w:sz w:val="18"/>
              </w:rPr>
              <w:t>забезпечити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контакт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частинок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цинку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не</w:t>
            </w:r>
            <w:r>
              <w:rPr>
                <w:spacing w:val="-16"/>
                <w:sz w:val="18"/>
              </w:rPr>
              <w:t> </w:t>
            </w:r>
            <w:r>
              <w:rPr>
                <w:sz w:val="18"/>
              </w:rPr>
              <w:t>тільки</w:t>
            </w:r>
            <w:r>
              <w:rPr>
                <w:spacing w:val="-16"/>
                <w:sz w:val="18"/>
              </w:rPr>
              <w:t> </w:t>
            </w:r>
            <w:r>
              <w:rPr>
                <w:sz w:val="18"/>
              </w:rPr>
              <w:t>одна</w:t>
            </w:r>
            <w:r>
              <w:rPr>
                <w:spacing w:val="-54"/>
                <w:sz w:val="18"/>
              </w:rPr>
              <w:t> </w:t>
            </w:r>
            <w:r>
              <w:rPr>
                <w:sz w:val="18"/>
              </w:rPr>
              <w:t>з одною,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але і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зі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сталевою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підкладкою.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Температура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повітря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має</w:t>
            </w:r>
            <w:r>
              <w:rPr>
                <w:spacing w:val="3"/>
                <w:sz w:val="18"/>
              </w:rPr>
              <w:t> </w:t>
            </w:r>
            <w:r>
              <w:rPr>
                <w:sz w:val="18"/>
              </w:rPr>
              <w:t>бути</w:t>
            </w:r>
          </w:p>
          <w:p>
            <w:pPr>
              <w:pStyle w:val="TableParagraph"/>
              <w:spacing w:line="216" w:lineRule="exact"/>
              <w:ind w:left="526" w:right="129"/>
              <w:jc w:val="both"/>
              <w:rPr>
                <w:sz w:val="18"/>
              </w:rPr>
            </w:pPr>
            <w:r>
              <w:rPr>
                <w:sz w:val="18"/>
              </w:rPr>
              <w:t>не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менше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+5оС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і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не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більше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+30оС,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а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температура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підкладки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мінімум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на</w:t>
            </w:r>
            <w:r>
              <w:rPr>
                <w:spacing w:val="-54"/>
                <w:sz w:val="18"/>
              </w:rPr>
              <w:t> </w:t>
            </w:r>
            <w:r>
              <w:rPr>
                <w:sz w:val="18"/>
              </w:rPr>
              <w:t>3оС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вище,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ніж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точка роси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повітря.</w:t>
            </w:r>
          </w:p>
        </w:tc>
      </w:tr>
      <w:tr>
        <w:trPr>
          <w:trHeight w:val="3862" w:hRule="atLeast"/>
        </w:trPr>
        <w:tc>
          <w:tcPr>
            <w:tcW w:w="3694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6"/>
              <w:ind w:left="108"/>
              <w:rPr>
                <w:rFonts w:ascii="Calibri" w:hAnsi="Calibri"/>
                <w:b/>
                <w:i/>
                <w:sz w:val="22"/>
              </w:rPr>
            </w:pPr>
            <w:r>
              <w:rPr>
                <w:rFonts w:ascii="Calibri" w:hAnsi="Calibri"/>
                <w:b/>
                <w:i/>
                <w:color w:val="001F5F"/>
                <w:sz w:val="22"/>
              </w:rPr>
              <w:t>РЕКОМЕНДАЦІЇ</w:t>
            </w:r>
            <w:r>
              <w:rPr>
                <w:rFonts w:ascii="Calibri" w:hAnsi="Calibri"/>
                <w:b/>
                <w:i/>
                <w:color w:val="001F5F"/>
                <w:spacing w:val="-1"/>
                <w:sz w:val="22"/>
              </w:rPr>
              <w:t> </w:t>
            </w:r>
            <w:r>
              <w:rPr>
                <w:rFonts w:ascii="Calibri" w:hAnsi="Calibri"/>
                <w:b/>
                <w:i/>
                <w:color w:val="001F5F"/>
                <w:sz w:val="22"/>
              </w:rPr>
              <w:t>З</w:t>
            </w:r>
            <w:r>
              <w:rPr>
                <w:rFonts w:ascii="Calibri" w:hAnsi="Calibri"/>
                <w:b/>
                <w:i/>
                <w:color w:val="001F5F"/>
                <w:spacing w:val="-1"/>
                <w:sz w:val="22"/>
              </w:rPr>
              <w:t> </w:t>
            </w:r>
            <w:r>
              <w:rPr>
                <w:rFonts w:ascii="Calibri" w:hAnsi="Calibri"/>
                <w:b/>
                <w:i/>
                <w:color w:val="001F5F"/>
                <w:sz w:val="22"/>
              </w:rPr>
              <w:t>НАНЕСЕННЯ:</w:t>
            </w:r>
          </w:p>
        </w:tc>
        <w:tc>
          <w:tcPr>
            <w:tcW w:w="6535" w:type="dxa"/>
            <w:tcBorders>
              <w:top w:val="single" w:sz="4" w:space="0" w:color="000000"/>
            </w:tcBorders>
          </w:tcPr>
          <w:p>
            <w:pPr>
              <w:pStyle w:val="TableParagraph"/>
              <w:ind w:left="526" w:right="128"/>
              <w:jc w:val="both"/>
              <w:rPr>
                <w:sz w:val="18"/>
              </w:rPr>
            </w:pPr>
            <w:r>
              <w:rPr>
                <w:sz w:val="18"/>
              </w:rPr>
              <w:t>Для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приготування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ґрунту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необхідно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змішати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компонент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А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з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компонентом Б у заданому співвідношенні. Змішування компонента А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та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Б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проводиться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безпосередньо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перед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нанесенням.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Для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цього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компонент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А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ретельно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перемішується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у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заводській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тарі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до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гомогенного</w:t>
            </w:r>
            <w:r>
              <w:rPr>
                <w:spacing w:val="-54"/>
                <w:sz w:val="18"/>
              </w:rPr>
              <w:t> </w:t>
            </w:r>
            <w:r>
              <w:rPr>
                <w:sz w:val="18"/>
              </w:rPr>
              <w:t>стану. Потім компонент А вливається компонент Б і перемішується до</w:t>
            </w:r>
            <w:r>
              <w:rPr>
                <w:spacing w:val="-54"/>
                <w:sz w:val="18"/>
              </w:rPr>
              <w:t> </w:t>
            </w:r>
            <w:r>
              <w:rPr>
                <w:sz w:val="18"/>
              </w:rPr>
              <w:t>повного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усереднення.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Після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змішування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компонентів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ґрунт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залишають</w:t>
            </w:r>
            <w:r>
              <w:rPr>
                <w:spacing w:val="-54"/>
                <w:sz w:val="18"/>
              </w:rPr>
              <w:t> </w:t>
            </w:r>
            <w:r>
              <w:rPr>
                <w:sz w:val="18"/>
              </w:rPr>
              <w:t>на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10-15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хвилин.</w:t>
            </w:r>
          </w:p>
          <w:p>
            <w:pPr>
              <w:pStyle w:val="TableParagraph"/>
              <w:spacing w:before="1"/>
              <w:ind w:left="526" w:right="127"/>
              <w:jc w:val="both"/>
              <w:rPr>
                <w:sz w:val="18"/>
              </w:rPr>
            </w:pPr>
            <w:r>
              <w:rPr>
                <w:sz w:val="18"/>
              </w:rPr>
              <w:t>При нанесенні ґрунту, за допомогою кисті, в першу чергу фарбуються</w:t>
            </w:r>
            <w:r>
              <w:rPr>
                <w:spacing w:val="-54"/>
                <w:sz w:val="18"/>
              </w:rPr>
              <w:t> </w:t>
            </w:r>
            <w:r>
              <w:rPr>
                <w:sz w:val="18"/>
              </w:rPr>
              <w:t>місця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зварювальних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швів,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вирізів,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кромок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та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інші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важкодоступні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місця.</w:t>
            </w:r>
            <w:r>
              <w:rPr>
                <w:spacing w:val="-54"/>
                <w:sz w:val="18"/>
              </w:rPr>
              <w:t> </w:t>
            </w:r>
            <w:r>
              <w:rPr>
                <w:sz w:val="18"/>
              </w:rPr>
              <w:t>Товщина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мокрого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шару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ґрунтовки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вимірюється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за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допомогою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калібрувальної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гребінки,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а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товщина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сухої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плівки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–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за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допомогою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електронного товщиноміра. Рекомендована товщина сухої плівки за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одну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технологічну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операцію повинна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становити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60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мкм.</w:t>
            </w:r>
          </w:p>
          <w:p>
            <w:pPr>
              <w:pStyle w:val="TableParagraph"/>
              <w:ind w:left="526" w:right="130"/>
              <w:jc w:val="both"/>
              <w:rPr>
                <w:sz w:val="18"/>
              </w:rPr>
            </w:pPr>
            <w:r>
              <w:rPr>
                <w:sz w:val="18"/>
              </w:rPr>
              <w:t>Періодично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під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час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нанесення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необхідно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перемішувати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ґрунтовку,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щоб</w:t>
            </w:r>
            <w:r>
              <w:rPr>
                <w:spacing w:val="-54"/>
                <w:sz w:val="18"/>
              </w:rPr>
              <w:t> </w:t>
            </w:r>
            <w:r>
              <w:rPr>
                <w:sz w:val="18"/>
              </w:rPr>
              <w:t>уникнути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осадження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цинку.</w:t>
            </w:r>
          </w:p>
          <w:p>
            <w:pPr>
              <w:pStyle w:val="TableParagraph"/>
              <w:ind w:left="526" w:right="132"/>
              <w:jc w:val="both"/>
              <w:rPr>
                <w:sz w:val="18"/>
              </w:rPr>
            </w:pPr>
            <w:r>
              <w:rPr>
                <w:sz w:val="18"/>
              </w:rPr>
              <w:t>Максимальну стійкість покриття досягає за рекомендованої товщини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шару.</w:t>
            </w:r>
          </w:p>
        </w:tc>
      </w:tr>
    </w:tbl>
    <w:p>
      <w:pPr>
        <w:rPr>
          <w:sz w:val="2"/>
          <w:szCs w:val="2"/>
        </w:rPr>
      </w:pPr>
      <w:r>
        <w:rPr/>
        <w:pict>
          <v:line style="position:absolute;mso-position-horizontal-relative:page;mso-position-vertical-relative:page;z-index:15733760" from="43.560001pt,808.349976pt" to="553.560001pt,807.599976pt" stroked="true" strokeweight=".72pt" strokecolor="#000000">
            <v:stroke dashstyle="solid"/>
            <w10:wrap type="none"/>
          </v:line>
        </w:pict>
      </w:r>
      <w:r>
        <w:rPr/>
        <w:drawing>
          <wp:anchor distT="0" distB="0" distL="0" distR="0" allowOverlap="1" layoutInCell="1" locked="0" behindDoc="1" simplePos="0" relativeHeight="487406080">
            <wp:simplePos x="0" y="0"/>
            <wp:positionH relativeFrom="page">
              <wp:posOffset>902122</wp:posOffset>
            </wp:positionH>
            <wp:positionV relativeFrom="page">
              <wp:posOffset>7066371</wp:posOffset>
            </wp:positionV>
            <wp:extent cx="1381797" cy="105155"/>
            <wp:effectExtent l="0" t="0" r="0" b="0"/>
            <wp:wrapNone/>
            <wp:docPr id="3" name="image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8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81797" cy="105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406592">
            <wp:simplePos x="0" y="0"/>
            <wp:positionH relativeFrom="page">
              <wp:posOffset>612482</wp:posOffset>
            </wp:positionH>
            <wp:positionV relativeFrom="page">
              <wp:posOffset>7839213</wp:posOffset>
            </wp:positionV>
            <wp:extent cx="1823805" cy="156686"/>
            <wp:effectExtent l="0" t="0" r="0" b="0"/>
            <wp:wrapNone/>
            <wp:docPr id="5" name="image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9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3805" cy="1566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2"/>
          <w:szCs w:val="2"/>
        </w:rPr>
        <w:sectPr>
          <w:pgSz w:w="11910" w:h="16840"/>
          <w:pgMar w:header="0" w:footer="238" w:top="540" w:bottom="420" w:left="740" w:right="680"/>
        </w:sectPr>
      </w:pPr>
    </w:p>
    <w:tbl>
      <w:tblPr>
        <w:tblW w:w="0" w:type="auto"/>
        <w:jc w:val="left"/>
        <w:tblInd w:w="1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25"/>
        <w:gridCol w:w="6003"/>
      </w:tblGrid>
      <w:tr>
        <w:trPr>
          <w:trHeight w:val="2500" w:hRule="atLeast"/>
        </w:trPr>
        <w:tc>
          <w:tcPr>
            <w:tcW w:w="4225" w:type="dxa"/>
            <w:tcBorders>
              <w:top w:val="single" w:sz="4" w:space="0" w:color="000000"/>
            </w:tcBorders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6003" w:type="dxa"/>
            <w:tcBorders>
              <w:top w:val="single" w:sz="4" w:space="0" w:color="000000"/>
            </w:tcBorders>
          </w:tcPr>
          <w:p>
            <w:pPr>
              <w:pStyle w:val="TableParagraph"/>
              <w:ind w:right="128"/>
              <w:jc w:val="both"/>
              <w:rPr>
                <w:sz w:val="18"/>
              </w:rPr>
            </w:pPr>
            <w:r>
              <w:rPr>
                <w:sz w:val="18"/>
              </w:rPr>
              <w:t>При тривалій експлуатації покриттів цинку в атмосферних умовах без</w:t>
            </w:r>
            <w:r>
              <w:rPr>
                <w:spacing w:val="-54"/>
                <w:sz w:val="18"/>
              </w:rPr>
              <w:t> </w:t>
            </w:r>
            <w:r>
              <w:rPr>
                <w:sz w:val="18"/>
              </w:rPr>
              <w:t>верхнього покриття можливе утворення цинкових солей на поверхні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грунтовки.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Дані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солі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знижують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адгезію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наступного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верхнього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ЛКМ,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що</w:t>
            </w:r>
            <w:r>
              <w:rPr>
                <w:spacing w:val="-54"/>
                <w:sz w:val="18"/>
              </w:rPr>
              <w:t> </w:t>
            </w:r>
            <w:r>
              <w:rPr>
                <w:sz w:val="18"/>
              </w:rPr>
              <w:t>може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призвести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до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погіршення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захисних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властивостей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верхнього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покриття та утворення дефектів. Тому за наявності цинкових солей їх</w:t>
            </w:r>
            <w:r>
              <w:rPr>
                <w:spacing w:val="-54"/>
                <w:sz w:val="18"/>
              </w:rPr>
              <w:t> </w:t>
            </w:r>
            <w:r>
              <w:rPr>
                <w:sz w:val="18"/>
              </w:rPr>
              <w:t>необхідно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видалити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з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поверхні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перед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нанесенням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верхнього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покриття.</w:t>
            </w:r>
            <w:r>
              <w:rPr>
                <w:spacing w:val="-54"/>
                <w:sz w:val="18"/>
              </w:rPr>
              <w:t> </w:t>
            </w:r>
            <w:r>
              <w:rPr>
                <w:sz w:val="18"/>
              </w:rPr>
              <w:t>Для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видалення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солей поверхню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промивають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водою.</w:t>
            </w:r>
          </w:p>
          <w:p>
            <w:pPr>
              <w:pStyle w:val="TableParagraph"/>
              <w:spacing w:before="1"/>
              <w:ind w:right="131"/>
              <w:jc w:val="both"/>
              <w:rPr>
                <w:sz w:val="18"/>
              </w:rPr>
            </w:pPr>
            <w:r>
              <w:rPr>
                <w:sz w:val="18"/>
              </w:rPr>
              <w:t>У разі необхідності для зчеплення наступного шару ЛКМ можливе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наведення незначної шорсткості (свіпінг). Оцинкована сталь перед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нанесенням епоксидної цинквмісної ґрунтовки також вимагає легкого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свіпінгу.</w:t>
            </w:r>
          </w:p>
        </w:tc>
      </w:tr>
      <w:tr>
        <w:trPr>
          <w:trHeight w:val="505" w:hRule="atLeast"/>
        </w:trPr>
        <w:tc>
          <w:tcPr>
            <w:tcW w:w="4225" w:type="dxa"/>
          </w:tcPr>
          <w:p>
            <w:pPr>
              <w:pStyle w:val="TableParagraph"/>
              <w:spacing w:before="115"/>
              <w:ind w:left="108"/>
              <w:rPr>
                <w:rFonts w:ascii="Calibri" w:hAnsi="Calibri"/>
                <w:b/>
                <w:i/>
                <w:sz w:val="22"/>
              </w:rPr>
            </w:pPr>
            <w:r>
              <w:rPr>
                <w:rFonts w:ascii="Calibri" w:hAnsi="Calibri"/>
                <w:b/>
                <w:i/>
                <w:color w:val="001F5F"/>
                <w:sz w:val="22"/>
              </w:rPr>
              <w:t>СПОСІБ</w:t>
            </w:r>
            <w:r>
              <w:rPr>
                <w:rFonts w:ascii="Calibri" w:hAnsi="Calibri"/>
                <w:b/>
                <w:i/>
                <w:color w:val="001F5F"/>
                <w:spacing w:val="-1"/>
                <w:sz w:val="22"/>
              </w:rPr>
              <w:t> </w:t>
            </w:r>
            <w:r>
              <w:rPr>
                <w:rFonts w:ascii="Calibri" w:hAnsi="Calibri"/>
                <w:b/>
                <w:i/>
                <w:color w:val="001F5F"/>
                <w:sz w:val="22"/>
              </w:rPr>
              <w:t>НАНЕСЕННЯ:</w:t>
            </w:r>
          </w:p>
        </w:tc>
        <w:tc>
          <w:tcPr>
            <w:tcW w:w="6003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482" w:hRule="atLeast"/>
        </w:trPr>
        <w:tc>
          <w:tcPr>
            <w:tcW w:w="4225" w:type="dxa"/>
          </w:tcPr>
          <w:p>
            <w:pPr>
              <w:pStyle w:val="TableParagraph"/>
              <w:spacing w:before="1"/>
              <w:ind w:left="369"/>
              <w:rPr>
                <w:rFonts w:ascii="Calibri" w:hAnsi="Calibri"/>
                <w:b/>
                <w:i/>
                <w:sz w:val="20"/>
              </w:rPr>
            </w:pPr>
            <w:r>
              <w:rPr>
                <w:position w:val="-8"/>
              </w:rPr>
              <w:drawing>
                <wp:inline distT="0" distB="0" distL="0" distR="0">
                  <wp:extent cx="277367" cy="277368"/>
                  <wp:effectExtent l="0" t="0" r="0" b="0"/>
                  <wp:docPr id="7" name="image10.png" descr="spray.gif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" name="image10.png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367" cy="2773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8"/>
              </w:rPr>
            </w:r>
            <w:r>
              <w:rPr>
                <w:rFonts w:ascii="Times New Roman" w:hAnsi="Times New Roman"/>
                <w:sz w:val="20"/>
              </w:rPr>
              <w:t>   </w:t>
            </w:r>
            <w:r>
              <w:rPr>
                <w:rFonts w:ascii="Times New Roman" w:hAnsi="Times New Roman"/>
                <w:spacing w:val="-6"/>
                <w:sz w:val="20"/>
              </w:rPr>
              <w:t> </w:t>
            </w:r>
            <w:r>
              <w:rPr>
                <w:rFonts w:ascii="Calibri" w:hAnsi="Calibri"/>
                <w:b/>
                <w:i/>
                <w:color w:val="001F5F"/>
                <w:sz w:val="20"/>
              </w:rPr>
              <w:t>Безповітряне</w:t>
            </w:r>
            <w:r>
              <w:rPr>
                <w:rFonts w:ascii="Calibri" w:hAnsi="Calibri"/>
                <w:b/>
                <w:i/>
                <w:color w:val="001F5F"/>
                <w:spacing w:val="-10"/>
                <w:sz w:val="20"/>
              </w:rPr>
              <w:t> </w:t>
            </w:r>
            <w:r>
              <w:rPr>
                <w:rFonts w:ascii="Calibri" w:hAnsi="Calibri"/>
                <w:b/>
                <w:i/>
                <w:color w:val="001F5F"/>
                <w:sz w:val="20"/>
              </w:rPr>
              <w:t>розпорошення:</w:t>
            </w:r>
          </w:p>
        </w:tc>
        <w:tc>
          <w:tcPr>
            <w:tcW w:w="6003" w:type="dxa"/>
          </w:tcPr>
          <w:p>
            <w:pPr>
              <w:pStyle w:val="TableParagraph"/>
              <w:spacing w:before="88"/>
              <w:rPr>
                <w:b/>
                <w:sz w:val="18"/>
              </w:rPr>
            </w:pPr>
            <w:r>
              <w:rPr>
                <w:b/>
                <w:sz w:val="18"/>
              </w:rPr>
              <w:t>Рекомендується</w:t>
            </w:r>
          </w:p>
        </w:tc>
      </w:tr>
      <w:tr>
        <w:trPr>
          <w:trHeight w:val="225" w:hRule="atLeast"/>
        </w:trPr>
        <w:tc>
          <w:tcPr>
            <w:tcW w:w="4225" w:type="dxa"/>
          </w:tcPr>
          <w:p>
            <w:pPr>
              <w:pStyle w:val="TableParagraph"/>
              <w:spacing w:line="201" w:lineRule="exact" w:before="4"/>
              <w:ind w:left="960"/>
              <w:rPr>
                <w:sz w:val="18"/>
              </w:rPr>
            </w:pPr>
            <w:r>
              <w:rPr>
                <w:sz w:val="18"/>
              </w:rPr>
              <w:t>-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Діаметр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сопла:</w:t>
            </w:r>
          </w:p>
        </w:tc>
        <w:tc>
          <w:tcPr>
            <w:tcW w:w="6003" w:type="dxa"/>
          </w:tcPr>
          <w:p>
            <w:pPr>
              <w:pStyle w:val="TableParagraph"/>
              <w:spacing w:line="205" w:lineRule="exact" w:before="1"/>
              <w:rPr>
                <w:sz w:val="18"/>
              </w:rPr>
            </w:pPr>
            <w:r>
              <w:rPr>
                <w:rFonts w:ascii="Symbol" w:hAnsi="Symbol"/>
                <w:sz w:val="18"/>
              </w:rPr>
              <w:t></w:t>
            </w:r>
            <w:r>
              <w:rPr>
                <w:sz w:val="18"/>
              </w:rPr>
              <w:t>0,017-0,021”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(0,43-0,53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мм)</w:t>
            </w:r>
          </w:p>
        </w:tc>
      </w:tr>
      <w:tr>
        <w:trPr>
          <w:trHeight w:val="226" w:hRule="atLeast"/>
        </w:trPr>
        <w:tc>
          <w:tcPr>
            <w:tcW w:w="4225" w:type="dxa"/>
          </w:tcPr>
          <w:p>
            <w:pPr>
              <w:pStyle w:val="TableParagraph"/>
              <w:spacing w:line="203" w:lineRule="exact" w:before="4"/>
              <w:ind w:left="960"/>
              <w:rPr>
                <w:sz w:val="18"/>
              </w:rPr>
            </w:pPr>
            <w:r>
              <w:rPr>
                <w:sz w:val="18"/>
              </w:rPr>
              <w:t>-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Тиск у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соплі</w:t>
            </w:r>
          </w:p>
        </w:tc>
        <w:tc>
          <w:tcPr>
            <w:tcW w:w="6003" w:type="dxa"/>
          </w:tcPr>
          <w:p>
            <w:pPr>
              <w:pStyle w:val="TableParagraph"/>
              <w:spacing w:line="203" w:lineRule="exact" w:before="4"/>
              <w:rPr>
                <w:sz w:val="18"/>
              </w:rPr>
            </w:pPr>
            <w:r>
              <w:rPr>
                <w:sz w:val="18"/>
              </w:rPr>
              <w:t>170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-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200 bar</w:t>
            </w:r>
          </w:p>
        </w:tc>
      </w:tr>
      <w:tr>
        <w:trPr>
          <w:trHeight w:val="245" w:hRule="atLeast"/>
        </w:trPr>
        <w:tc>
          <w:tcPr>
            <w:tcW w:w="4225" w:type="dxa"/>
          </w:tcPr>
          <w:p>
            <w:pPr>
              <w:pStyle w:val="TableParagraph"/>
              <w:spacing w:before="5"/>
              <w:ind w:left="960"/>
              <w:rPr>
                <w:sz w:val="18"/>
              </w:rPr>
            </w:pPr>
            <w:r>
              <w:rPr>
                <w:sz w:val="18"/>
              </w:rPr>
              <w:t>-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Кут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розпилення:</w:t>
            </w:r>
          </w:p>
        </w:tc>
        <w:tc>
          <w:tcPr>
            <w:tcW w:w="6003" w:type="dxa"/>
          </w:tcPr>
          <w:p>
            <w:pPr>
              <w:pStyle w:val="TableParagraph"/>
              <w:spacing w:before="5"/>
              <w:rPr>
                <w:sz w:val="18"/>
              </w:rPr>
            </w:pPr>
            <w:r>
              <w:rPr>
                <w:sz w:val="18"/>
              </w:rPr>
              <w:t>Залежно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від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необхідної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ширини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смолоскипа</w:t>
            </w:r>
          </w:p>
        </w:tc>
      </w:tr>
      <w:tr>
        <w:trPr>
          <w:trHeight w:val="563" w:hRule="atLeast"/>
        </w:trPr>
        <w:tc>
          <w:tcPr>
            <w:tcW w:w="4225" w:type="dxa"/>
          </w:tcPr>
          <w:p>
            <w:pPr>
              <w:pStyle w:val="TableParagraph"/>
              <w:spacing w:before="131"/>
              <w:ind w:left="960"/>
              <w:rPr>
                <w:sz w:val="18"/>
              </w:rPr>
            </w:pPr>
            <w:r>
              <w:rPr>
                <w:sz w:val="18"/>
              </w:rPr>
              <w:t>-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Розведення:</w:t>
            </w:r>
          </w:p>
        </w:tc>
        <w:tc>
          <w:tcPr>
            <w:tcW w:w="6003" w:type="dxa"/>
          </w:tcPr>
          <w:p>
            <w:pPr>
              <w:pStyle w:val="TableParagraph"/>
              <w:spacing w:line="217" w:lineRule="exact" w:before="23"/>
              <w:rPr>
                <w:sz w:val="18"/>
              </w:rPr>
            </w:pPr>
            <w:r>
              <w:rPr>
                <w:sz w:val="18"/>
              </w:rPr>
              <w:t>Не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вимагається.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При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необхідності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до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10%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(за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обсягом)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розчинником</w:t>
            </w:r>
          </w:p>
          <w:p>
            <w:pPr>
              <w:pStyle w:val="TableParagraph"/>
              <w:spacing w:line="217" w:lineRule="exact"/>
              <w:rPr>
                <w:sz w:val="18"/>
              </w:rPr>
            </w:pPr>
            <w:r>
              <w:rPr>
                <w:sz w:val="18"/>
              </w:rPr>
              <w:t>«MAGNUM-1»</w:t>
            </w:r>
          </w:p>
        </w:tc>
      </w:tr>
      <w:tr>
        <w:trPr>
          <w:trHeight w:val="500" w:hRule="atLeast"/>
        </w:trPr>
        <w:tc>
          <w:tcPr>
            <w:tcW w:w="4225" w:type="dxa"/>
          </w:tcPr>
          <w:p>
            <w:pPr>
              <w:pStyle w:val="TableParagraph"/>
              <w:ind w:left="0"/>
              <w:rPr>
                <w:sz w:val="15"/>
              </w:rPr>
            </w:pPr>
          </w:p>
          <w:p>
            <w:pPr>
              <w:pStyle w:val="TableParagraph"/>
              <w:ind w:left="1001"/>
              <w:rPr>
                <w:rFonts w:ascii="Calibri" w:hAnsi="Calibri"/>
                <w:b/>
                <w:i/>
                <w:sz w:val="20"/>
              </w:rPr>
            </w:pPr>
            <w:r>
              <w:rPr>
                <w:rFonts w:ascii="Calibri" w:hAnsi="Calibri"/>
                <w:b/>
                <w:i/>
                <w:color w:val="001F5F"/>
                <w:sz w:val="20"/>
              </w:rPr>
              <w:t>ПОВІТРЯНИЙ</w:t>
            </w:r>
            <w:r>
              <w:rPr>
                <w:rFonts w:ascii="Calibri" w:hAnsi="Calibri"/>
                <w:b/>
                <w:i/>
                <w:color w:val="001F5F"/>
                <w:spacing w:val="-7"/>
                <w:sz w:val="20"/>
              </w:rPr>
              <w:t> </w:t>
            </w:r>
            <w:r>
              <w:rPr>
                <w:rFonts w:ascii="Calibri" w:hAnsi="Calibri"/>
                <w:b/>
                <w:i/>
                <w:color w:val="001F5F"/>
                <w:sz w:val="20"/>
              </w:rPr>
              <w:t>РОЗПИЛЕННЯ:</w:t>
            </w:r>
          </w:p>
        </w:tc>
        <w:tc>
          <w:tcPr>
            <w:tcW w:w="6003" w:type="dxa"/>
          </w:tcPr>
          <w:p>
            <w:pPr>
              <w:pStyle w:val="TableParagraph"/>
              <w:spacing w:before="110"/>
              <w:rPr>
                <w:sz w:val="18"/>
              </w:rPr>
            </w:pPr>
            <w:r>
              <w:rPr>
                <w:sz w:val="18"/>
              </w:rPr>
              <w:t>Застосовно</w:t>
            </w:r>
          </w:p>
        </w:tc>
      </w:tr>
      <w:tr>
        <w:trPr>
          <w:trHeight w:val="221" w:hRule="atLeast"/>
        </w:trPr>
        <w:tc>
          <w:tcPr>
            <w:tcW w:w="4225" w:type="dxa"/>
          </w:tcPr>
          <w:p>
            <w:pPr>
              <w:pStyle w:val="TableParagraph"/>
              <w:spacing w:line="198" w:lineRule="exact" w:before="3"/>
              <w:ind w:left="960"/>
              <w:rPr>
                <w:sz w:val="18"/>
              </w:rPr>
            </w:pPr>
            <w:r>
              <w:rPr>
                <w:sz w:val="18"/>
              </w:rPr>
              <w:t>-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Робоча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в'язкість:</w:t>
            </w:r>
          </w:p>
        </w:tc>
        <w:tc>
          <w:tcPr>
            <w:tcW w:w="6003" w:type="dxa"/>
          </w:tcPr>
          <w:p>
            <w:pPr>
              <w:pStyle w:val="TableParagraph"/>
              <w:spacing w:line="201" w:lineRule="exact"/>
              <w:rPr>
                <w:sz w:val="18"/>
              </w:rPr>
            </w:pPr>
            <w:r>
              <w:rPr>
                <w:sz w:val="18"/>
              </w:rPr>
              <w:t>20-30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с,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ВЗ-246</w:t>
            </w:r>
            <w:r>
              <w:rPr>
                <w:rFonts w:ascii="Symbol" w:hAnsi="Symbol"/>
                <w:sz w:val="18"/>
              </w:rPr>
              <w:t></w:t>
            </w:r>
            <w:r>
              <w:rPr>
                <w:sz w:val="18"/>
              </w:rPr>
              <w:t>4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мм,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20оС</w:t>
            </w:r>
          </w:p>
        </w:tc>
      </w:tr>
      <w:tr>
        <w:trPr>
          <w:trHeight w:val="217" w:hRule="atLeast"/>
        </w:trPr>
        <w:tc>
          <w:tcPr>
            <w:tcW w:w="4225" w:type="dxa"/>
          </w:tcPr>
          <w:p>
            <w:pPr>
              <w:pStyle w:val="TableParagraph"/>
              <w:spacing w:line="197" w:lineRule="exact"/>
              <w:ind w:left="960"/>
              <w:rPr>
                <w:sz w:val="18"/>
              </w:rPr>
            </w:pPr>
            <w:r>
              <w:rPr>
                <w:sz w:val="18"/>
              </w:rPr>
              <w:t>-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Розведення:</w:t>
            </w:r>
          </w:p>
        </w:tc>
        <w:tc>
          <w:tcPr>
            <w:tcW w:w="6003" w:type="dxa"/>
          </w:tcPr>
          <w:p>
            <w:pPr>
              <w:pStyle w:val="TableParagraph"/>
              <w:spacing w:line="197" w:lineRule="exact"/>
              <w:rPr>
                <w:sz w:val="18"/>
              </w:rPr>
            </w:pPr>
            <w:r>
              <w:rPr>
                <w:sz w:val="18"/>
              </w:rPr>
              <w:t>Розчинник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"MAGNUM-1"</w:t>
            </w:r>
          </w:p>
        </w:tc>
      </w:tr>
      <w:tr>
        <w:trPr>
          <w:trHeight w:val="221" w:hRule="atLeast"/>
        </w:trPr>
        <w:tc>
          <w:tcPr>
            <w:tcW w:w="4225" w:type="dxa"/>
          </w:tcPr>
          <w:p>
            <w:pPr>
              <w:pStyle w:val="TableParagraph"/>
              <w:spacing w:line="200" w:lineRule="exact" w:before="1"/>
              <w:ind w:left="960"/>
              <w:rPr>
                <w:sz w:val="18"/>
              </w:rPr>
            </w:pPr>
            <w:r>
              <w:rPr>
                <w:sz w:val="18"/>
              </w:rPr>
              <w:t>-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Діаметр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сопла:</w:t>
            </w:r>
          </w:p>
        </w:tc>
        <w:tc>
          <w:tcPr>
            <w:tcW w:w="6003" w:type="dxa"/>
          </w:tcPr>
          <w:p>
            <w:pPr>
              <w:pStyle w:val="TableParagraph"/>
              <w:spacing w:line="201" w:lineRule="exact"/>
              <w:rPr>
                <w:sz w:val="18"/>
              </w:rPr>
            </w:pPr>
            <w:r>
              <w:rPr>
                <w:rFonts w:ascii="Symbol" w:hAnsi="Symbol"/>
                <w:sz w:val="18"/>
              </w:rPr>
              <w:t></w:t>
            </w:r>
            <w:r>
              <w:rPr>
                <w:sz w:val="18"/>
              </w:rPr>
              <w:t>1,5-2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мм</w:t>
            </w:r>
          </w:p>
        </w:tc>
      </w:tr>
      <w:tr>
        <w:trPr>
          <w:trHeight w:val="292" w:hRule="atLeast"/>
        </w:trPr>
        <w:tc>
          <w:tcPr>
            <w:tcW w:w="4225" w:type="dxa"/>
          </w:tcPr>
          <w:p>
            <w:pPr>
              <w:pStyle w:val="TableParagraph"/>
              <w:ind w:left="960"/>
              <w:rPr>
                <w:sz w:val="18"/>
              </w:rPr>
            </w:pPr>
            <w:r>
              <w:rPr>
                <w:sz w:val="18"/>
              </w:rPr>
              <w:t>-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Тиск:</w:t>
            </w:r>
          </w:p>
        </w:tc>
        <w:tc>
          <w:tcPr>
            <w:tcW w:w="6003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3-4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bar</w:t>
            </w:r>
          </w:p>
        </w:tc>
      </w:tr>
      <w:tr>
        <w:trPr>
          <w:trHeight w:val="662" w:hRule="atLeast"/>
        </w:trPr>
        <w:tc>
          <w:tcPr>
            <w:tcW w:w="4225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172"/>
              <w:ind w:left="369"/>
              <w:rPr>
                <w:rFonts w:ascii="Calibri" w:hAnsi="Calibri"/>
                <w:b/>
                <w:i/>
                <w:sz w:val="20"/>
              </w:rPr>
            </w:pPr>
            <w:r>
              <w:rPr>
                <w:position w:val="-23"/>
              </w:rPr>
              <w:drawing>
                <wp:inline distT="0" distB="0" distL="0" distR="0">
                  <wp:extent cx="551683" cy="275082"/>
                  <wp:effectExtent l="0" t="0" r="0" b="0"/>
                  <wp:docPr id="9" name="image11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" name="image11.png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1683" cy="2750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3"/>
              </w:rPr>
            </w:r>
            <w:r>
              <w:rPr>
                <w:rFonts w:ascii="Times New Roman" w:hAnsi="Times New Roman"/>
                <w:sz w:val="20"/>
              </w:rPr>
              <w:t>   </w:t>
            </w:r>
            <w:r>
              <w:rPr>
                <w:rFonts w:ascii="Times New Roman" w:hAnsi="Times New Roman"/>
                <w:spacing w:val="-3"/>
                <w:sz w:val="20"/>
              </w:rPr>
              <w:t> </w:t>
            </w:r>
            <w:r>
              <w:rPr>
                <w:rFonts w:ascii="Calibri" w:hAnsi="Calibri"/>
                <w:b/>
                <w:i/>
                <w:color w:val="001F5F"/>
                <w:sz w:val="20"/>
              </w:rPr>
              <w:t>КИСТЬ/ВАЛИК:</w:t>
            </w:r>
          </w:p>
        </w:tc>
        <w:tc>
          <w:tcPr>
            <w:tcW w:w="6003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75"/>
              <w:ind w:right="773"/>
              <w:rPr>
                <w:sz w:val="18"/>
              </w:rPr>
            </w:pPr>
            <w:r>
              <w:rPr>
                <w:sz w:val="18"/>
              </w:rPr>
              <w:t>Рекомендується для невеликих площ, включаючи фарбування</w:t>
            </w:r>
            <w:r>
              <w:rPr>
                <w:spacing w:val="-55"/>
                <w:sz w:val="18"/>
              </w:rPr>
              <w:t> </w:t>
            </w:r>
            <w:r>
              <w:rPr>
                <w:sz w:val="18"/>
              </w:rPr>
              <w:t>зварних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швів,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вирізів,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країв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та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важкодоступних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місць.</w:t>
            </w:r>
          </w:p>
        </w:tc>
      </w:tr>
      <w:tr>
        <w:trPr>
          <w:trHeight w:val="2215" w:hRule="atLeast"/>
        </w:trPr>
        <w:tc>
          <w:tcPr>
            <w:tcW w:w="4225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/>
              <w:ind w:left="0"/>
              <w:rPr>
                <w:sz w:val="26"/>
              </w:rPr>
            </w:pPr>
          </w:p>
          <w:p>
            <w:pPr>
              <w:pStyle w:val="TableParagraph"/>
              <w:ind w:left="108"/>
              <w:rPr>
                <w:rFonts w:ascii="Calibri" w:hAnsi="Calibri"/>
                <w:b/>
                <w:i/>
                <w:sz w:val="22"/>
              </w:rPr>
            </w:pPr>
            <w:r>
              <w:rPr>
                <w:rFonts w:ascii="Calibri" w:hAnsi="Calibri"/>
                <w:b/>
                <w:i/>
                <w:color w:val="001F5F"/>
                <w:sz w:val="22"/>
              </w:rPr>
              <w:t>ЧАС СУШКИ:</w:t>
            </w:r>
          </w:p>
        </w:tc>
        <w:tc>
          <w:tcPr>
            <w:tcW w:w="6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0"/>
              <w:rPr>
                <w:sz w:val="18"/>
              </w:rPr>
            </w:pPr>
          </w:p>
          <w:p>
            <w:pPr>
              <w:pStyle w:val="TableParagraph"/>
              <w:spacing w:before="1"/>
              <w:ind w:left="-10" w:right="131"/>
              <w:jc w:val="both"/>
              <w:rPr>
                <w:sz w:val="18"/>
              </w:rPr>
            </w:pPr>
            <w:r>
              <w:rPr>
                <w:sz w:val="18"/>
              </w:rPr>
              <w:t>Час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висихання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залежить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від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температури,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товщини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плівки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та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циркуляції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повітря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в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зоні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фарбування.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Нижче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наведені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дані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відповідають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наступним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показникам: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711" w:val="left" w:leader="none"/>
              </w:tabs>
              <w:spacing w:line="217" w:lineRule="exact" w:before="0" w:after="0"/>
              <w:ind w:left="710" w:right="0" w:hanging="361"/>
              <w:jc w:val="both"/>
              <w:rPr>
                <w:sz w:val="18"/>
              </w:rPr>
            </w:pPr>
            <w:r>
              <w:rPr>
                <w:sz w:val="18"/>
              </w:rPr>
              <w:t>Рекомендована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товщина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плівки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(60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мкм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мокрої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плівки)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711" w:val="left" w:leader="none"/>
              </w:tabs>
              <w:spacing w:line="219" w:lineRule="exact" w:before="0" w:after="0"/>
              <w:ind w:left="710" w:right="0" w:hanging="361"/>
              <w:jc w:val="both"/>
              <w:rPr>
                <w:sz w:val="18"/>
              </w:rPr>
            </w:pPr>
            <w:r>
              <w:rPr>
                <w:sz w:val="18"/>
              </w:rPr>
              <w:t>Хороша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вентиляція</w:t>
            </w:r>
          </w:p>
          <w:p>
            <w:pPr>
              <w:pStyle w:val="TableParagraph"/>
              <w:spacing w:before="8"/>
              <w:ind w:left="3540"/>
              <w:jc w:val="both"/>
              <w:rPr>
                <w:sz w:val="16"/>
              </w:rPr>
            </w:pPr>
            <w:r>
              <w:rPr>
                <w:sz w:val="16"/>
              </w:rPr>
              <w:t>10оС       </w:t>
            </w:r>
            <w:r>
              <w:rPr>
                <w:spacing w:val="48"/>
                <w:sz w:val="16"/>
              </w:rPr>
              <w:t> </w:t>
            </w:r>
            <w:r>
              <w:rPr>
                <w:sz w:val="16"/>
              </w:rPr>
              <w:t>20оС        </w:t>
            </w:r>
            <w:r>
              <w:rPr>
                <w:spacing w:val="48"/>
                <w:sz w:val="16"/>
              </w:rPr>
              <w:t> </w:t>
            </w:r>
            <w:r>
              <w:rPr>
                <w:position w:val="1"/>
                <w:sz w:val="16"/>
              </w:rPr>
              <w:t>30оС</w:t>
            </w:r>
          </w:p>
          <w:p>
            <w:pPr>
              <w:pStyle w:val="TableParagraph"/>
              <w:tabs>
                <w:tab w:pos="3631" w:val="left" w:leader="none"/>
                <w:tab w:pos="4488" w:val="left" w:leader="none"/>
                <w:tab w:pos="5523" w:val="right" w:leader="none"/>
              </w:tabs>
              <w:spacing w:before="25"/>
              <w:ind w:left="107"/>
              <w:rPr>
                <w:sz w:val="16"/>
              </w:rPr>
            </w:pPr>
            <w:r>
              <w:rPr>
                <w:sz w:val="16"/>
              </w:rPr>
              <w:t>Час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висихання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до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відлипу,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хв</w:t>
              <w:tab/>
              <w:t>85</w:t>
              <w:tab/>
              <w:t>45</w:t>
              <w:tab/>
            </w:r>
            <w:r>
              <w:rPr>
                <w:position w:val="1"/>
                <w:sz w:val="16"/>
              </w:rPr>
              <w:t>30</w:t>
            </w:r>
          </w:p>
          <w:p>
            <w:pPr>
              <w:pStyle w:val="TableParagraph"/>
              <w:tabs>
                <w:tab w:pos="3607" w:val="left" w:leader="none"/>
                <w:tab w:pos="4531" w:val="left" w:leader="none"/>
                <w:tab w:pos="5237" w:val="left" w:leader="none"/>
              </w:tabs>
              <w:spacing w:before="23"/>
              <w:ind w:left="107"/>
              <w:rPr>
                <w:sz w:val="16"/>
              </w:rPr>
            </w:pPr>
            <w:r>
              <w:rPr>
                <w:sz w:val="16"/>
              </w:rPr>
              <w:t>Час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висихання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до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ступеня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3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год</w:t>
              <w:tab/>
              <w:t>2,5</w:t>
              <w:tab/>
              <w:t>1</w:t>
              <w:tab/>
            </w:r>
            <w:r>
              <w:rPr>
                <w:position w:val="1"/>
                <w:sz w:val="16"/>
              </w:rPr>
              <w:t>45 хв</w:t>
            </w:r>
          </w:p>
          <w:p>
            <w:pPr>
              <w:pStyle w:val="TableParagraph"/>
              <w:tabs>
                <w:tab w:pos="3675" w:val="left" w:leader="none"/>
                <w:tab w:pos="4531" w:val="left" w:leader="none"/>
                <w:tab w:pos="5476" w:val="right" w:leader="none"/>
              </w:tabs>
              <w:spacing w:line="198" w:lineRule="exact" w:before="25"/>
              <w:ind w:left="107"/>
              <w:rPr>
                <w:sz w:val="16"/>
              </w:rPr>
            </w:pPr>
            <w:r>
              <w:rPr>
                <w:sz w:val="16"/>
              </w:rPr>
              <w:t>Час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до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нанесення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наступного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шару,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год</w:t>
              <w:tab/>
              <w:t>4</w:t>
              <w:tab/>
              <w:t>2</w:t>
              <w:tab/>
            </w:r>
            <w:r>
              <w:rPr>
                <w:position w:val="1"/>
                <w:sz w:val="16"/>
              </w:rPr>
              <w:t>1</w:t>
            </w:r>
          </w:p>
        </w:tc>
      </w:tr>
      <w:tr>
        <w:trPr>
          <w:trHeight w:val="383" w:hRule="atLeast"/>
        </w:trPr>
        <w:tc>
          <w:tcPr>
            <w:tcW w:w="4225" w:type="dxa"/>
            <w:tcBorders>
              <w:bottom w:val="single" w:sz="4" w:space="0" w:color="000000"/>
            </w:tcBorders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600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1062" w:hRule="atLeast"/>
        </w:trPr>
        <w:tc>
          <w:tcPr>
            <w:tcW w:w="422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4"/>
              <w:ind w:left="0"/>
              <w:rPr>
                <w:sz w:val="26"/>
              </w:rPr>
            </w:pPr>
          </w:p>
          <w:p>
            <w:pPr>
              <w:pStyle w:val="TableParagraph"/>
              <w:ind w:left="108"/>
              <w:rPr>
                <w:rFonts w:ascii="Calibri" w:hAnsi="Calibri"/>
                <w:b/>
                <w:i/>
                <w:sz w:val="22"/>
              </w:rPr>
            </w:pPr>
            <w:r>
              <w:rPr>
                <w:rFonts w:ascii="Calibri" w:hAnsi="Calibri"/>
                <w:b/>
                <w:i/>
                <w:color w:val="001F5F"/>
                <w:sz w:val="22"/>
              </w:rPr>
              <w:t>ОЧИЩЕННЯ</w:t>
            </w:r>
            <w:r>
              <w:rPr>
                <w:rFonts w:ascii="Calibri" w:hAnsi="Calibri"/>
                <w:b/>
                <w:i/>
                <w:color w:val="001F5F"/>
                <w:spacing w:val="-3"/>
                <w:sz w:val="22"/>
              </w:rPr>
              <w:t> </w:t>
            </w:r>
            <w:r>
              <w:rPr>
                <w:rFonts w:ascii="Calibri" w:hAnsi="Calibri"/>
                <w:b/>
                <w:i/>
                <w:color w:val="001F5F"/>
                <w:sz w:val="22"/>
              </w:rPr>
              <w:t>ОБЛАДНАННЯ:</w:t>
            </w:r>
          </w:p>
        </w:tc>
        <w:tc>
          <w:tcPr>
            <w:tcW w:w="600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0"/>
              <w:rPr>
                <w:sz w:val="18"/>
              </w:rPr>
            </w:pPr>
          </w:p>
          <w:p>
            <w:pPr>
              <w:pStyle w:val="TableParagraph"/>
              <w:spacing w:before="1"/>
              <w:ind w:right="130"/>
              <w:jc w:val="both"/>
              <w:rPr>
                <w:sz w:val="18"/>
              </w:rPr>
            </w:pPr>
            <w:r>
              <w:rPr>
                <w:sz w:val="18"/>
              </w:rPr>
              <w:t>Відразу після нанесення обладнання необхідно ретельно промити від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залишків ґрунтовки. Для очищення та промивання інструменту можна</w:t>
            </w:r>
            <w:r>
              <w:rPr>
                <w:spacing w:val="-55"/>
                <w:sz w:val="18"/>
              </w:rPr>
              <w:t> </w:t>
            </w:r>
            <w:r>
              <w:rPr>
                <w:sz w:val="18"/>
              </w:rPr>
              <w:t>використовувати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розчинники MAGNUM-1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або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ксилол.</w:t>
            </w:r>
          </w:p>
        </w:tc>
      </w:tr>
      <w:tr>
        <w:trPr>
          <w:trHeight w:val="1497" w:hRule="atLeast"/>
        </w:trPr>
        <w:tc>
          <w:tcPr>
            <w:tcW w:w="422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4"/>
              <w:ind w:left="0"/>
              <w:rPr>
                <w:sz w:val="26"/>
              </w:rPr>
            </w:pPr>
          </w:p>
          <w:p>
            <w:pPr>
              <w:pStyle w:val="TableParagraph"/>
              <w:ind w:left="108"/>
              <w:rPr>
                <w:rFonts w:ascii="Calibri" w:hAnsi="Calibri"/>
                <w:b/>
                <w:i/>
                <w:sz w:val="22"/>
              </w:rPr>
            </w:pPr>
            <w:r>
              <w:rPr>
                <w:rFonts w:ascii="Calibri" w:hAnsi="Calibri"/>
                <w:b/>
                <w:i/>
                <w:color w:val="001F5F"/>
                <w:sz w:val="22"/>
              </w:rPr>
              <w:t>ЗБЕРІГАННЯ</w:t>
            </w:r>
            <w:r>
              <w:rPr>
                <w:rFonts w:ascii="Calibri" w:hAnsi="Calibri"/>
                <w:b/>
                <w:i/>
                <w:color w:val="001F5F"/>
                <w:spacing w:val="-4"/>
                <w:sz w:val="22"/>
              </w:rPr>
              <w:t> </w:t>
            </w:r>
            <w:r>
              <w:rPr>
                <w:rFonts w:ascii="Calibri" w:hAnsi="Calibri"/>
                <w:b/>
                <w:i/>
                <w:color w:val="001F5F"/>
                <w:sz w:val="22"/>
              </w:rPr>
              <w:t>І</w:t>
            </w:r>
            <w:r>
              <w:rPr>
                <w:rFonts w:ascii="Calibri" w:hAnsi="Calibri"/>
                <w:b/>
                <w:i/>
                <w:color w:val="001F5F"/>
                <w:spacing w:val="-2"/>
                <w:sz w:val="22"/>
              </w:rPr>
              <w:t> </w:t>
            </w:r>
            <w:r>
              <w:rPr>
                <w:rFonts w:ascii="Calibri" w:hAnsi="Calibri"/>
                <w:b/>
                <w:i/>
                <w:color w:val="001F5F"/>
                <w:sz w:val="22"/>
              </w:rPr>
              <w:t>УПАКОВКА:</w:t>
            </w:r>
          </w:p>
        </w:tc>
        <w:tc>
          <w:tcPr>
            <w:tcW w:w="600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0"/>
              <w:rPr>
                <w:sz w:val="18"/>
              </w:rPr>
            </w:pPr>
          </w:p>
          <w:p>
            <w:pPr>
              <w:pStyle w:val="TableParagraph"/>
              <w:spacing w:before="1"/>
              <w:ind w:right="126"/>
              <w:jc w:val="both"/>
              <w:rPr>
                <w:sz w:val="18"/>
              </w:rPr>
            </w:pPr>
            <w:r>
              <w:rPr>
                <w:sz w:val="18"/>
              </w:rPr>
              <w:t>Зберігати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у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сухому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прохолодному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місці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з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гарною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вентиляцією.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Гарантійний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термін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зберігання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у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герметично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закритій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заводській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тарі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–</w:t>
            </w:r>
            <w:r>
              <w:rPr>
                <w:spacing w:val="-54"/>
                <w:sz w:val="18"/>
              </w:rPr>
              <w:t> </w:t>
            </w:r>
            <w:r>
              <w:rPr>
                <w:sz w:val="18"/>
              </w:rPr>
              <w:t>12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місяців.</w:t>
            </w:r>
          </w:p>
          <w:p>
            <w:pPr>
              <w:pStyle w:val="TableParagraph"/>
              <w:ind w:right="131"/>
              <w:jc w:val="both"/>
              <w:rPr>
                <w:sz w:val="18"/>
              </w:rPr>
            </w:pPr>
            <w:r>
              <w:rPr>
                <w:sz w:val="18"/>
              </w:rPr>
              <w:t>Ґрунтовка поставляється комплектно у металевих відрах та банках у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заданому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співвідношенні.</w:t>
            </w:r>
          </w:p>
        </w:tc>
      </w:tr>
      <w:tr>
        <w:trPr>
          <w:trHeight w:val="3260" w:hRule="atLeast"/>
        </w:trPr>
        <w:tc>
          <w:tcPr>
            <w:tcW w:w="4225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5"/>
              <w:ind w:left="0"/>
              <w:rPr>
                <w:sz w:val="26"/>
              </w:rPr>
            </w:pPr>
          </w:p>
          <w:p>
            <w:pPr>
              <w:pStyle w:val="TableParagraph"/>
              <w:ind w:left="108"/>
              <w:rPr>
                <w:rFonts w:ascii="Calibri" w:hAnsi="Calibri"/>
                <w:b/>
                <w:i/>
                <w:sz w:val="22"/>
              </w:rPr>
            </w:pPr>
            <w:r>
              <w:rPr>
                <w:rFonts w:ascii="Calibri" w:hAnsi="Calibri"/>
                <w:b/>
                <w:i/>
                <w:color w:val="001F5F"/>
                <w:sz w:val="22"/>
              </w:rPr>
              <w:t>ЗАПОБІЖНІ</w:t>
            </w:r>
            <w:r>
              <w:rPr>
                <w:rFonts w:ascii="Calibri" w:hAnsi="Calibri"/>
                <w:b/>
                <w:i/>
                <w:color w:val="001F5F"/>
                <w:spacing w:val="-2"/>
                <w:sz w:val="22"/>
              </w:rPr>
              <w:t> </w:t>
            </w:r>
            <w:r>
              <w:rPr>
                <w:rFonts w:ascii="Calibri" w:hAnsi="Calibri"/>
                <w:b/>
                <w:i/>
                <w:color w:val="001F5F"/>
                <w:sz w:val="22"/>
              </w:rPr>
              <w:t>ЗАХОДИ:</w:t>
            </w:r>
          </w:p>
        </w:tc>
        <w:tc>
          <w:tcPr>
            <w:tcW w:w="6003" w:type="dxa"/>
            <w:tcBorders>
              <w:top w:val="single" w:sz="4" w:space="0" w:color="000000"/>
            </w:tcBorders>
          </w:tcPr>
          <w:p>
            <w:pPr>
              <w:pStyle w:val="TableParagraph"/>
              <w:ind w:left="0"/>
              <w:rPr>
                <w:sz w:val="18"/>
              </w:rPr>
            </w:pPr>
          </w:p>
          <w:p>
            <w:pPr>
              <w:pStyle w:val="TableParagraph"/>
              <w:spacing w:before="1"/>
              <w:ind w:right="128"/>
              <w:jc w:val="both"/>
              <w:rPr>
                <w:sz w:val="18"/>
              </w:rPr>
            </w:pPr>
            <w:r>
              <w:rPr>
                <w:spacing w:val="-1"/>
                <w:sz w:val="18"/>
              </w:rPr>
              <w:t>Цей</w:t>
            </w:r>
            <w:r>
              <w:rPr>
                <w:spacing w:val="-12"/>
                <w:sz w:val="18"/>
              </w:rPr>
              <w:t> </w:t>
            </w:r>
            <w:r>
              <w:rPr>
                <w:spacing w:val="-1"/>
                <w:sz w:val="18"/>
              </w:rPr>
              <w:t>продукт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1"/>
                <w:sz w:val="18"/>
              </w:rPr>
              <w:t>призначений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1"/>
                <w:sz w:val="18"/>
              </w:rPr>
              <w:t>для</w:t>
            </w:r>
            <w:r>
              <w:rPr>
                <w:spacing w:val="-12"/>
                <w:sz w:val="18"/>
              </w:rPr>
              <w:t> </w:t>
            </w:r>
            <w:r>
              <w:rPr>
                <w:spacing w:val="-1"/>
                <w:sz w:val="18"/>
              </w:rPr>
              <w:t>нанесення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професійними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фахівцями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для</w:t>
            </w:r>
            <w:r>
              <w:rPr>
                <w:spacing w:val="-54"/>
                <w:sz w:val="18"/>
              </w:rPr>
              <w:t> </w:t>
            </w:r>
            <w:r>
              <w:rPr>
                <w:sz w:val="18"/>
              </w:rPr>
              <w:t>промислових потреб та відповідно до рекомендацій, наведених у цій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технічній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інформації.</w:t>
            </w:r>
          </w:p>
          <w:p>
            <w:pPr>
              <w:pStyle w:val="TableParagraph"/>
              <w:spacing w:line="216" w:lineRule="exact"/>
              <w:jc w:val="both"/>
              <w:rPr>
                <w:sz w:val="18"/>
              </w:rPr>
            </w:pPr>
            <w:r>
              <w:rPr>
                <w:sz w:val="18"/>
              </w:rPr>
              <w:t>Мінімальні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вимоги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техніки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безпеки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під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час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роботи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з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ґрунтовкою: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171" w:val="left" w:leader="none"/>
              </w:tabs>
              <w:spacing w:line="240" w:lineRule="auto" w:before="1" w:after="0"/>
              <w:ind w:left="170" w:right="132" w:hanging="142"/>
              <w:jc w:val="both"/>
              <w:rPr>
                <w:sz w:val="18"/>
              </w:rPr>
            </w:pPr>
            <w:r>
              <w:rPr>
                <w:sz w:val="18"/>
              </w:rPr>
              <w:t>Уникати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попадання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ґрунтовки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в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очі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та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на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шкіру,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Для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захисту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очей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та</w:t>
            </w:r>
            <w:r>
              <w:rPr>
                <w:spacing w:val="-54"/>
                <w:sz w:val="18"/>
              </w:rPr>
              <w:t> </w:t>
            </w:r>
            <w:r>
              <w:rPr>
                <w:sz w:val="18"/>
              </w:rPr>
              <w:t>шкіри необхідно застосовувати захисний одяг, рукавички, окуляри,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маски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тощо.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171" w:val="left" w:leader="none"/>
              </w:tabs>
              <w:spacing w:line="240" w:lineRule="auto" w:before="0" w:after="0"/>
              <w:ind w:left="170" w:right="130" w:hanging="142"/>
              <w:jc w:val="both"/>
              <w:rPr>
                <w:sz w:val="18"/>
              </w:rPr>
            </w:pPr>
            <w:r>
              <w:rPr>
                <w:sz w:val="18"/>
              </w:rPr>
              <w:t>Забезпечити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необхідну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вентиляцію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ділянок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виробництва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фарбування.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171" w:val="left" w:leader="none"/>
              </w:tabs>
              <w:spacing w:line="240" w:lineRule="auto" w:before="0" w:after="0"/>
              <w:ind w:left="170" w:right="129" w:hanging="142"/>
              <w:jc w:val="both"/>
              <w:rPr>
                <w:sz w:val="18"/>
              </w:rPr>
            </w:pPr>
            <w:r>
              <w:rPr>
                <w:sz w:val="18"/>
              </w:rPr>
              <w:t>У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разі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попадання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фарби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на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шкіру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необхідно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негайно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зняти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забруднений одяг та ретельно промити шкіру водою з милом або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використовувати</w:t>
            </w:r>
            <w:r>
              <w:rPr>
                <w:spacing w:val="8"/>
                <w:sz w:val="18"/>
              </w:rPr>
              <w:t> </w:t>
            </w:r>
            <w:r>
              <w:rPr>
                <w:sz w:val="18"/>
              </w:rPr>
              <w:t>спеціальні</w:t>
            </w:r>
            <w:r>
              <w:rPr>
                <w:spacing w:val="11"/>
                <w:sz w:val="18"/>
              </w:rPr>
              <w:t> </w:t>
            </w:r>
            <w:r>
              <w:rPr>
                <w:sz w:val="18"/>
              </w:rPr>
              <w:t>очищувачі</w:t>
            </w:r>
            <w:r>
              <w:rPr>
                <w:spacing w:val="9"/>
                <w:sz w:val="18"/>
              </w:rPr>
              <w:t> </w:t>
            </w:r>
            <w:r>
              <w:rPr>
                <w:sz w:val="18"/>
              </w:rPr>
              <w:t>шкіри.</w:t>
            </w:r>
            <w:r>
              <w:rPr>
                <w:spacing w:val="10"/>
                <w:sz w:val="18"/>
              </w:rPr>
              <w:t> </w:t>
            </w:r>
            <w:r>
              <w:rPr>
                <w:sz w:val="18"/>
              </w:rPr>
              <w:t>Розчинники</w:t>
            </w:r>
            <w:r>
              <w:rPr>
                <w:spacing w:val="8"/>
                <w:sz w:val="18"/>
              </w:rPr>
              <w:t> </w:t>
            </w:r>
            <w:r>
              <w:rPr>
                <w:sz w:val="18"/>
              </w:rPr>
              <w:t>та</w:t>
            </w:r>
          </w:p>
          <w:p>
            <w:pPr>
              <w:pStyle w:val="TableParagraph"/>
              <w:spacing w:line="220" w:lineRule="atLeast"/>
              <w:ind w:left="170" w:right="130"/>
              <w:jc w:val="both"/>
              <w:rPr>
                <w:sz w:val="18"/>
              </w:rPr>
            </w:pPr>
            <w:r>
              <w:rPr>
                <w:sz w:val="18"/>
              </w:rPr>
              <w:t>розріджувачі фарб не застосовувати. При попаданні ґрунтовки в очі</w:t>
            </w:r>
            <w:r>
              <w:rPr>
                <w:spacing w:val="-55"/>
                <w:sz w:val="18"/>
              </w:rPr>
              <w:t> </w:t>
            </w:r>
            <w:r>
              <w:rPr>
                <w:sz w:val="18"/>
              </w:rPr>
              <w:t>необхідно</w:t>
            </w:r>
            <w:r>
              <w:rPr>
                <w:spacing w:val="9"/>
                <w:sz w:val="18"/>
              </w:rPr>
              <w:t> </w:t>
            </w:r>
            <w:r>
              <w:rPr>
                <w:sz w:val="18"/>
              </w:rPr>
              <w:t>ретельно</w:t>
            </w:r>
            <w:r>
              <w:rPr>
                <w:spacing w:val="8"/>
                <w:sz w:val="18"/>
              </w:rPr>
              <w:t> </w:t>
            </w:r>
            <w:r>
              <w:rPr>
                <w:sz w:val="18"/>
              </w:rPr>
              <w:t>промити</w:t>
            </w:r>
            <w:r>
              <w:rPr>
                <w:spacing w:val="8"/>
                <w:sz w:val="18"/>
              </w:rPr>
              <w:t> </w:t>
            </w:r>
            <w:r>
              <w:rPr>
                <w:sz w:val="18"/>
              </w:rPr>
              <w:t>їх</w:t>
            </w:r>
            <w:r>
              <w:rPr>
                <w:spacing w:val="9"/>
                <w:sz w:val="18"/>
              </w:rPr>
              <w:t> </w:t>
            </w:r>
            <w:r>
              <w:rPr>
                <w:sz w:val="18"/>
              </w:rPr>
              <w:t>чистою</w:t>
            </w:r>
            <w:r>
              <w:rPr>
                <w:spacing w:val="7"/>
                <w:sz w:val="18"/>
              </w:rPr>
              <w:t> </w:t>
            </w:r>
            <w:r>
              <w:rPr>
                <w:sz w:val="18"/>
              </w:rPr>
              <w:t>проточною</w:t>
            </w:r>
            <w:r>
              <w:rPr>
                <w:spacing w:val="8"/>
                <w:sz w:val="18"/>
              </w:rPr>
              <w:t> </w:t>
            </w:r>
            <w:r>
              <w:rPr>
                <w:sz w:val="18"/>
              </w:rPr>
              <w:t>водою</w:t>
            </w:r>
            <w:r>
              <w:rPr>
                <w:spacing w:val="7"/>
                <w:sz w:val="18"/>
              </w:rPr>
              <w:t> </w:t>
            </w:r>
            <w:r>
              <w:rPr>
                <w:sz w:val="18"/>
              </w:rPr>
              <w:t>протягом</w:t>
            </w:r>
          </w:p>
        </w:tc>
      </w:tr>
    </w:tbl>
    <w:p>
      <w:pPr>
        <w:rPr>
          <w:sz w:val="2"/>
          <w:szCs w:val="2"/>
        </w:rPr>
      </w:pPr>
      <w:r>
        <w:rPr/>
        <w:drawing>
          <wp:anchor distT="0" distB="0" distL="0" distR="0" allowOverlap="1" layoutInCell="1" locked="0" behindDoc="1" simplePos="0" relativeHeight="487407104">
            <wp:simplePos x="0" y="0"/>
            <wp:positionH relativeFrom="page">
              <wp:posOffset>616981</wp:posOffset>
            </wp:positionH>
            <wp:positionV relativeFrom="page">
              <wp:posOffset>2067374</wp:posOffset>
            </wp:positionV>
            <wp:extent cx="1237148" cy="111918"/>
            <wp:effectExtent l="0" t="0" r="0" b="0"/>
            <wp:wrapNone/>
            <wp:docPr id="11" name="image1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12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7148" cy="1119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407616">
            <wp:simplePos x="0" y="0"/>
            <wp:positionH relativeFrom="page">
              <wp:posOffset>1176527</wp:posOffset>
            </wp:positionH>
            <wp:positionV relativeFrom="page">
              <wp:posOffset>2410967</wp:posOffset>
            </wp:positionV>
            <wp:extent cx="1673352" cy="128016"/>
            <wp:effectExtent l="0" t="0" r="0" b="0"/>
            <wp:wrapNone/>
            <wp:docPr id="13" name="image1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13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3352" cy="1280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408128">
            <wp:simplePos x="0" y="0"/>
            <wp:positionH relativeFrom="page">
              <wp:posOffset>1176453</wp:posOffset>
            </wp:positionH>
            <wp:positionV relativeFrom="page">
              <wp:posOffset>3509411</wp:posOffset>
            </wp:positionV>
            <wp:extent cx="1553429" cy="128016"/>
            <wp:effectExtent l="0" t="0" r="0" b="0"/>
            <wp:wrapNone/>
            <wp:docPr id="15" name="image1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14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53429" cy="1280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408640">
            <wp:simplePos x="0" y="0"/>
            <wp:positionH relativeFrom="page">
              <wp:posOffset>1452248</wp:posOffset>
            </wp:positionH>
            <wp:positionV relativeFrom="page">
              <wp:posOffset>4445138</wp:posOffset>
            </wp:positionV>
            <wp:extent cx="839730" cy="132587"/>
            <wp:effectExtent l="0" t="0" r="0" b="0"/>
            <wp:wrapNone/>
            <wp:docPr id="17" name="image1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image15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9730" cy="132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409152">
            <wp:simplePos x="0" y="0"/>
            <wp:positionH relativeFrom="page">
              <wp:posOffset>621293</wp:posOffset>
            </wp:positionH>
            <wp:positionV relativeFrom="page">
              <wp:posOffset>4972811</wp:posOffset>
            </wp:positionV>
            <wp:extent cx="754352" cy="114300"/>
            <wp:effectExtent l="0" t="0" r="0" b="0"/>
            <wp:wrapNone/>
            <wp:docPr id="19" name="image1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image16.pn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4352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254.210007pt;margin-top:437.930969pt;width:293.150pt;height:45.5pt;mso-position-horizontal-relative:page;mso-position-vertical-relative:page;z-index:-15906816" coordorigin="5084,8759" coordsize="5863,910" path="m9232,8759l9223,8759,9223,8768,9223,8987,9223,8996,9223,9212,9223,9222,9223,9440,8376,9440,8376,9222,9223,9222,9223,9212,8376,9212,8376,8996,9223,8996,9223,8987,8376,8987,8376,8768,9223,8768,9223,8759,8376,8759,8366,8759,8366,8768,8366,8987,5094,8987,5084,8987,5084,8996,5094,8996,8366,8996,8366,9212,5084,9212,5084,9222,8366,9222,8366,9440,5084,9440,5084,9450,8366,9450,8366,9669,8376,9669,8376,9450,9223,9450,9223,9669,9232,9669,9232,9450,9232,9440,9232,9440,9232,9222,9232,9212,9232,8996,9232,8987,9232,8768,9232,8759xm10089,8759l10080,8759,9232,8759,9232,8768,10080,8768,10080,8987,9232,8987,9232,8996,10080,8996,10080,9212,9232,9212,9232,9222,10080,9222,10080,9440,9232,9440,9232,9450,10080,9450,10080,9669,10089,9669,10089,9450,10089,9440,10089,9440,10089,9222,10089,9212,10089,8996,10089,8987,10089,8768,10089,8759xm10946,8759l10937,8759,10937,8759,10089,8759,10089,8768,10937,8768,10937,8987,10089,8987,10089,8996,10937,8996,10937,9212,10089,9212,10089,9222,10937,9222,10937,9440,10089,9440,10089,9450,10937,9450,10937,9669,10946,9669,10946,9450,10946,9440,10946,9440,10946,9222,10946,9212,10946,8996,10946,8987,10946,8768,10946,8759xe" filled="true" fillcolor="#000000" stroked="false">
            <v:path arrowok="t"/>
            <v:fill type="solid"/>
            <w10:wrap type="none"/>
          </v:shape>
        </w:pict>
      </w:r>
      <w:r>
        <w:rPr/>
        <w:drawing>
          <wp:anchor distT="0" distB="0" distL="0" distR="0" allowOverlap="1" layoutInCell="1" locked="0" behindDoc="1" simplePos="0" relativeHeight="487410176">
            <wp:simplePos x="0" y="0"/>
            <wp:positionH relativeFrom="page">
              <wp:posOffset>617095</wp:posOffset>
            </wp:positionH>
            <wp:positionV relativeFrom="page">
              <wp:posOffset>6635495</wp:posOffset>
            </wp:positionV>
            <wp:extent cx="1661547" cy="137160"/>
            <wp:effectExtent l="0" t="0" r="0" b="0"/>
            <wp:wrapNone/>
            <wp:docPr id="21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image17.pn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1547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410688">
            <wp:simplePos x="0" y="0"/>
            <wp:positionH relativeFrom="page">
              <wp:posOffset>607841</wp:posOffset>
            </wp:positionH>
            <wp:positionV relativeFrom="page">
              <wp:posOffset>7316723</wp:posOffset>
            </wp:positionV>
            <wp:extent cx="1544609" cy="114300"/>
            <wp:effectExtent l="0" t="0" r="0" b="0"/>
            <wp:wrapNone/>
            <wp:docPr id="23" name="image1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image18.pn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4609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411200">
            <wp:simplePos x="0" y="0"/>
            <wp:positionH relativeFrom="page">
              <wp:posOffset>607801</wp:posOffset>
            </wp:positionH>
            <wp:positionV relativeFrom="page">
              <wp:posOffset>8273795</wp:posOffset>
            </wp:positionV>
            <wp:extent cx="1284141" cy="137160"/>
            <wp:effectExtent l="0" t="0" r="0" b="0"/>
            <wp:wrapNone/>
            <wp:docPr id="25" name="image1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" name="image19.pn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4141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9904">
            <wp:simplePos x="0" y="0"/>
            <wp:positionH relativeFrom="page">
              <wp:posOffset>774191</wp:posOffset>
            </wp:positionH>
            <wp:positionV relativeFrom="page">
              <wp:posOffset>3378707</wp:posOffset>
            </wp:positionV>
            <wp:extent cx="277367" cy="275844"/>
            <wp:effectExtent l="0" t="0" r="0" b="0"/>
            <wp:wrapNone/>
            <wp:docPr id="27" name="image10.png" descr="spray.gif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" name="image10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7367" cy="2758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2"/>
          <w:szCs w:val="2"/>
        </w:rPr>
        <w:sectPr>
          <w:footerReference w:type="default" r:id="rId15"/>
          <w:pgSz w:w="11910" w:h="16840"/>
          <w:pgMar w:footer="238" w:header="0" w:top="540" w:bottom="420" w:left="740" w:right="680"/>
          <w:pgNumType w:start="3"/>
        </w:sectPr>
      </w:pPr>
    </w:p>
    <w:tbl>
      <w:tblPr>
        <w:tblW w:w="0" w:type="auto"/>
        <w:jc w:val="left"/>
        <w:tblInd w:w="1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210"/>
      </w:tblGrid>
      <w:tr>
        <w:trPr>
          <w:trHeight w:val="1269" w:hRule="atLeast"/>
        </w:trPr>
        <w:tc>
          <w:tcPr>
            <w:tcW w:w="10210" w:type="dxa"/>
            <w:tcBorders>
              <w:top w:val="single" w:sz="4" w:space="0" w:color="000000"/>
            </w:tcBorders>
          </w:tcPr>
          <w:p>
            <w:pPr>
              <w:pStyle w:val="TableParagraph"/>
              <w:ind w:left="4395" w:right="112"/>
              <w:jc w:val="both"/>
              <w:rPr>
                <w:sz w:val="18"/>
              </w:rPr>
            </w:pPr>
            <w:r>
              <w:rPr>
                <w:sz w:val="18"/>
              </w:rPr>
              <w:t>принаймні 10 хвилин, розсунувши повіки. Відразу звернутися по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допомогу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до лікаря.</w:t>
            </w:r>
          </w:p>
          <w:p>
            <w:pPr>
              <w:pStyle w:val="TableParagraph"/>
              <w:ind w:left="4395" w:right="113" w:hanging="142"/>
              <w:jc w:val="both"/>
              <w:rPr>
                <w:sz w:val="18"/>
              </w:rPr>
            </w:pPr>
            <w:r>
              <w:rPr>
                <w:sz w:val="16"/>
              </w:rPr>
              <w:t>- </w:t>
            </w:r>
            <w:r>
              <w:rPr>
                <w:sz w:val="18"/>
              </w:rPr>
              <w:t>Грунтовка відноситься до легкозаймистих матеріалів. Не допускати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на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ділянках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фарбування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куріння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та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використання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відкритого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полум'я.</w:t>
            </w:r>
          </w:p>
        </w:tc>
      </w:tr>
      <w:tr>
        <w:trPr>
          <w:trHeight w:val="1830" w:hRule="atLeast"/>
        </w:trPr>
        <w:tc>
          <w:tcPr>
            <w:tcW w:w="10210" w:type="dxa"/>
          </w:tcPr>
          <w:p>
            <w:pPr>
              <w:pStyle w:val="TableParagraph"/>
              <w:spacing w:before="3"/>
              <w:ind w:left="0"/>
              <w:rPr>
                <w:sz w:val="19"/>
              </w:rPr>
            </w:pPr>
          </w:p>
          <w:p>
            <w:pPr>
              <w:pStyle w:val="TableParagraph"/>
              <w:spacing w:line="266" w:lineRule="auto"/>
              <w:ind w:left="108" w:right="107"/>
              <w:jc w:val="both"/>
              <w:rPr>
                <w:sz w:val="17"/>
              </w:rPr>
            </w:pPr>
            <w:r>
              <w:rPr>
                <w:spacing w:val="-1"/>
                <w:w w:val="95"/>
                <w:sz w:val="17"/>
              </w:rPr>
              <w:t>Ця</w:t>
            </w:r>
            <w:r>
              <w:rPr>
                <w:spacing w:val="-9"/>
                <w:w w:val="95"/>
                <w:sz w:val="17"/>
              </w:rPr>
              <w:t> </w:t>
            </w:r>
            <w:r>
              <w:rPr>
                <w:spacing w:val="-1"/>
                <w:w w:val="95"/>
                <w:sz w:val="17"/>
              </w:rPr>
              <w:t>технічна</w:t>
            </w:r>
            <w:r>
              <w:rPr>
                <w:spacing w:val="-8"/>
                <w:w w:val="95"/>
                <w:sz w:val="17"/>
              </w:rPr>
              <w:t> </w:t>
            </w:r>
            <w:r>
              <w:rPr>
                <w:w w:val="95"/>
                <w:sz w:val="17"/>
              </w:rPr>
              <w:t>інформація</w:t>
            </w:r>
            <w:r>
              <w:rPr>
                <w:spacing w:val="-9"/>
                <w:w w:val="95"/>
                <w:sz w:val="17"/>
              </w:rPr>
              <w:t> </w:t>
            </w:r>
            <w:r>
              <w:rPr>
                <w:w w:val="95"/>
                <w:sz w:val="17"/>
              </w:rPr>
              <w:t>є</w:t>
            </w:r>
            <w:r>
              <w:rPr>
                <w:spacing w:val="-7"/>
                <w:w w:val="95"/>
                <w:sz w:val="17"/>
              </w:rPr>
              <w:t> </w:t>
            </w:r>
            <w:r>
              <w:rPr>
                <w:w w:val="95"/>
                <w:sz w:val="17"/>
              </w:rPr>
              <w:t>результатом</w:t>
            </w:r>
            <w:r>
              <w:rPr>
                <w:spacing w:val="-8"/>
                <w:w w:val="95"/>
                <w:sz w:val="17"/>
              </w:rPr>
              <w:t> </w:t>
            </w:r>
            <w:r>
              <w:rPr>
                <w:w w:val="95"/>
                <w:sz w:val="17"/>
              </w:rPr>
              <w:t>тестів</w:t>
            </w:r>
            <w:r>
              <w:rPr>
                <w:spacing w:val="-7"/>
                <w:w w:val="95"/>
                <w:sz w:val="17"/>
              </w:rPr>
              <w:t> </w:t>
            </w:r>
            <w:r>
              <w:rPr>
                <w:w w:val="95"/>
                <w:sz w:val="17"/>
              </w:rPr>
              <w:t>та</w:t>
            </w:r>
            <w:r>
              <w:rPr>
                <w:spacing w:val="-8"/>
                <w:w w:val="95"/>
                <w:sz w:val="17"/>
              </w:rPr>
              <w:t> </w:t>
            </w:r>
            <w:r>
              <w:rPr>
                <w:w w:val="95"/>
                <w:sz w:val="17"/>
              </w:rPr>
              <w:t>практичного</w:t>
            </w:r>
            <w:r>
              <w:rPr>
                <w:spacing w:val="-8"/>
                <w:w w:val="95"/>
                <w:sz w:val="17"/>
              </w:rPr>
              <w:t> </w:t>
            </w:r>
            <w:r>
              <w:rPr>
                <w:w w:val="95"/>
                <w:sz w:val="17"/>
              </w:rPr>
              <w:t>досвіду</w:t>
            </w:r>
            <w:r>
              <w:rPr>
                <w:spacing w:val="-8"/>
                <w:w w:val="95"/>
                <w:sz w:val="17"/>
              </w:rPr>
              <w:t> </w:t>
            </w:r>
            <w:r>
              <w:rPr>
                <w:w w:val="95"/>
                <w:sz w:val="17"/>
              </w:rPr>
              <w:t>застосування</w:t>
            </w:r>
            <w:r>
              <w:rPr>
                <w:spacing w:val="-9"/>
                <w:w w:val="95"/>
                <w:sz w:val="17"/>
              </w:rPr>
              <w:t> </w:t>
            </w:r>
            <w:r>
              <w:rPr>
                <w:w w:val="95"/>
                <w:sz w:val="17"/>
              </w:rPr>
              <w:t>матеріалу.</w:t>
            </w:r>
            <w:r>
              <w:rPr>
                <w:spacing w:val="-9"/>
                <w:w w:val="95"/>
                <w:sz w:val="17"/>
              </w:rPr>
              <w:t> </w:t>
            </w:r>
            <w:r>
              <w:rPr>
                <w:w w:val="95"/>
                <w:sz w:val="17"/>
              </w:rPr>
              <w:t>Неправильне</w:t>
            </w:r>
            <w:r>
              <w:rPr>
                <w:spacing w:val="-8"/>
                <w:w w:val="95"/>
                <w:sz w:val="17"/>
              </w:rPr>
              <w:t> </w:t>
            </w:r>
            <w:r>
              <w:rPr>
                <w:w w:val="95"/>
                <w:sz w:val="17"/>
              </w:rPr>
              <w:t>застосування</w:t>
            </w:r>
            <w:r>
              <w:rPr>
                <w:spacing w:val="-11"/>
                <w:w w:val="95"/>
                <w:sz w:val="17"/>
              </w:rPr>
              <w:t> </w:t>
            </w:r>
            <w:r>
              <w:rPr>
                <w:w w:val="95"/>
                <w:sz w:val="17"/>
              </w:rPr>
              <w:t>матеріалу</w:t>
            </w:r>
            <w:r>
              <w:rPr>
                <w:spacing w:val="-9"/>
                <w:w w:val="95"/>
                <w:sz w:val="17"/>
              </w:rPr>
              <w:t> </w:t>
            </w:r>
            <w:r>
              <w:rPr>
                <w:w w:val="95"/>
                <w:sz w:val="17"/>
              </w:rPr>
              <w:t>не</w:t>
            </w:r>
            <w:r>
              <w:rPr>
                <w:spacing w:val="-48"/>
                <w:w w:val="95"/>
                <w:sz w:val="17"/>
              </w:rPr>
              <w:t> </w:t>
            </w:r>
            <w:r>
              <w:rPr>
                <w:w w:val="95"/>
                <w:sz w:val="17"/>
              </w:rPr>
              <w:t>гарантує</w:t>
            </w:r>
            <w:r>
              <w:rPr>
                <w:spacing w:val="-9"/>
                <w:w w:val="95"/>
                <w:sz w:val="17"/>
              </w:rPr>
              <w:t> </w:t>
            </w:r>
            <w:r>
              <w:rPr>
                <w:w w:val="95"/>
                <w:sz w:val="17"/>
              </w:rPr>
              <w:t>якість</w:t>
            </w:r>
            <w:r>
              <w:rPr>
                <w:spacing w:val="-7"/>
                <w:w w:val="95"/>
                <w:sz w:val="17"/>
              </w:rPr>
              <w:t> </w:t>
            </w:r>
            <w:r>
              <w:rPr>
                <w:w w:val="95"/>
                <w:sz w:val="17"/>
              </w:rPr>
              <w:t>та</w:t>
            </w:r>
            <w:r>
              <w:rPr>
                <w:spacing w:val="-9"/>
                <w:w w:val="95"/>
                <w:sz w:val="17"/>
              </w:rPr>
              <w:t> </w:t>
            </w:r>
            <w:r>
              <w:rPr>
                <w:w w:val="95"/>
                <w:sz w:val="17"/>
              </w:rPr>
              <w:t>термін</w:t>
            </w:r>
            <w:r>
              <w:rPr>
                <w:spacing w:val="-9"/>
                <w:w w:val="95"/>
                <w:sz w:val="17"/>
              </w:rPr>
              <w:t> </w:t>
            </w:r>
            <w:r>
              <w:rPr>
                <w:w w:val="95"/>
                <w:sz w:val="17"/>
              </w:rPr>
              <w:t>служби</w:t>
            </w:r>
            <w:r>
              <w:rPr>
                <w:spacing w:val="-8"/>
                <w:w w:val="95"/>
                <w:sz w:val="17"/>
              </w:rPr>
              <w:t> </w:t>
            </w:r>
            <w:r>
              <w:rPr>
                <w:w w:val="95"/>
                <w:sz w:val="17"/>
              </w:rPr>
              <w:t>покриття.</w:t>
            </w:r>
            <w:r>
              <w:rPr>
                <w:spacing w:val="-9"/>
                <w:w w:val="95"/>
                <w:sz w:val="17"/>
              </w:rPr>
              <w:t> </w:t>
            </w:r>
            <w:r>
              <w:rPr>
                <w:w w:val="95"/>
                <w:sz w:val="17"/>
              </w:rPr>
              <w:t>У</w:t>
            </w:r>
            <w:r>
              <w:rPr>
                <w:spacing w:val="-9"/>
                <w:w w:val="95"/>
                <w:sz w:val="17"/>
              </w:rPr>
              <w:t> </w:t>
            </w:r>
            <w:r>
              <w:rPr>
                <w:w w:val="95"/>
                <w:sz w:val="17"/>
              </w:rPr>
              <w:t>будь-якому</w:t>
            </w:r>
            <w:r>
              <w:rPr>
                <w:spacing w:val="-7"/>
                <w:w w:val="95"/>
                <w:sz w:val="17"/>
              </w:rPr>
              <w:t> </w:t>
            </w:r>
            <w:r>
              <w:rPr>
                <w:w w:val="95"/>
                <w:sz w:val="17"/>
              </w:rPr>
              <w:t>разі</w:t>
            </w:r>
            <w:r>
              <w:rPr>
                <w:spacing w:val="-7"/>
                <w:w w:val="95"/>
                <w:sz w:val="17"/>
              </w:rPr>
              <w:t> </w:t>
            </w:r>
            <w:r>
              <w:rPr>
                <w:w w:val="95"/>
                <w:sz w:val="17"/>
              </w:rPr>
              <w:t>остаточне</w:t>
            </w:r>
            <w:r>
              <w:rPr>
                <w:spacing w:val="-8"/>
                <w:w w:val="95"/>
                <w:sz w:val="17"/>
              </w:rPr>
              <w:t> </w:t>
            </w:r>
            <w:r>
              <w:rPr>
                <w:w w:val="95"/>
                <w:sz w:val="17"/>
              </w:rPr>
              <w:t>застосування</w:t>
            </w:r>
            <w:r>
              <w:rPr>
                <w:spacing w:val="-9"/>
                <w:w w:val="95"/>
                <w:sz w:val="17"/>
              </w:rPr>
              <w:t> </w:t>
            </w:r>
            <w:r>
              <w:rPr>
                <w:w w:val="95"/>
                <w:sz w:val="17"/>
              </w:rPr>
              <w:t>матеріалу</w:t>
            </w:r>
            <w:r>
              <w:rPr>
                <w:spacing w:val="-10"/>
                <w:w w:val="95"/>
                <w:sz w:val="17"/>
              </w:rPr>
              <w:t> </w:t>
            </w:r>
            <w:r>
              <w:rPr>
                <w:w w:val="95"/>
                <w:sz w:val="17"/>
              </w:rPr>
              <w:t>має</w:t>
            </w:r>
            <w:r>
              <w:rPr>
                <w:spacing w:val="-8"/>
                <w:w w:val="95"/>
                <w:sz w:val="17"/>
              </w:rPr>
              <w:t> </w:t>
            </w:r>
            <w:r>
              <w:rPr>
                <w:w w:val="95"/>
                <w:sz w:val="17"/>
              </w:rPr>
              <w:t>бути</w:t>
            </w:r>
            <w:r>
              <w:rPr>
                <w:spacing w:val="-9"/>
                <w:w w:val="95"/>
                <w:sz w:val="17"/>
              </w:rPr>
              <w:t> </w:t>
            </w:r>
            <w:r>
              <w:rPr>
                <w:w w:val="95"/>
                <w:sz w:val="17"/>
              </w:rPr>
              <w:t>узгоджене</w:t>
            </w:r>
            <w:r>
              <w:rPr>
                <w:spacing w:val="-9"/>
                <w:w w:val="95"/>
                <w:sz w:val="17"/>
              </w:rPr>
              <w:t> </w:t>
            </w:r>
            <w:r>
              <w:rPr>
                <w:w w:val="95"/>
                <w:sz w:val="17"/>
              </w:rPr>
              <w:t>із</w:t>
            </w:r>
            <w:r>
              <w:rPr>
                <w:spacing w:val="-8"/>
                <w:w w:val="95"/>
                <w:sz w:val="17"/>
              </w:rPr>
              <w:t> </w:t>
            </w:r>
            <w:r>
              <w:rPr>
                <w:w w:val="95"/>
                <w:sz w:val="17"/>
              </w:rPr>
              <w:t>фахівцями</w:t>
            </w:r>
            <w:r>
              <w:rPr>
                <w:spacing w:val="-9"/>
                <w:w w:val="95"/>
                <w:sz w:val="17"/>
              </w:rPr>
              <w:t> </w:t>
            </w:r>
            <w:r>
              <w:rPr>
                <w:w w:val="95"/>
                <w:sz w:val="17"/>
              </w:rPr>
              <w:t>ТОВ</w:t>
            </w:r>
            <w:r>
              <w:rPr>
                <w:spacing w:val="-48"/>
                <w:w w:val="95"/>
                <w:sz w:val="17"/>
              </w:rPr>
              <w:t> </w:t>
            </w:r>
            <w:r>
              <w:rPr>
                <w:sz w:val="17"/>
              </w:rPr>
              <w:t>ПП</w:t>
            </w:r>
            <w:r>
              <w:rPr>
                <w:spacing w:val="-9"/>
                <w:sz w:val="17"/>
              </w:rPr>
              <w:t> </w:t>
            </w:r>
            <w:r>
              <w:rPr>
                <w:sz w:val="17"/>
              </w:rPr>
              <w:t>«ЗІП».</w:t>
            </w:r>
            <w:r>
              <w:rPr>
                <w:spacing w:val="-8"/>
                <w:sz w:val="17"/>
              </w:rPr>
              <w:t> </w:t>
            </w:r>
            <w:r>
              <w:rPr>
                <w:sz w:val="17"/>
              </w:rPr>
              <w:t>Технічна</w:t>
            </w:r>
            <w:r>
              <w:rPr>
                <w:spacing w:val="-8"/>
                <w:sz w:val="17"/>
              </w:rPr>
              <w:t> </w:t>
            </w:r>
            <w:r>
              <w:rPr>
                <w:sz w:val="17"/>
              </w:rPr>
              <w:t>інформація</w:t>
            </w:r>
            <w:r>
              <w:rPr>
                <w:spacing w:val="-8"/>
                <w:sz w:val="17"/>
              </w:rPr>
              <w:t> </w:t>
            </w:r>
            <w:r>
              <w:rPr>
                <w:sz w:val="17"/>
              </w:rPr>
              <w:t>на</w:t>
            </w:r>
            <w:r>
              <w:rPr>
                <w:spacing w:val="-8"/>
                <w:sz w:val="17"/>
              </w:rPr>
              <w:t> </w:t>
            </w:r>
            <w:r>
              <w:rPr>
                <w:sz w:val="17"/>
              </w:rPr>
              <w:t>цей</w:t>
            </w:r>
            <w:r>
              <w:rPr>
                <w:spacing w:val="-7"/>
                <w:sz w:val="17"/>
              </w:rPr>
              <w:t> </w:t>
            </w:r>
            <w:r>
              <w:rPr>
                <w:sz w:val="17"/>
              </w:rPr>
              <w:t>продукт</w:t>
            </w:r>
            <w:r>
              <w:rPr>
                <w:spacing w:val="-8"/>
                <w:sz w:val="17"/>
              </w:rPr>
              <w:t> </w:t>
            </w:r>
            <w:r>
              <w:rPr>
                <w:sz w:val="17"/>
              </w:rPr>
              <w:t>може</w:t>
            </w:r>
            <w:r>
              <w:rPr>
                <w:spacing w:val="-8"/>
                <w:sz w:val="17"/>
              </w:rPr>
              <w:t> </w:t>
            </w:r>
            <w:r>
              <w:rPr>
                <w:sz w:val="17"/>
              </w:rPr>
              <w:t>бути</w:t>
            </w:r>
            <w:r>
              <w:rPr>
                <w:spacing w:val="-9"/>
                <w:sz w:val="17"/>
              </w:rPr>
              <w:t> </w:t>
            </w:r>
            <w:r>
              <w:rPr>
                <w:sz w:val="17"/>
              </w:rPr>
              <w:t>змінена</w:t>
            </w:r>
            <w:r>
              <w:rPr>
                <w:spacing w:val="-8"/>
                <w:sz w:val="17"/>
              </w:rPr>
              <w:t> </w:t>
            </w:r>
            <w:r>
              <w:rPr>
                <w:sz w:val="17"/>
              </w:rPr>
              <w:t>без</w:t>
            </w:r>
            <w:r>
              <w:rPr>
                <w:spacing w:val="-9"/>
                <w:sz w:val="17"/>
              </w:rPr>
              <w:t> </w:t>
            </w:r>
            <w:r>
              <w:rPr>
                <w:sz w:val="17"/>
              </w:rPr>
              <w:t>попередження</w:t>
            </w:r>
          </w:p>
          <w:p>
            <w:pPr>
              <w:pStyle w:val="TableParagraph"/>
              <w:spacing w:line="264" w:lineRule="auto" w:before="1"/>
              <w:ind w:left="6942" w:right="105" w:firstLine="396"/>
              <w:jc w:val="right"/>
              <w:rPr>
                <w:sz w:val="17"/>
              </w:rPr>
            </w:pPr>
            <w:r>
              <w:rPr>
                <w:spacing w:val="-1"/>
                <w:w w:val="95"/>
                <w:sz w:val="17"/>
              </w:rPr>
              <w:t>ТОВ</w:t>
            </w:r>
            <w:r>
              <w:rPr>
                <w:spacing w:val="-8"/>
                <w:w w:val="95"/>
                <w:sz w:val="17"/>
              </w:rPr>
              <w:t> </w:t>
            </w:r>
            <w:r>
              <w:rPr>
                <w:spacing w:val="-1"/>
                <w:w w:val="95"/>
                <w:sz w:val="17"/>
              </w:rPr>
              <w:t>Промислове</w:t>
            </w:r>
            <w:r>
              <w:rPr>
                <w:spacing w:val="-8"/>
                <w:w w:val="95"/>
                <w:sz w:val="17"/>
              </w:rPr>
              <w:t> </w:t>
            </w:r>
            <w:r>
              <w:rPr>
                <w:w w:val="95"/>
                <w:sz w:val="17"/>
              </w:rPr>
              <w:t>підприємство</w:t>
            </w:r>
            <w:r>
              <w:rPr>
                <w:spacing w:val="-8"/>
                <w:w w:val="95"/>
                <w:sz w:val="17"/>
              </w:rPr>
              <w:t> </w:t>
            </w:r>
            <w:r>
              <w:rPr>
                <w:w w:val="95"/>
                <w:sz w:val="17"/>
              </w:rPr>
              <w:t>«ЗІП»</w:t>
            </w:r>
            <w:r>
              <w:rPr>
                <w:spacing w:val="-47"/>
                <w:w w:val="95"/>
                <w:sz w:val="17"/>
              </w:rPr>
              <w:t> </w:t>
            </w:r>
            <w:r>
              <w:rPr>
                <w:w w:val="95"/>
                <w:sz w:val="17"/>
              </w:rPr>
              <w:t>Українa,</w:t>
            </w:r>
            <w:r>
              <w:rPr>
                <w:spacing w:val="-9"/>
                <w:w w:val="95"/>
                <w:sz w:val="17"/>
              </w:rPr>
              <w:t> </w:t>
            </w:r>
            <w:r>
              <w:rPr>
                <w:w w:val="95"/>
                <w:sz w:val="17"/>
              </w:rPr>
              <w:t>м.</w:t>
            </w:r>
            <w:r>
              <w:rPr>
                <w:spacing w:val="-9"/>
                <w:w w:val="95"/>
                <w:sz w:val="17"/>
              </w:rPr>
              <w:t> </w:t>
            </w:r>
            <w:r>
              <w:rPr>
                <w:w w:val="95"/>
                <w:sz w:val="17"/>
              </w:rPr>
              <w:t>Кам'янське,</w:t>
            </w:r>
            <w:r>
              <w:rPr>
                <w:spacing w:val="-8"/>
                <w:w w:val="95"/>
                <w:sz w:val="17"/>
              </w:rPr>
              <w:t> </w:t>
            </w:r>
            <w:r>
              <w:rPr>
                <w:w w:val="95"/>
                <w:sz w:val="17"/>
              </w:rPr>
              <w:t>вул.</w:t>
            </w:r>
            <w:r>
              <w:rPr>
                <w:spacing w:val="-9"/>
                <w:w w:val="95"/>
                <w:sz w:val="17"/>
              </w:rPr>
              <w:t> </w:t>
            </w:r>
            <w:r>
              <w:rPr>
                <w:w w:val="95"/>
                <w:sz w:val="17"/>
              </w:rPr>
              <w:t>Широка</w:t>
            </w:r>
            <w:r>
              <w:rPr>
                <w:spacing w:val="-8"/>
                <w:w w:val="95"/>
                <w:sz w:val="17"/>
              </w:rPr>
              <w:t> </w:t>
            </w:r>
            <w:r>
              <w:rPr>
                <w:w w:val="95"/>
                <w:sz w:val="17"/>
              </w:rPr>
              <w:t>107-А</w:t>
            </w:r>
          </w:p>
          <w:p>
            <w:pPr>
              <w:pStyle w:val="TableParagraph"/>
              <w:spacing w:before="2"/>
              <w:ind w:left="0" w:right="106"/>
              <w:jc w:val="right"/>
              <w:rPr>
                <w:sz w:val="17"/>
              </w:rPr>
            </w:pPr>
            <w:r>
              <w:rPr>
                <w:spacing w:val="-1"/>
                <w:w w:val="95"/>
                <w:sz w:val="17"/>
              </w:rPr>
              <w:t>Тел.:</w:t>
            </w:r>
            <w:r>
              <w:rPr>
                <w:spacing w:val="-9"/>
                <w:w w:val="95"/>
                <w:sz w:val="17"/>
              </w:rPr>
              <w:t> </w:t>
            </w:r>
            <w:r>
              <w:rPr>
                <w:w w:val="95"/>
                <w:sz w:val="17"/>
              </w:rPr>
              <w:t>(067)</w:t>
            </w:r>
            <w:r>
              <w:rPr>
                <w:spacing w:val="-11"/>
                <w:w w:val="95"/>
                <w:sz w:val="17"/>
              </w:rPr>
              <w:t> </w:t>
            </w:r>
            <w:r>
              <w:rPr>
                <w:w w:val="95"/>
                <w:sz w:val="17"/>
              </w:rPr>
              <w:t>562-25-06</w:t>
            </w:r>
          </w:p>
          <w:p>
            <w:pPr>
              <w:pStyle w:val="TableParagraph"/>
              <w:spacing w:before="23"/>
              <w:ind w:left="0" w:right="106"/>
              <w:jc w:val="right"/>
              <w:rPr>
                <w:sz w:val="17"/>
              </w:rPr>
            </w:pPr>
            <w:hyperlink r:id="rId26">
              <w:r>
                <w:rPr>
                  <w:color w:val="0000FF"/>
                  <w:sz w:val="17"/>
                  <w:u w:val="single" w:color="0000FF"/>
                </w:rPr>
                <w:t>www.zip.ua</w:t>
              </w:r>
            </w:hyperlink>
          </w:p>
        </w:tc>
      </w:tr>
    </w:tbl>
    <w:p>
      <w:pPr>
        <w:rPr>
          <w:sz w:val="2"/>
          <w:szCs w:val="2"/>
        </w:rPr>
      </w:pPr>
      <w:r>
        <w:rPr/>
        <w:pict>
          <v:group style="position:absolute;margin-left:42.48pt;margin-top:106.109413pt;width:510.4pt;height:77.75pt;mso-position-horizontal-relative:page;mso-position-vertical-relative:page;z-index:-15904256" coordorigin="850,2122" coordsize="10208,1555">
            <v:shape style="position:absolute;left:964;top:2122;width:10028;height:189" type="#_x0000_t75" stroked="false">
              <v:imagedata r:id="rId27" o:title=""/>
            </v:shape>
            <v:shape style="position:absolute;left:849;top:2256;width:10208;height:384" type="#_x0000_t75" stroked="false">
              <v:imagedata r:id="rId28" o:title=""/>
            </v:shape>
            <v:shape style="position:absolute;left:849;top:2484;width:6682;height:384" type="#_x0000_t75" stroked="false">
              <v:imagedata r:id="rId29" o:title=""/>
            </v:shape>
            <v:shape style="position:absolute;left:8215;top:2806;width:2770;height:189" type="#_x0000_t75" stroked="false">
              <v:imagedata r:id="rId30" o:title=""/>
            </v:shape>
            <v:shape style="position:absolute;left:7682;top:2937;width:3375;height:384" type="#_x0000_t75" stroked="false">
              <v:imagedata r:id="rId31" o:title=""/>
            </v:shape>
            <v:shape style="position:absolute;left:9256;top:3165;width:1800;height:384" type="#_x0000_t75" stroked="false">
              <v:imagedata r:id="rId32" o:title=""/>
            </v:shape>
            <v:shape style="position:absolute;left:10017;top:3393;width:1040;height:284" type="#_x0000_t75" stroked="false">
              <v:imagedata r:id="rId33" o:title=""/>
            </v:shape>
            <v:shape style="position:absolute;left:10113;top:3616;width:867;height:53" type="#_x0000_t75" stroked="false">
              <v:imagedata r:id="rId34" o:title=""/>
            </v:shape>
            <w10:wrap type="none"/>
          </v:group>
        </w:pict>
      </w:r>
    </w:p>
    <w:sectPr>
      <w:pgSz w:w="11910" w:h="16840"/>
      <w:pgMar w:header="0" w:footer="238" w:top="540" w:bottom="420" w:left="740" w:right="6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Verdana">
    <w:altName w:val="Verdana"/>
    <w:charset w:val="1"/>
    <w:family w:val="swiss"/>
    <w:pitch w:val="variable"/>
  </w:font>
  <w:font w:name="Tahoma">
    <w:altName w:val="Tahoma"/>
    <w:charset w:val="1"/>
    <w:family w:val="swiss"/>
    <w:pitch w:val="variable"/>
  </w:font>
  <w:font w:name="Impact">
    <w:altName w:val="Impac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424.980011pt;margin-top:815.008423pt;width:87.45pt;height:9.65pt;mso-position-horizontal-relative:page;mso-position-vertical-relative:page;z-index:-15916032" type="#_x0000_t202" filled="false" stroked="false">
          <v:textbox inset="0,0,0,0">
            <w:txbxContent>
              <w:p>
                <w:pPr>
                  <w:spacing w:before="26"/>
                  <w:ind w:left="20" w:right="0" w:firstLine="0"/>
                  <w:jc w:val="left"/>
                  <w:rPr>
                    <w:rFonts w:ascii="Verdana" w:hAnsi="Verdana"/>
                    <w:b/>
                    <w:i/>
                    <w:sz w:val="12"/>
                  </w:rPr>
                </w:pPr>
                <w:r>
                  <w:rPr>
                    <w:rFonts w:ascii="Verdana" w:hAnsi="Verdana"/>
                    <w:b/>
                    <w:i/>
                    <w:w w:val="90"/>
                    <w:sz w:val="12"/>
                  </w:rPr>
                  <w:t>ТИ</w:t>
                </w:r>
                <w:r>
                  <w:rPr>
                    <w:rFonts w:ascii="Verdana" w:hAnsi="Verdana"/>
                    <w:b/>
                    <w:i/>
                    <w:spacing w:val="-4"/>
                    <w:w w:val="90"/>
                    <w:sz w:val="12"/>
                  </w:rPr>
                  <w:t> </w:t>
                </w:r>
                <w:r>
                  <w:rPr>
                    <w:rFonts w:ascii="Verdana" w:hAnsi="Verdana"/>
                    <w:b/>
                    <w:i/>
                    <w:w w:val="90"/>
                    <w:sz w:val="12"/>
                  </w:rPr>
                  <w:t>2.0/2018–</w:t>
                </w:r>
                <w:r>
                  <w:rPr>
                    <w:rFonts w:ascii="Verdana" w:hAnsi="Verdana"/>
                    <w:b/>
                    <w:i/>
                    <w:spacing w:val="-3"/>
                    <w:w w:val="90"/>
                    <w:sz w:val="12"/>
                  </w:rPr>
                  <w:t> </w:t>
                </w:r>
                <w:r>
                  <w:rPr>
                    <w:rFonts w:ascii="Verdana" w:hAnsi="Verdana"/>
                    <w:b/>
                    <w:i/>
                    <w:w w:val="90"/>
                    <w:sz w:val="12"/>
                  </w:rPr>
                  <w:t>MAGNUM</w:t>
                </w:r>
                <w:r>
                  <w:rPr>
                    <w:rFonts w:ascii="Verdana" w:hAnsi="Verdana"/>
                    <w:b/>
                    <w:i/>
                    <w:spacing w:val="-4"/>
                    <w:w w:val="90"/>
                    <w:sz w:val="12"/>
                  </w:rPr>
                  <w:t> </w:t>
                </w:r>
                <w:r>
                  <w:rPr>
                    <w:rFonts w:ascii="Verdana" w:hAnsi="Verdana"/>
                    <w:b/>
                    <w:i/>
                    <w:w w:val="90"/>
                    <w:sz w:val="12"/>
                  </w:rPr>
                  <w:t>052</w:t>
                </w:r>
              </w:p>
            </w:txbxContent>
          </v:textbox>
          <w10:wrap type="none"/>
        </v:shape>
      </w:pict>
    </w:r>
    <w:r>
      <w:rPr/>
      <w:pict>
        <v:shape style="position:absolute;margin-left:536.280029pt;margin-top:815.008423pt;width:19.650pt;height:9.65pt;mso-position-horizontal-relative:page;mso-position-vertical-relative:page;z-index:-15915520" type="#_x0000_t202" filled="false" stroked="false">
          <v:textbox inset="0,0,0,0">
            <w:txbxContent>
              <w:p>
                <w:pPr>
                  <w:spacing w:before="26"/>
                  <w:ind w:left="60" w:right="0" w:firstLine="0"/>
                  <w:jc w:val="left"/>
                  <w:rPr>
                    <w:sz w:val="12"/>
                  </w:rPr>
                </w:pPr>
                <w:r>
                  <w:rPr/>
                  <w:fldChar w:fldCharType="begin"/>
                </w:r>
                <w:r>
                  <w:rPr>
                    <w:sz w:val="1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</w:t>
                </w:r>
                <w:r>
                  <w:rPr/>
                  <w:fldChar w:fldCharType="end"/>
                </w:r>
                <w:r>
                  <w:rPr>
                    <w:sz w:val="12"/>
                  </w:rPr>
                  <w:t> / 4</w:t>
                </w:r>
              </w:p>
            </w:txbxContent>
          </v:textbox>
          <w10:wrap type="none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line style="position:absolute;mso-position-horizontal-relative:page;mso-position-vertical-relative:page;z-index:-15915008" from="43.560001pt,808.349976pt" to="553.560001pt,807.599976pt" stroked="true" strokeweight=".72pt" strokecolor="#000000">
          <v:stroke dashstyle="solid"/>
          <w10:wrap type="none"/>
        </v:line>
      </w:pict>
    </w:r>
    <w:r>
      <w:rPr/>
      <w:pict>
        <v:shape style="position:absolute;margin-left:424.980011pt;margin-top:815.008423pt;width:87.45pt;height:9.65pt;mso-position-horizontal-relative:page;mso-position-vertical-relative:page;z-index:-15914496" type="#_x0000_t202" filled="false" stroked="false">
          <v:textbox inset="0,0,0,0">
            <w:txbxContent>
              <w:p>
                <w:pPr>
                  <w:spacing w:before="26"/>
                  <w:ind w:left="20" w:right="0" w:firstLine="0"/>
                  <w:jc w:val="left"/>
                  <w:rPr>
                    <w:rFonts w:ascii="Verdana" w:hAnsi="Verdana"/>
                    <w:b/>
                    <w:i/>
                    <w:sz w:val="12"/>
                  </w:rPr>
                </w:pPr>
                <w:r>
                  <w:rPr>
                    <w:rFonts w:ascii="Verdana" w:hAnsi="Verdana"/>
                    <w:b/>
                    <w:i/>
                    <w:w w:val="90"/>
                    <w:sz w:val="12"/>
                  </w:rPr>
                  <w:t>ТИ</w:t>
                </w:r>
                <w:r>
                  <w:rPr>
                    <w:rFonts w:ascii="Verdana" w:hAnsi="Verdana"/>
                    <w:b/>
                    <w:i/>
                    <w:spacing w:val="-4"/>
                    <w:w w:val="90"/>
                    <w:sz w:val="12"/>
                  </w:rPr>
                  <w:t> </w:t>
                </w:r>
                <w:r>
                  <w:rPr>
                    <w:rFonts w:ascii="Verdana" w:hAnsi="Verdana"/>
                    <w:b/>
                    <w:i/>
                    <w:w w:val="90"/>
                    <w:sz w:val="12"/>
                  </w:rPr>
                  <w:t>2.0/2018–</w:t>
                </w:r>
                <w:r>
                  <w:rPr>
                    <w:rFonts w:ascii="Verdana" w:hAnsi="Verdana"/>
                    <w:b/>
                    <w:i/>
                    <w:spacing w:val="-3"/>
                    <w:w w:val="90"/>
                    <w:sz w:val="12"/>
                  </w:rPr>
                  <w:t> </w:t>
                </w:r>
                <w:r>
                  <w:rPr>
                    <w:rFonts w:ascii="Verdana" w:hAnsi="Verdana"/>
                    <w:b/>
                    <w:i/>
                    <w:w w:val="90"/>
                    <w:sz w:val="12"/>
                  </w:rPr>
                  <w:t>MAGNUM</w:t>
                </w:r>
                <w:r>
                  <w:rPr>
                    <w:rFonts w:ascii="Verdana" w:hAnsi="Verdana"/>
                    <w:b/>
                    <w:i/>
                    <w:spacing w:val="-4"/>
                    <w:w w:val="90"/>
                    <w:sz w:val="12"/>
                  </w:rPr>
                  <w:t> </w:t>
                </w:r>
                <w:r>
                  <w:rPr>
                    <w:rFonts w:ascii="Verdana" w:hAnsi="Verdana"/>
                    <w:b/>
                    <w:i/>
                    <w:w w:val="90"/>
                    <w:sz w:val="12"/>
                  </w:rPr>
                  <w:t>052</w:t>
                </w:r>
              </w:p>
            </w:txbxContent>
          </v:textbox>
          <w10:wrap type="none"/>
        </v:shape>
      </w:pict>
    </w:r>
    <w:r>
      <w:rPr/>
      <w:pict>
        <v:shape style="position:absolute;margin-left:536.280029pt;margin-top:815.008423pt;width:19.650pt;height:9.65pt;mso-position-horizontal-relative:page;mso-position-vertical-relative:page;z-index:-15913984" type="#_x0000_t202" filled="false" stroked="false">
          <v:textbox inset="0,0,0,0">
            <w:txbxContent>
              <w:p>
                <w:pPr>
                  <w:spacing w:before="26"/>
                  <w:ind w:left="60" w:right="0" w:firstLine="0"/>
                  <w:jc w:val="left"/>
                  <w:rPr>
                    <w:sz w:val="12"/>
                  </w:rPr>
                </w:pPr>
                <w:r>
                  <w:rPr/>
                  <w:fldChar w:fldCharType="begin"/>
                </w:r>
                <w:r>
                  <w:rPr>
                    <w:sz w:val="1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3</w:t>
                </w:r>
                <w:r>
                  <w:rPr/>
                  <w:fldChar w:fldCharType="end"/>
                </w:r>
                <w:r>
                  <w:rPr>
                    <w:sz w:val="12"/>
                  </w:rPr>
                  <w:t> / 4</w:t>
                </w:r>
              </w:p>
            </w:txbxContent>
          </v:textbox>
          <w10:wrap type="none"/>
        </v:shape>
      </w:pic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-"/>
      <w:lvlJc w:val="left"/>
      <w:pPr>
        <w:ind w:left="170" w:hanging="142"/>
      </w:pPr>
      <w:rPr>
        <w:rFonts w:hint="default" w:ascii="Tahoma" w:hAnsi="Tahoma" w:eastAsia="Tahoma" w:cs="Tahoma"/>
        <w:w w:val="100"/>
        <w:sz w:val="18"/>
        <w:szCs w:val="18"/>
        <w:lang w:val="uk-UA" w:eastAsia="en-US" w:bidi="ar-SA"/>
      </w:rPr>
    </w:lvl>
    <w:lvl w:ilvl="1">
      <w:start w:val="0"/>
      <w:numFmt w:val="bullet"/>
      <w:lvlText w:val="•"/>
      <w:lvlJc w:val="left"/>
      <w:pPr>
        <w:ind w:left="762" w:hanging="142"/>
      </w:pPr>
      <w:rPr>
        <w:rFonts w:hint="default"/>
        <w:lang w:val="uk-UA" w:eastAsia="en-US" w:bidi="ar-SA"/>
      </w:rPr>
    </w:lvl>
    <w:lvl w:ilvl="2">
      <w:start w:val="0"/>
      <w:numFmt w:val="bullet"/>
      <w:lvlText w:val="•"/>
      <w:lvlJc w:val="left"/>
      <w:pPr>
        <w:ind w:left="1344" w:hanging="142"/>
      </w:pPr>
      <w:rPr>
        <w:rFonts w:hint="default"/>
        <w:lang w:val="uk-UA" w:eastAsia="en-US" w:bidi="ar-SA"/>
      </w:rPr>
    </w:lvl>
    <w:lvl w:ilvl="3">
      <w:start w:val="0"/>
      <w:numFmt w:val="bullet"/>
      <w:lvlText w:val="•"/>
      <w:lvlJc w:val="left"/>
      <w:pPr>
        <w:ind w:left="1926" w:hanging="142"/>
      </w:pPr>
      <w:rPr>
        <w:rFonts w:hint="default"/>
        <w:lang w:val="uk-UA" w:eastAsia="en-US" w:bidi="ar-SA"/>
      </w:rPr>
    </w:lvl>
    <w:lvl w:ilvl="4">
      <w:start w:val="0"/>
      <w:numFmt w:val="bullet"/>
      <w:lvlText w:val="•"/>
      <w:lvlJc w:val="left"/>
      <w:pPr>
        <w:ind w:left="2509" w:hanging="142"/>
      </w:pPr>
      <w:rPr>
        <w:rFonts w:hint="default"/>
        <w:lang w:val="uk-UA" w:eastAsia="en-US" w:bidi="ar-SA"/>
      </w:rPr>
    </w:lvl>
    <w:lvl w:ilvl="5">
      <w:start w:val="0"/>
      <w:numFmt w:val="bullet"/>
      <w:lvlText w:val="•"/>
      <w:lvlJc w:val="left"/>
      <w:pPr>
        <w:ind w:left="3091" w:hanging="142"/>
      </w:pPr>
      <w:rPr>
        <w:rFonts w:hint="default"/>
        <w:lang w:val="uk-UA" w:eastAsia="en-US" w:bidi="ar-SA"/>
      </w:rPr>
    </w:lvl>
    <w:lvl w:ilvl="6">
      <w:start w:val="0"/>
      <w:numFmt w:val="bullet"/>
      <w:lvlText w:val="•"/>
      <w:lvlJc w:val="left"/>
      <w:pPr>
        <w:ind w:left="3673" w:hanging="142"/>
      </w:pPr>
      <w:rPr>
        <w:rFonts w:hint="default"/>
        <w:lang w:val="uk-UA" w:eastAsia="en-US" w:bidi="ar-SA"/>
      </w:rPr>
    </w:lvl>
    <w:lvl w:ilvl="7">
      <w:start w:val="0"/>
      <w:numFmt w:val="bullet"/>
      <w:lvlText w:val="•"/>
      <w:lvlJc w:val="left"/>
      <w:pPr>
        <w:ind w:left="4256" w:hanging="142"/>
      </w:pPr>
      <w:rPr>
        <w:rFonts w:hint="default"/>
        <w:lang w:val="uk-UA" w:eastAsia="en-US" w:bidi="ar-SA"/>
      </w:rPr>
    </w:lvl>
    <w:lvl w:ilvl="8">
      <w:start w:val="0"/>
      <w:numFmt w:val="bullet"/>
      <w:lvlText w:val="•"/>
      <w:lvlJc w:val="left"/>
      <w:pPr>
        <w:ind w:left="4838" w:hanging="142"/>
      </w:pPr>
      <w:rPr>
        <w:rFonts w:hint="default"/>
        <w:lang w:val="uk-UA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710" w:hanging="361"/>
      </w:pPr>
      <w:rPr>
        <w:rFonts w:hint="default" w:ascii="Symbol" w:hAnsi="Symbol" w:eastAsia="Symbol" w:cs="Symbol"/>
        <w:w w:val="100"/>
        <w:sz w:val="18"/>
        <w:szCs w:val="18"/>
        <w:lang w:val="uk-UA" w:eastAsia="en-US" w:bidi="ar-SA"/>
      </w:rPr>
    </w:lvl>
    <w:lvl w:ilvl="1">
      <w:start w:val="0"/>
      <w:numFmt w:val="bullet"/>
      <w:lvlText w:val="•"/>
      <w:lvlJc w:val="left"/>
      <w:pPr>
        <w:ind w:left="1247" w:hanging="361"/>
      </w:pPr>
      <w:rPr>
        <w:rFonts w:hint="default"/>
        <w:lang w:val="uk-UA" w:eastAsia="en-US" w:bidi="ar-SA"/>
      </w:rPr>
    </w:lvl>
    <w:lvl w:ilvl="2">
      <w:start w:val="0"/>
      <w:numFmt w:val="bullet"/>
      <w:lvlText w:val="•"/>
      <w:lvlJc w:val="left"/>
      <w:pPr>
        <w:ind w:left="1775" w:hanging="361"/>
      </w:pPr>
      <w:rPr>
        <w:rFonts w:hint="default"/>
        <w:lang w:val="uk-UA" w:eastAsia="en-US" w:bidi="ar-SA"/>
      </w:rPr>
    </w:lvl>
    <w:lvl w:ilvl="3">
      <w:start w:val="0"/>
      <w:numFmt w:val="bullet"/>
      <w:lvlText w:val="•"/>
      <w:lvlJc w:val="left"/>
      <w:pPr>
        <w:ind w:left="2303" w:hanging="361"/>
      </w:pPr>
      <w:rPr>
        <w:rFonts w:hint="default"/>
        <w:lang w:val="uk-UA" w:eastAsia="en-US" w:bidi="ar-SA"/>
      </w:rPr>
    </w:lvl>
    <w:lvl w:ilvl="4">
      <w:start w:val="0"/>
      <w:numFmt w:val="bullet"/>
      <w:lvlText w:val="•"/>
      <w:lvlJc w:val="left"/>
      <w:pPr>
        <w:ind w:left="2831" w:hanging="361"/>
      </w:pPr>
      <w:rPr>
        <w:rFonts w:hint="default"/>
        <w:lang w:val="uk-UA" w:eastAsia="en-US" w:bidi="ar-SA"/>
      </w:rPr>
    </w:lvl>
    <w:lvl w:ilvl="5">
      <w:start w:val="0"/>
      <w:numFmt w:val="bullet"/>
      <w:lvlText w:val="•"/>
      <w:lvlJc w:val="left"/>
      <w:pPr>
        <w:ind w:left="3359" w:hanging="361"/>
      </w:pPr>
      <w:rPr>
        <w:rFonts w:hint="default"/>
        <w:lang w:val="uk-UA" w:eastAsia="en-US" w:bidi="ar-SA"/>
      </w:rPr>
    </w:lvl>
    <w:lvl w:ilvl="6">
      <w:start w:val="0"/>
      <w:numFmt w:val="bullet"/>
      <w:lvlText w:val="•"/>
      <w:lvlJc w:val="left"/>
      <w:pPr>
        <w:ind w:left="3886" w:hanging="361"/>
      </w:pPr>
      <w:rPr>
        <w:rFonts w:hint="default"/>
        <w:lang w:val="uk-UA" w:eastAsia="en-US" w:bidi="ar-SA"/>
      </w:rPr>
    </w:lvl>
    <w:lvl w:ilvl="7">
      <w:start w:val="0"/>
      <w:numFmt w:val="bullet"/>
      <w:lvlText w:val="•"/>
      <w:lvlJc w:val="left"/>
      <w:pPr>
        <w:ind w:left="4414" w:hanging="361"/>
      </w:pPr>
      <w:rPr>
        <w:rFonts w:hint="default"/>
        <w:lang w:val="uk-UA" w:eastAsia="en-US" w:bidi="ar-SA"/>
      </w:rPr>
    </w:lvl>
    <w:lvl w:ilvl="8">
      <w:start w:val="0"/>
      <w:numFmt w:val="bullet"/>
      <w:lvlText w:val="•"/>
      <w:lvlJc w:val="left"/>
      <w:pPr>
        <w:ind w:left="4942" w:hanging="361"/>
      </w:pPr>
      <w:rPr>
        <w:rFonts w:hint="default"/>
        <w:lang w:val="uk-UA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uk-UA" w:eastAsia="en-US" w:bidi="ar-SA"/>
    </w:rPr>
  </w:style>
  <w:style w:styleId="BodyText" w:type="paragraph">
    <w:name w:val="Body Text"/>
    <w:basedOn w:val="Normal"/>
    <w:uiPriority w:val="1"/>
    <w:qFormat/>
    <w:pPr/>
    <w:rPr>
      <w:rFonts w:ascii="Tahoma" w:hAnsi="Tahoma" w:eastAsia="Tahoma" w:cs="Tahoma"/>
      <w:sz w:val="18"/>
      <w:szCs w:val="18"/>
      <w:lang w:val="uk-UA" w:eastAsia="en-US" w:bidi="ar-SA"/>
    </w:rPr>
  </w:style>
  <w:style w:styleId="Heading1" w:type="paragraph">
    <w:name w:val="Heading 1"/>
    <w:basedOn w:val="Normal"/>
    <w:uiPriority w:val="1"/>
    <w:qFormat/>
    <w:pPr>
      <w:spacing w:line="219" w:lineRule="exact"/>
      <w:ind w:left="4329"/>
      <w:outlineLvl w:val="1"/>
    </w:pPr>
    <w:rPr>
      <w:rFonts w:ascii="Tahoma" w:hAnsi="Tahoma" w:eastAsia="Tahoma" w:cs="Tahoma"/>
      <w:sz w:val="19"/>
      <w:szCs w:val="19"/>
      <w:u w:val="single" w:color="000000"/>
      <w:lang w:val="uk-UA" w:eastAsia="en-US" w:bidi="ar-SA"/>
    </w:rPr>
  </w:style>
  <w:style w:styleId="Title" w:type="paragraph">
    <w:name w:val="Title"/>
    <w:basedOn w:val="Normal"/>
    <w:uiPriority w:val="1"/>
    <w:qFormat/>
    <w:pPr>
      <w:ind w:left="340"/>
    </w:pPr>
    <w:rPr>
      <w:rFonts w:ascii="Tahoma" w:hAnsi="Tahoma" w:eastAsia="Tahoma" w:cs="Tahoma"/>
      <w:sz w:val="20"/>
      <w:szCs w:val="20"/>
      <w:lang w:val="uk-UA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uk-UA" w:eastAsia="en-US" w:bidi="ar-SA"/>
    </w:rPr>
  </w:style>
  <w:style w:styleId="TableParagraph" w:type="paragraph">
    <w:name w:val="Table Paragraph"/>
    <w:basedOn w:val="Normal"/>
    <w:uiPriority w:val="1"/>
    <w:qFormat/>
    <w:pPr>
      <w:ind w:left="-5"/>
    </w:pPr>
    <w:rPr>
      <w:rFonts w:ascii="Tahoma" w:hAnsi="Tahoma" w:eastAsia="Tahoma" w:cs="Tahoma"/>
      <w:lang w:val="uk-UA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footer" Target="footer2.xml"/><Relationship Id="rId16" Type="http://schemas.openxmlformats.org/officeDocument/2006/relationships/image" Target="media/image10.png"/><Relationship Id="rId17" Type="http://schemas.openxmlformats.org/officeDocument/2006/relationships/image" Target="media/image11.png"/><Relationship Id="rId18" Type="http://schemas.openxmlformats.org/officeDocument/2006/relationships/image" Target="media/image12.png"/><Relationship Id="rId19" Type="http://schemas.openxmlformats.org/officeDocument/2006/relationships/image" Target="media/image13.png"/><Relationship Id="rId20" Type="http://schemas.openxmlformats.org/officeDocument/2006/relationships/image" Target="media/image14.png"/><Relationship Id="rId21" Type="http://schemas.openxmlformats.org/officeDocument/2006/relationships/image" Target="media/image15.png"/><Relationship Id="rId22" Type="http://schemas.openxmlformats.org/officeDocument/2006/relationships/image" Target="media/image16.png"/><Relationship Id="rId23" Type="http://schemas.openxmlformats.org/officeDocument/2006/relationships/image" Target="media/image17.png"/><Relationship Id="rId24" Type="http://schemas.openxmlformats.org/officeDocument/2006/relationships/image" Target="media/image18.png"/><Relationship Id="rId25" Type="http://schemas.openxmlformats.org/officeDocument/2006/relationships/image" Target="media/image19.png"/><Relationship Id="rId26" Type="http://schemas.openxmlformats.org/officeDocument/2006/relationships/hyperlink" Target="http://www.zip.ua/" TargetMode="External"/><Relationship Id="rId27" Type="http://schemas.openxmlformats.org/officeDocument/2006/relationships/image" Target="media/image20.png"/><Relationship Id="rId28" Type="http://schemas.openxmlformats.org/officeDocument/2006/relationships/image" Target="media/image21.png"/><Relationship Id="rId29" Type="http://schemas.openxmlformats.org/officeDocument/2006/relationships/image" Target="media/image22.png"/><Relationship Id="rId30" Type="http://schemas.openxmlformats.org/officeDocument/2006/relationships/image" Target="media/image23.png"/><Relationship Id="rId31" Type="http://schemas.openxmlformats.org/officeDocument/2006/relationships/image" Target="media/image24.png"/><Relationship Id="rId32" Type="http://schemas.openxmlformats.org/officeDocument/2006/relationships/image" Target="media/image25.png"/><Relationship Id="rId33" Type="http://schemas.openxmlformats.org/officeDocument/2006/relationships/image" Target="media/image26.png"/><Relationship Id="rId34" Type="http://schemas.openxmlformats.org/officeDocument/2006/relationships/image" Target="media/image27.png"/><Relationship Id="rId3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lab9</dc:creator>
  <dcterms:created xsi:type="dcterms:W3CDTF">2023-08-03T10:46:39Z</dcterms:created>
  <dcterms:modified xsi:type="dcterms:W3CDTF">2023-08-03T10:46:39Z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2023-04-19T00:00:00Z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2023-08-03T00:00:00Z</vt:filetime>
  </property>
</Properties>
</file>