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2026-08-13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10개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敲竹杠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qiāo zhú gàng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바가지를 씌우다, 부당하게 돈을 뜯어내다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"旅游景区的整治工作必须到位，绝不允许有商家借机敲竹杠、乱收费。"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这家餐馆明码标价，绝对不会敲竹杠。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打心眼儿里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dǎ xīn yǎn r lǐ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마음속 깊이, 진심으로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"对于那些十年来默默清理长江垃圾的志愿人员，大家都打心眼儿里感到佩服。"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看到你取得这么大的进步，我打心眼儿里为你高兴。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软磨硬泡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ruǎn mó yìng pào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끈질기게 졸라대다, 구안과 압박을 병행하여 설득하다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"在推动基层建设和征地拆迁等工作中，工作人员耐心地软磨硬泡，终于做通了居民的思想工作。"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经过我两天的软磨硬泡，老板终于同意了我的休假申请。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泼辣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pō la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과감하고 화끈하다, 야무지다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"在基层一线开展工作的基层干部，办事情往往需要有一种敢打敢拼、泼辣果断的作风。"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她工作作风非常泼辣，处理起突发事件干净利落。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杀手锏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[명사]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shā shǒu jiǎn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필살기, 비장의 무기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"自主研发的绿色环保黑科技，成为了施工企业在招投标竞争中拿项目的杀手锏。"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核心自主技术才是我们企业打赢这场商业战的杀手锏。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出差错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chū chā cuò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착오가 생기다, 실수하다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"高考考务工作要求极其严格，绝对不允许出现任何差错。"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财务数据非常关键，核对时务必仔细，不能出一点儿差错。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做文章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zuò wén zhāng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문제를 삼다, 이슈화하다, 꼬투리를 잡다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"有媒体就军备合作事宜做文章，外交部对此做出了客观回应。"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我们要利用这次展览会好好做文章，宣传我们品牌的新形象。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拿手好戏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ná shǒu hǎo xì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가장 자신 있는 장기, 주특기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"依靠绿色的“黑科技”实现高效环保施工，是该公司的拿手好戏。"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制作传统手工艺品是她的拿手好戏，每次展示都能获得称赞。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走投无路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zǒu tóu wú lù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막다른 골목에 몰리다, 갈 곳이 없어 막막하다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"欧洲工业运输因河道干涸面临重大挑战，仿佛到了走投无路的境地。"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当你觉得走投无路的时候，不妨换个角度思考问题。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挑刺儿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tiāo cì r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트집을 잡다, 꼬투리를 잡다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"环保志愿者并不是故意去“找麻烦”或“挑刺儿”，而是协助监管。"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他总是喜欢在别人的方案里挑刺儿，却提不出建设性的意见。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