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请年假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qǐng nián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연차를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"招聘详情：人大附中石景山学校期待你的加入！转正后员工可享受带薪年假。"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由于最近工作压力太大，我决定请年假出去旅游放松一下。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开夜车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yè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밤샘 작업을 하다, 야근하다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"为了准备2027届高三‘立人论坛’研讨会的发言材料，老师们连续开了几天夜车。"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明天就要向客户交付最终的设计图了，今晚看来又得开夜车了。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顺风车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fēng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무임승차, 남의 편의나 기회에 편승하다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"中国实行的零关税举措，有力地支持了非洲国家搭上工业化发展的顺风车。"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借助这次行业展会的机会，我们公司也顺便搭了一次数字化转型的顺风车。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大锅饭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dài guō fàn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성과와 무관한 균등 분배 (평등주의)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"国企管理层岗位公开招贤纳士，旨在打破传统的‘大锅饭’制度，实行绩效激励。"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为了激发员工的工作积极性，企业必须彻底打破大锅饭的分配体制。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因材施教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yīn cái shī jiào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소질에 따라 가르치다 (개별 맞춤 교육)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"衡阳市田家炳实验中学注重因材施教，在有温度的土壤里灌溉每一个梦想。"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每个学生的性格和兴趣都不同，好的教育应当因材施教，发掘他们的潜能。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不可或缺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kě huò quē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결코 없어서는 안 될, 필수적인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"在法治护航下的生态蝶变过程中，健全的法律体系是环境保护不可或缺的基石。"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现在，智能手机已经成为我们日常生活中不可或缺的工具了。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有的放矢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dì fàng shǐ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과녁을 보고 활을 쏘다, 목적이 명확하다 (대책이 확실하다)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"面对莱茵河干涸对欧洲运输的冲击，相关企业需要有的放矢地调整供应链物流。"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我们在制定营销计划时必须有的放矢，准确锁定核心客户的需求。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