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personal-knowledge-graphs"/>
    <w:p>
      <w:pPr>
        <w:pStyle w:val="Heading1"/>
      </w:pPr>
      <w:r>
        <w:t xml:space="preserve">Personal Knowledge Graphs</w:t>
      </w:r>
    </w:p>
    <w:p>
      <w:pPr>
        <w:pStyle w:val="FirstParagraph"/>
      </w:pPr>
      <w:r>
        <w:t xml:space="preserve">Subatomic: Book of essays about</w:t>
      </w:r>
      <w:r>
        <w:t xml:space="preserve"> </w:t>
      </w:r>
      <w:r>
        <w:t xml:space="preserve">“</w:t>
      </w:r>
      <w:r>
        <w:t xml:space="preserve">Connected Thinking to Boost Productivity, Creativity, and Discovery.</w:t>
      </w:r>
      <w:r>
        <w:t xml:space="preserve">”</w:t>
      </w:r>
    </w:p>
    <w:bookmarkStart w:id="20" w:name="useful"/>
    <w:p>
      <w:pPr>
        <w:pStyle w:val="Heading2"/>
      </w:pPr>
      <w:r>
        <w:t xml:space="preserve">Useful</w:t>
      </w:r>
    </w:p>
    <w:p>
      <w:pPr>
        <w:pStyle w:val="FirstParagraph"/>
      </w:pPr>
      <w:r>
        <w:t xml:space="preserve">(Ackerman)</w:t>
      </w:r>
      <w:r>
        <w:t xml:space="preserve"> </w:t>
      </w:r>
      <w:r>
        <w:t xml:space="preserve">(Zander and Zander)</w:t>
      </w:r>
      <w:r>
        <w:t xml:space="preserve"> </w:t>
      </w:r>
      <w:r>
        <w:t xml:space="preserve">Editors: Ivo Velitchkov and George Anadiotis.</w:t>
      </w:r>
      <w:r>
        <w:br/>
      </w:r>
      <w:r>
        <w:t xml:space="preserve">ISBN: 9781914549090</w:t>
      </w:r>
    </w:p>
    <w:p>
      <w:pPr>
        <w:pStyle w:val="BodyText"/>
      </w:pPr>
      <w:r>
        <w:t xml:space="preserve">#epigraph</w:t>
      </w:r>
      <w:r>
        <w:br/>
      </w:r>
      <w:r>
        <w:t xml:space="preserve">It is said that wisdom is built on the foundations of knowledge, and a road is paved by experience. - Dr. Ashleigh Faith</w:t>
      </w:r>
      <w:r>
        <w:t xml:space="preserve"> </w:t>
      </w:r>
      <w:r>
        <w:t xml:space="preserve">(Velitchkov and Anadiotis)</w:t>
      </w:r>
    </w:p>
    <w:bookmarkEnd w:id="20"/>
    <w:bookmarkStart w:id="21" w:name="curiosity"/>
    <w:p>
      <w:pPr>
        <w:pStyle w:val="Heading2"/>
      </w:pPr>
      <w:r>
        <w:t xml:space="preserve">Curiosity</w:t>
      </w:r>
    </w:p>
    <w:p>
      <w:pPr>
        <w:pStyle w:val="FirstParagraph"/>
      </w:pPr>
      <w:r>
        <w:t xml:space="preserve">Curiosity is not so much about filling in gaps in our knowledge as it is about making connections. In a graph world, curiosity plays at the edge. It is edgework.</w:t>
      </w:r>
      <w:r>
        <w:t xml:space="preserve"> </w:t>
      </w:r>
      <w:r>
        <w:t xml:space="preserve">(Velitchkov and Anadiotis 17)</w:t>
      </w:r>
    </w:p>
    <w:p>
      <w:pPr>
        <w:pStyle w:val="BodyText"/>
      </w:pPr>
      <w:r>
        <w:t xml:space="preserve">/#definition</w:t>
      </w:r>
      <w:r>
        <w:br/>
      </w:r>
      <w:r>
        <w:t xml:space="preserve">&gt; Knowledge</w:t>
      </w:r>
      <w:r>
        <w:t xml:space="preserve"> </w:t>
      </w:r>
      <w:r>
        <w:t xml:space="preserve">“</w:t>
      </w:r>
      <w:r>
        <w:t xml:space="preserve">can be understood as a system of interconnected propositions linked by inferential relations,</w:t>
      </w:r>
      <w:r>
        <w:t xml:space="preserve">”</w:t>
      </w:r>
      <w:r>
        <w:t xml:space="preserve"> </w:t>
      </w:r>
      <w:r>
        <w:t xml:space="preserve">wrote Shaun Gallagher (2022) about the ideas of Edmund Husserl.</w:t>
      </w:r>
      <w:r>
        <w:t xml:space="preserve"> </w:t>
      </w:r>
      <w:r>
        <w:t xml:space="preserve">(Velitchkov and Anadiotis 18)</w:t>
      </w:r>
    </w:p>
    <w:p>
      <w:pPr>
        <w:pStyle w:val="BodyText"/>
      </w:pPr>
      <w:r>
        <w:t xml:space="preserve">What does Gallagher mean? What are interconnected propositions, and what are inferential relations? Propositions are ideas. Inferential relationships are harder to write about. Sometimes the relationships are plain. Both ideas speak to the same topic. Sometimes the relationship between both ideas is reminiscent of a third idea. Often the relationship is something felt. There is a felt sense of connectedness.</w:t>
      </w:r>
      <w:r>
        <w:t xml:space="preserve"> </w:t>
      </w:r>
      <w:r>
        <w:t xml:space="preserve">(Bejan)</w:t>
      </w:r>
      <w:r>
        <w:t xml:space="preserve"> </w:t>
      </w:r>
      <w:r>
        <w:t xml:space="preserve">(Ahrens)</w:t>
      </w:r>
      <w:r>
        <w:t xml:space="preserve"> </w:t>
      </w:r>
      <w:r>
        <w:t xml:space="preserve">(Yagisawa)</w:t>
      </w:r>
    </w:p>
    <w:bookmarkEnd w:id="21"/>
    <w:bookmarkStart w:id="25" w:name="heros-journey-graphic"/>
    <w:p>
      <w:pPr>
        <w:pStyle w:val="Heading2"/>
      </w:pPr>
      <w:r>
        <w:t xml:space="preserve">Hero’s Journey Graphic</w:t>
      </w:r>
    </w:p>
    <w:p>
      <w:pPr>
        <w:pStyle w:val="FirstParagraph"/>
      </w:pPr>
      <w:r>
        <w:drawing>
          <wp:inline>
            <wp:extent cx="5943600" cy="4569142"/>
            <wp:effectExtent b="0" l="0" r="0" t="0"/>
            <wp:docPr descr="" title="" id="23" name="Picture"/>
            <a:graphic>
              <a:graphicData uri="http://schemas.openxmlformats.org/drawingml/2006/picture">
                <pic:pic>
                  <pic:nvPicPr>
                    <pic:cNvPr descr="/Users/will/Dropbox/zettelkasten/media/heros_journey.png" id="24" name="Picture"/>
                    <pic:cNvPicPr>
                      <a:picLocks noChangeArrowheads="1" noChangeAspect="1"/>
                    </pic:cNvPicPr>
                  </pic:nvPicPr>
                  <pic:blipFill>
                    <a:blip r:embed="rId22"/>
                    <a:stretch>
                      <a:fillRect/>
                    </a:stretch>
                  </pic:blipFill>
                  <pic:spPr bwMode="auto">
                    <a:xfrm>
                      <a:off x="0" y="0"/>
                      <a:ext cx="5943600" cy="4569142"/>
                    </a:xfrm>
                    <a:prstGeom prst="rect">
                      <a:avLst/>
                    </a:prstGeom>
                    <a:noFill/>
                    <a:ln w="9525">
                      <a:noFill/>
                      <a:headEnd/>
                      <a:tailEnd/>
                    </a:ln>
                  </pic:spPr>
                </pic:pic>
              </a:graphicData>
            </a:graphic>
          </wp:inline>
        </w:drawing>
      </w:r>
    </w:p>
    <w:p>
      <w:r>
        <w:pict>
          <v:rect style="width:0;height:1.5pt" o:hralign="center" o:hrstd="t" o:hr="t"/>
        </w:pict>
      </w:r>
    </w:p>
    <w:bookmarkEnd w:id="25"/>
    <w:bookmarkStart w:id="34" w:name="works-cited"/>
    <w:p>
      <w:pPr>
        <w:pStyle w:val="Heading2"/>
      </w:pPr>
      <w:r>
        <w:t xml:space="preserve">Works Cited</w:t>
      </w:r>
    </w:p>
    <w:bookmarkStart w:id="33" w:name="refs"/>
    <w:bookmarkStart w:id="26" w:name="ref-ackerman:1976"/>
    <w:p>
      <w:pPr>
        <w:pStyle w:val="Bibliography"/>
      </w:pPr>
      <w:r>
        <w:t xml:space="preserve">Ackerman, Diane.</w:t>
      </w:r>
      <w:r>
        <w:t xml:space="preserve"> </w:t>
      </w:r>
      <w:r>
        <w:rPr>
          <w:iCs/>
          <w:i/>
        </w:rPr>
        <w:t xml:space="preserve">The Planets: A Cosmic Pastoral: [Poems]</w:t>
      </w:r>
      <w:r>
        <w:t xml:space="preserve">. Morrow, 1976.</w:t>
      </w:r>
    </w:p>
    <w:bookmarkEnd w:id="26"/>
    <w:bookmarkStart w:id="27" w:name="ref-ahrens:2017"/>
    <w:p>
      <w:pPr>
        <w:pStyle w:val="Bibliography"/>
      </w:pPr>
      <w:r>
        <w:t xml:space="preserve">Ahrens, Sonke.</w:t>
      </w:r>
      <w:r>
        <w:t xml:space="preserve"> </w:t>
      </w:r>
      <w:r>
        <w:rPr>
          <w:iCs/>
          <w:i/>
        </w:rPr>
        <w:t xml:space="preserve">How to Take Smart Notes: One Simple Technique to Boost Writing, Learning and Thinking for Students, Academics and Nonfiction Book Writers</w:t>
      </w:r>
      <w:r>
        <w:t xml:space="preserve">. CreateSpace Independent Publishing Platform, 2017.</w:t>
      </w:r>
    </w:p>
    <w:bookmarkEnd w:id="27"/>
    <w:bookmarkStart w:id="29" w:name="ref-bejan:2016"/>
    <w:p>
      <w:pPr>
        <w:pStyle w:val="Bibliography"/>
      </w:pPr>
      <w:r>
        <w:t xml:space="preserve">Bejan, Adrian.</w:t>
      </w:r>
      <w:r>
        <w:t xml:space="preserve"> </w:t>
      </w:r>
      <w:r>
        <w:rPr>
          <w:iCs/>
          <w:i/>
        </w:rPr>
        <w:t xml:space="preserve">The Physics of Life: The Evolution of Everything</w:t>
      </w:r>
      <w:r>
        <w:t xml:space="preserve">. St. Martin’s Press, 2016,</w:t>
      </w:r>
      <w:r>
        <w:t xml:space="preserve"> </w:t>
      </w:r>
      <w:hyperlink r:id="rId28">
        <w:r>
          <w:rPr>
            <w:rStyle w:val="Hyperlink"/>
          </w:rPr>
          <w:t xml:space="preserve">http://www.loc.gov/catdir/enhancements/fy1606/2015035874-b.html</w:t>
        </w:r>
      </w:hyperlink>
      <w:r>
        <w:t xml:space="preserve">.</w:t>
      </w:r>
    </w:p>
    <w:bookmarkEnd w:id="29"/>
    <w:bookmarkStart w:id="30" w:name="ref-velitchkov:2023"/>
    <w:p>
      <w:pPr>
        <w:pStyle w:val="Bibliography"/>
      </w:pPr>
      <w:r>
        <w:t xml:space="preserve">Velitchkov, Ivo, and George Anadiotis.</w:t>
      </w:r>
      <w:r>
        <w:t xml:space="preserve"> </w:t>
      </w:r>
      <w:r>
        <w:rPr>
          <w:iCs/>
          <w:i/>
        </w:rPr>
        <w:t xml:space="preserve">Personal Knowledge Graphs: Connected Thinking to Boost Productivity, Creativity and Discovery</w:t>
      </w:r>
      <w:r>
        <w:t xml:space="preserve">. Exapt Press, 2023.</w:t>
      </w:r>
    </w:p>
    <w:bookmarkEnd w:id="30"/>
    <w:bookmarkStart w:id="31" w:name="ref-yagisawa:2023"/>
    <w:p>
      <w:pPr>
        <w:pStyle w:val="Bibliography"/>
      </w:pPr>
      <w:r>
        <w:t xml:space="preserve">Yagisawa, Satoshi.</w:t>
      </w:r>
      <w:r>
        <w:t xml:space="preserve"> </w:t>
      </w:r>
      <w:r>
        <w:rPr>
          <w:iCs/>
          <w:i/>
        </w:rPr>
        <w:t xml:space="preserve">Days at the Morisaki Bookshop</w:t>
      </w:r>
      <w:r>
        <w:t xml:space="preserve">. Translated by Eric Ozawa, Unabridged, HarperAudio, 2023.</w:t>
      </w:r>
    </w:p>
    <w:bookmarkEnd w:id="31"/>
    <w:bookmarkStart w:id="32" w:name="ref-zander:2002"/>
    <w:p>
      <w:pPr>
        <w:pStyle w:val="Bibliography"/>
      </w:pPr>
      <w:r>
        <w:t xml:space="preserve">Zander, Rosamund Stone, and Benjamin Zander.</w:t>
      </w:r>
      <w:r>
        <w:t xml:space="preserve"> </w:t>
      </w:r>
      <w:r>
        <w:rPr>
          <w:iCs/>
          <w:i/>
        </w:rPr>
        <w:t xml:space="preserve">The Art of Possibility: Transforming Professional and Personal Life</w:t>
      </w:r>
      <w:r>
        <w:t xml:space="preserve">. Penguin, 2002.</w:t>
      </w:r>
    </w:p>
    <w:bookmarkEnd w:id="32"/>
    <w:bookmarkEnd w:id="33"/>
    <w:bookmarkEnd w:id="34"/>
    <w:bookmarkEnd w:id="35"/>
    <w:sectPr w:rsidR="00C90CD1" w:rsidSect="00056959">
      <w:headerReference r:id="rId9" w:type="even"/>
      <w:headerReference r:id="rId10" w:type="default"/>
      <w:pgSz w:h="15840" w:w="12240"/>
      <w:pgMar w:bottom="1440" w:footer="720" w:gutter="0" w:header="720" w:left="1440" w:right="1440" w:top="1440"/>
      <w:cols w:space="720"/>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4309750"/>
      <w:docPartObj>
        <w:docPartGallery w:val="Page Numbers (Top of Page)"/>
        <w:docPartUnique/>
      </w:docPartObj>
    </w:sdtPr>
    <w:sdtContent>
      <w:p w14:paraId="180EACAB" w14:textId="372A7800" w:rsidR="00056959" w:rsidRDefault="00056959" w:rsidP="00686D1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4F8E30" w14:textId="77777777" w:rsidR="00056959" w:rsidRDefault="00056959" w:rsidP="0005695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90996040"/>
      <w:docPartObj>
        <w:docPartGallery w:val="Page Numbers (Top of Page)"/>
        <w:docPartUnique/>
      </w:docPartObj>
    </w:sdtPr>
    <w:sdtContent>
      <w:p w14:paraId="026F7BC6" w14:textId="64703BCC" w:rsidR="00056959" w:rsidRDefault="00056959" w:rsidP="00686D1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3FED649" w14:textId="77777777" w:rsidR="00056959" w:rsidRDefault="00056959" w:rsidP="00056959">
    <w:pPr>
      <w:pStyle w:val="Header"/>
      <w:ind w:right="36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CA00EB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36421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EECC89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128894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3F38A06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FF44850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AE68611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98A10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032B78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0CEEA1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B02ACE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971207501" w:numId="1">
    <w:abstractNumId w:val="10"/>
  </w:num>
  <w:num w16cid:durableId="1033459052" w:numId="2">
    <w:abstractNumId w:val="0"/>
  </w:num>
  <w:num w16cid:durableId="1782454808" w:numId="3">
    <w:abstractNumId w:val="1"/>
  </w:num>
  <w:num w16cid:durableId="2014453820" w:numId="4">
    <w:abstractNumId w:val="2"/>
  </w:num>
  <w:num w16cid:durableId="1341391282" w:numId="5">
    <w:abstractNumId w:val="3"/>
  </w:num>
  <w:num w16cid:durableId="1171679386" w:numId="6">
    <w:abstractNumId w:val="8"/>
  </w:num>
  <w:num w16cid:durableId="1892886576" w:numId="7">
    <w:abstractNumId w:val="4"/>
  </w:num>
  <w:num w16cid:durableId="668093459" w:numId="8">
    <w:abstractNumId w:val="5"/>
  </w:num>
  <w:num w16cid:durableId="1553224041" w:numId="9">
    <w:abstractNumId w:val="6"/>
  </w:num>
  <w:num w16cid:durableId="67921293" w:numId="10">
    <w:abstractNumId w:val="7"/>
  </w:num>
  <w:num w16cid:durableId="627206291"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22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C7600"/>
    <w:pPr>
      <w:spacing w:line="480" w:lineRule="auto"/>
      <w:ind w:firstLine="720"/>
    </w:pPr>
    <w:rPr>
      <w:rFonts w:ascii="Times New Roman" w:hAnsi="Times New Roman"/>
    </w:rPr>
  </w:style>
  <w:style w:styleId="Heading1" w:type="paragraph">
    <w:name w:val="heading 1"/>
    <w:basedOn w:val="Normal"/>
    <w:next w:val="BodyText"/>
    <w:uiPriority w:val="9"/>
    <w:qFormat/>
    <w:rsid w:val="00D70FEC"/>
    <w:pPr>
      <w:keepNext/>
      <w:keepLines/>
      <w:spacing w:after="0" w:before="480" w:line="240" w:lineRule="auto"/>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70FEC"/>
    <w:pPr>
      <w:keepNext/>
      <w:keepLines/>
      <w:spacing w:after="0" w:before="200" w:line="240" w:lineRule="auto"/>
      <w:outlineLvl w:val="1"/>
    </w:pPr>
    <w:rPr>
      <w:rFonts w:cstheme="majorBidi" w:eastAsiaTheme="majorEastAsia"/>
      <w:b/>
      <w:bCs/>
      <w:color w:themeColor="text1" w:val="000000"/>
      <w:sz w:val="28"/>
      <w:szCs w:val="28"/>
    </w:rPr>
  </w:style>
  <w:style w:styleId="Heading3" w:type="paragraph">
    <w:name w:val="heading 3"/>
    <w:basedOn w:val="Normal"/>
    <w:next w:val="BodyText"/>
    <w:uiPriority w:val="9"/>
    <w:unhideWhenUsed/>
    <w:qFormat/>
    <w:rsid w:val="00D70FEC"/>
    <w:pPr>
      <w:keepNext/>
      <w:keepLines/>
      <w:spacing w:after="0" w:before="200" w:line="240" w:lineRule="auto"/>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D70FEC"/>
    <w:pPr>
      <w:keepNext/>
      <w:keepLines/>
      <w:spacing w:after="0" w:before="200" w:line="240" w:lineRule="auto"/>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rsid w:val="00D70FEC"/>
    <w:pPr>
      <w:keepNext/>
      <w:keepLines/>
      <w:spacing w:after="0" w:before="200" w:line="240" w:lineRule="auto"/>
      <w:outlineLvl w:val="4"/>
    </w:pPr>
    <w:rPr>
      <w:rFonts w:cstheme="majorBidi" w:eastAsiaTheme="majorEastAsia"/>
      <w:iCs/>
      <w:color w:themeColor="text1" w:val="000000"/>
    </w:rPr>
  </w:style>
  <w:style w:styleId="Heading6" w:type="paragraph">
    <w:name w:val="heading 6"/>
    <w:basedOn w:val="Normal"/>
    <w:next w:val="BodyText"/>
    <w:uiPriority w:val="9"/>
    <w:unhideWhenUsed/>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C02627"/>
    <w:pPr>
      <w:spacing w:after="180" w:before="180"/>
      <w:ind w:firstLine="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B231E"/>
    <w:pPr>
      <w:keepNext/>
      <w:keepLines/>
      <w:spacing w:after="240" w:before="480" w:line="240" w:lineRule="auto"/>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2C7600"/>
    <w:pPr>
      <w:keepNext/>
      <w:keepLines/>
      <w:jc w:val="center"/>
    </w:pPr>
    <w:rPr>
      <w:rFonts w:ascii="Times New Roman" w:hAnsi="Times New Roman"/>
    </w:rPr>
  </w:style>
  <w:style w:styleId="Date" w:type="paragraph">
    <w:name w:val="Date"/>
    <w:next w:val="BodyText"/>
    <w:qFormat/>
    <w:rsid w:val="002C7600"/>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CA65F7"/>
    <w:pPr>
      <w:spacing w:after="120" w:line="240" w:lineRule="auto"/>
      <w:ind w:hanging="432" w:left="432"/>
    </w:pPr>
  </w:style>
  <w:style w:styleId="BlockText" w:type="paragraph">
    <w:name w:val="Block Text"/>
    <w:basedOn w:val="BodyText"/>
    <w:next w:val="BodyText"/>
    <w:uiPriority w:val="9"/>
    <w:unhideWhenUsed/>
    <w:qFormat/>
    <w:rsid w:val="00056959"/>
    <w:pPr>
      <w:spacing w:after="240" w:before="100" w:line="240" w:lineRule="auto"/>
      <w:ind w:left="1008" w:right="1008"/>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semiHidden/>
    <w:unhideWhenUsed/>
    <w:rsid w:val="002C7600"/>
    <w:rPr>
      <w:color w:themeColor="followedHyperlink" w:val="800080"/>
      <w:u w:val="single"/>
    </w:rPr>
  </w:style>
  <w:style w:customStyle="1" w:styleId="BodyTextChar" w:type="character">
    <w:name w:val="Body Text Char"/>
    <w:basedOn w:val="DefaultParagraphFont"/>
    <w:link w:val="BodyText"/>
    <w:rsid w:val="00C02627"/>
    <w:rPr>
      <w:rFonts w:ascii="Times New Roman" w:hAnsi="Times New Roman"/>
    </w:rPr>
  </w:style>
  <w:style w:styleId="Header" w:type="paragraph">
    <w:name w:val="header"/>
    <w:basedOn w:val="Normal"/>
    <w:link w:val="HeaderChar"/>
    <w:unhideWhenUsed/>
    <w:rsid w:val="00056959"/>
    <w:pPr>
      <w:tabs>
        <w:tab w:pos="4680" w:val="center"/>
        <w:tab w:pos="9360" w:val="right"/>
      </w:tabs>
      <w:spacing w:after="0" w:line="240" w:lineRule="auto"/>
    </w:pPr>
  </w:style>
  <w:style w:customStyle="1" w:styleId="HeaderChar" w:type="character">
    <w:name w:val="Header Char"/>
    <w:basedOn w:val="DefaultParagraphFont"/>
    <w:link w:val="Header"/>
    <w:rsid w:val="00056959"/>
    <w:rPr>
      <w:rFonts w:ascii="Times New Roman" w:hAnsi="Times New Roman"/>
    </w:rPr>
  </w:style>
  <w:style w:styleId="PageNumber" w:type="character">
    <w:name w:val="page number"/>
    <w:basedOn w:val="DefaultParagraphFont"/>
    <w:semiHidden/>
    <w:unhideWhenUsed/>
    <w:rsid w:val="00056959"/>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Type="http://schemas.openxmlformats.org/officeDocument/2006/relationships/image" Id="rId22" Target="media/rId22.png" /><Relationship Type="http://schemas.openxmlformats.org/officeDocument/2006/relationships/hyperlink" Id="rId28" Target="http://www.loc.gov/catdir/enhancements/fy1606/2015035874-b.html" TargetMode="External" /></Relationships>
</file>

<file path=word/_rels/footnotes.xml.rels><?xml version="1.0" encoding="UTF-8"?><Relationships xmlns="http://schemas.openxmlformats.org/package/2006/relationships"><Relationship Type="http://schemas.openxmlformats.org/officeDocument/2006/relationships/hyperlink" Id="rId28" Target="http://www.loc.gov/catdir/enhancements/fy1606/2015035874-b.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56</Words>
  <Characters>322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2025-01-19T00:50:15Z</dcterms:created>
  <dcterms:modified xsi:type="dcterms:W3CDTF">2025-01-19T00:50:15Z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UID">
    <vt:lpwstr>›[[202306232125]]</vt:lpwstr>
  </property>
  <property fmtid="{D5CDD505-2E9C-101B-9397-08002B2CF9AE}" pid="3" name="bibliography">
    <vt:lpwstr>/Users/will/Zotero/library.bib</vt:lpwstr>
  </property>
  <property fmtid="{D5CDD505-2E9C-101B-9397-08002B2CF9AE}" pid="4" name="cdate">
    <vt:lpwstr>06-23-2023 09:25 PM</vt:lpwstr>
  </property>
  <property fmtid="{D5CDD505-2E9C-101B-9397-08002B2CF9AE}" pid="5" name="csl">
    <vt:lpwstr>/Users/will/Dropbox/Projects/Writing/Build/Templates/mla.csl</vt:lpwstr>
  </property>
  <property fmtid="{D5CDD505-2E9C-101B-9397-08002B2CF9AE}" pid="6" name="tags">
    <vt:lpwstr/>
  </property>
</Properties>
</file>