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B83" w14:textId="286DBCB2" w:rsidR="006529B9" w:rsidRDefault="00A048E7" w:rsidP="009B1396">
      <w:pPr>
        <w:spacing w:line="480" w:lineRule="auto"/>
        <w:jc w:val="center"/>
        <w:rPr>
          <w:rFonts w:ascii="黑体" w:eastAsia="黑体" w:hAnsi="黑体" w:cs="Times New Roman"/>
          <w:b/>
          <w:bCs/>
          <w:sz w:val="36"/>
          <w:szCs w:val="40"/>
        </w:rPr>
      </w:pPr>
      <w:r w:rsidRPr="009B1396">
        <w:rPr>
          <w:rFonts w:ascii="黑体" w:eastAsia="黑体" w:hAnsi="黑体" w:cs="Times New Roman" w:hint="eastAsia"/>
          <w:b/>
          <w:bCs/>
          <w:sz w:val="36"/>
          <w:szCs w:val="40"/>
        </w:rPr>
        <w:t>机器学习课程实验一</w:t>
      </w:r>
    </w:p>
    <w:p w14:paraId="7DD56F7C" w14:textId="77777777" w:rsidR="009B1396" w:rsidRPr="009B1396" w:rsidRDefault="009B1396" w:rsidP="009B1396">
      <w:pPr>
        <w:spacing w:line="480" w:lineRule="auto"/>
        <w:jc w:val="center"/>
        <w:rPr>
          <w:rFonts w:ascii="黑体" w:eastAsia="黑体" w:hAnsi="黑体" w:cs="Times New Roman" w:hint="eastAsia"/>
          <w:b/>
          <w:bCs/>
          <w:sz w:val="36"/>
          <w:szCs w:val="40"/>
        </w:rPr>
      </w:pPr>
    </w:p>
    <w:p w14:paraId="4C4A05C9" w14:textId="3E818B04" w:rsidR="00A048E7" w:rsidRPr="009B1396" w:rsidRDefault="00A048E7" w:rsidP="009B1396">
      <w:pPr>
        <w:spacing w:line="480" w:lineRule="auto"/>
        <w:jc w:val="center"/>
        <w:rPr>
          <w:rFonts w:ascii="黑体" w:eastAsia="黑体" w:hAnsi="黑体" w:cs="Times New Roman"/>
          <w:b/>
          <w:bCs/>
          <w:sz w:val="32"/>
          <w:szCs w:val="36"/>
        </w:rPr>
      </w:pPr>
      <w:r w:rsidRPr="009B1396">
        <w:rPr>
          <w:rFonts w:ascii="黑体" w:eastAsia="黑体" w:hAnsi="黑体" w:cs="Times New Roman" w:hint="eastAsia"/>
          <w:b/>
          <w:bCs/>
          <w:sz w:val="32"/>
          <w:szCs w:val="36"/>
        </w:rPr>
        <w:t>线性模型实验报告</w:t>
      </w:r>
    </w:p>
    <w:p w14:paraId="5AC202A4" w14:textId="77777777" w:rsidR="00A048E7" w:rsidRDefault="00A048E7" w:rsidP="00A048E7">
      <w:pPr>
        <w:spacing w:line="360" w:lineRule="auto"/>
        <w:jc w:val="center"/>
        <w:rPr>
          <w:rFonts w:ascii="Times New Roman" w:eastAsia="宋体" w:hAnsi="Times New Roman" w:cs="Times New Roman"/>
        </w:rPr>
      </w:pPr>
    </w:p>
    <w:p w14:paraId="63F2FB87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11A58F48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3498365D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601C7911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7E173BFD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36DC2213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37F7E0B1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6034F28E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</w:p>
    <w:p w14:paraId="3620C0B6" w14:textId="77777777" w:rsid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06B2CC0B" w14:textId="106F8946" w:rsidR="00A048E7" w:rsidRPr="00A048E7" w:rsidRDefault="00A048E7" w:rsidP="009B1396">
      <w:pPr>
        <w:spacing w:line="360" w:lineRule="auto"/>
        <w:ind w:firstLineChars="1100" w:firstLine="308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  <w:r w:rsidRPr="00A048E7">
        <w:rPr>
          <w:rFonts w:ascii="Times New Roman" w:eastAsia="宋体" w:hAnsi="Times New Roman" w:cs="Times New Roman" w:hint="eastAsia"/>
          <w:sz w:val="28"/>
          <w:szCs w:val="32"/>
        </w:rPr>
        <w:t>学院：</w:t>
      </w:r>
      <w:r w:rsidRPr="00A048E7">
        <w:rPr>
          <w:rFonts w:ascii="Times New Roman" w:eastAsia="宋体" w:hAnsi="Times New Roman" w:cs="Times New Roman" w:hint="eastAsia"/>
          <w:sz w:val="28"/>
          <w:szCs w:val="32"/>
          <w:u w:val="single"/>
        </w:rPr>
        <w:t>计算机学院</w:t>
      </w:r>
    </w:p>
    <w:p w14:paraId="4A1B18F1" w14:textId="77777777" w:rsidR="00A048E7" w:rsidRDefault="00A048E7" w:rsidP="009B1396">
      <w:pPr>
        <w:spacing w:line="360" w:lineRule="auto"/>
        <w:ind w:firstLineChars="1100" w:firstLine="3080"/>
        <w:jc w:val="left"/>
        <w:rPr>
          <w:rFonts w:ascii="Times New Roman" w:eastAsia="宋体" w:hAnsi="Times New Roman" w:cs="Times New Roman"/>
          <w:sz w:val="28"/>
          <w:szCs w:val="32"/>
        </w:rPr>
      </w:pPr>
      <w:r w:rsidRPr="00A048E7">
        <w:rPr>
          <w:rFonts w:ascii="Times New Roman" w:eastAsia="宋体" w:hAnsi="Times New Roman" w:cs="Times New Roman" w:hint="eastAsia"/>
          <w:sz w:val="28"/>
          <w:szCs w:val="32"/>
        </w:rPr>
        <w:t>专业：</w:t>
      </w:r>
      <w:r w:rsidRPr="00A048E7">
        <w:rPr>
          <w:rFonts w:ascii="Times New Roman" w:eastAsia="宋体" w:hAnsi="Times New Roman" w:cs="Times New Roman" w:hint="eastAsia"/>
          <w:sz w:val="28"/>
          <w:szCs w:val="32"/>
          <w:u w:val="single"/>
        </w:rPr>
        <w:t>人工智能</w:t>
      </w:r>
    </w:p>
    <w:p w14:paraId="4C326D9A" w14:textId="77777777" w:rsidR="00A048E7" w:rsidRDefault="00A048E7" w:rsidP="009B1396">
      <w:pPr>
        <w:spacing w:line="360" w:lineRule="auto"/>
        <w:ind w:firstLineChars="1100" w:firstLine="3080"/>
        <w:jc w:val="left"/>
        <w:rPr>
          <w:rFonts w:ascii="Times New Roman" w:eastAsia="宋体" w:hAnsi="Times New Roman" w:cs="Times New Roman"/>
          <w:sz w:val="28"/>
          <w:szCs w:val="32"/>
        </w:rPr>
      </w:pPr>
      <w:r w:rsidRPr="00A048E7">
        <w:rPr>
          <w:rFonts w:ascii="Times New Roman" w:eastAsia="宋体" w:hAnsi="Times New Roman" w:cs="Times New Roman" w:hint="eastAsia"/>
          <w:sz w:val="28"/>
          <w:szCs w:val="32"/>
        </w:rPr>
        <w:t>教师：</w:t>
      </w:r>
      <w:r w:rsidRPr="00A048E7">
        <w:rPr>
          <w:rFonts w:ascii="Times New Roman" w:eastAsia="宋体" w:hAnsi="Times New Roman" w:cs="Times New Roman" w:hint="eastAsia"/>
          <w:sz w:val="28"/>
          <w:szCs w:val="32"/>
          <w:u w:val="single"/>
        </w:rPr>
        <w:t>宋麟</w:t>
      </w:r>
    </w:p>
    <w:p w14:paraId="0B59CCAA" w14:textId="77777777" w:rsidR="00A048E7" w:rsidRDefault="00A048E7" w:rsidP="009B1396">
      <w:pPr>
        <w:spacing w:line="360" w:lineRule="auto"/>
        <w:ind w:firstLineChars="1100" w:firstLine="3080"/>
        <w:jc w:val="left"/>
        <w:rPr>
          <w:rFonts w:ascii="Times New Roman" w:eastAsia="宋体" w:hAnsi="Times New Roman" w:cs="Times New Roman"/>
          <w:sz w:val="28"/>
          <w:szCs w:val="32"/>
        </w:rPr>
      </w:pPr>
      <w:r w:rsidRPr="00A048E7">
        <w:rPr>
          <w:rFonts w:ascii="Times New Roman" w:eastAsia="宋体" w:hAnsi="Times New Roman" w:cs="Times New Roman" w:hint="eastAsia"/>
          <w:sz w:val="28"/>
          <w:szCs w:val="32"/>
        </w:rPr>
        <w:t>班级：</w:t>
      </w:r>
      <w:r w:rsidRPr="00A048E7">
        <w:rPr>
          <w:rFonts w:ascii="Times New Roman" w:eastAsia="宋体" w:hAnsi="Times New Roman" w:cs="Times New Roman" w:hint="eastAsia"/>
          <w:sz w:val="28"/>
          <w:szCs w:val="32"/>
          <w:u w:val="single"/>
        </w:rPr>
        <w:t>1</w:t>
      </w:r>
      <w:r w:rsidRPr="00A048E7">
        <w:rPr>
          <w:rFonts w:ascii="Times New Roman" w:eastAsia="宋体" w:hAnsi="Times New Roman" w:cs="Times New Roman" w:hint="eastAsia"/>
          <w:sz w:val="28"/>
          <w:szCs w:val="32"/>
          <w:u w:val="single"/>
        </w:rPr>
        <w:t>班</w:t>
      </w:r>
    </w:p>
    <w:p w14:paraId="086DBD80" w14:textId="2DFAD8BE" w:rsidR="00A048E7" w:rsidRDefault="00A048E7" w:rsidP="009B1396">
      <w:pPr>
        <w:spacing w:line="360" w:lineRule="auto"/>
        <w:ind w:firstLineChars="1100" w:firstLine="308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  <w:r w:rsidRPr="00A048E7">
        <w:rPr>
          <w:rFonts w:ascii="Times New Roman" w:eastAsia="宋体" w:hAnsi="Times New Roman" w:cs="Times New Roman" w:hint="eastAsia"/>
          <w:sz w:val="28"/>
          <w:szCs w:val="32"/>
        </w:rPr>
        <w:t>姓名：</w:t>
      </w:r>
      <w:r w:rsidRPr="00A048E7">
        <w:rPr>
          <w:rFonts w:ascii="Times New Roman" w:eastAsia="宋体" w:hAnsi="Times New Roman" w:cs="Times New Roman" w:hint="eastAsia"/>
          <w:sz w:val="28"/>
          <w:szCs w:val="32"/>
          <w:u w:val="single"/>
        </w:rPr>
        <w:t>李程立</w:t>
      </w:r>
    </w:p>
    <w:p w14:paraId="0C96EAC6" w14:textId="77777777" w:rsidR="00A048E7" w:rsidRDefault="00A048E7" w:rsidP="00A048E7">
      <w:pPr>
        <w:spacing w:line="360" w:lineRule="auto"/>
        <w:ind w:firstLineChars="1000" w:firstLine="280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</w:p>
    <w:p w14:paraId="267608FB" w14:textId="77777777" w:rsidR="00A048E7" w:rsidRDefault="00A048E7" w:rsidP="00A048E7">
      <w:pPr>
        <w:spacing w:line="360" w:lineRule="auto"/>
        <w:ind w:firstLineChars="1000" w:firstLine="280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</w:p>
    <w:p w14:paraId="472E6B89" w14:textId="77777777" w:rsidR="00A048E7" w:rsidRDefault="00A048E7" w:rsidP="00A048E7">
      <w:pPr>
        <w:spacing w:line="360" w:lineRule="auto"/>
        <w:ind w:firstLineChars="1000" w:firstLine="280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</w:p>
    <w:p w14:paraId="67385C8F" w14:textId="77777777" w:rsidR="00A048E7" w:rsidRDefault="00A048E7" w:rsidP="00A048E7">
      <w:pPr>
        <w:spacing w:line="360" w:lineRule="auto"/>
        <w:ind w:firstLineChars="1000" w:firstLine="280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</w:p>
    <w:p w14:paraId="0466C1E7" w14:textId="77777777" w:rsidR="00A048E7" w:rsidRDefault="00A048E7" w:rsidP="00A048E7">
      <w:pPr>
        <w:spacing w:line="360" w:lineRule="auto"/>
        <w:ind w:firstLineChars="1000" w:firstLine="280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</w:p>
    <w:p w14:paraId="52E9F9F0" w14:textId="77777777" w:rsidR="00A048E7" w:rsidRDefault="00A048E7" w:rsidP="00A048E7">
      <w:pPr>
        <w:spacing w:line="360" w:lineRule="auto"/>
        <w:ind w:firstLineChars="1000" w:firstLine="2800"/>
        <w:jc w:val="left"/>
        <w:rPr>
          <w:rFonts w:ascii="Times New Roman" w:eastAsia="宋体" w:hAnsi="Times New Roman" w:cs="Times New Roman"/>
          <w:sz w:val="28"/>
          <w:szCs w:val="32"/>
          <w:u w:val="single"/>
        </w:rPr>
      </w:pPr>
    </w:p>
    <w:p w14:paraId="5A58F532" w14:textId="56219CDA" w:rsidR="00A048E7" w:rsidRPr="00A048E7" w:rsidRDefault="00A048E7" w:rsidP="009B1396">
      <w:pPr>
        <w:spacing w:line="360" w:lineRule="auto"/>
        <w:ind w:firstLineChars="900" w:firstLine="2880"/>
        <w:rPr>
          <w:rFonts w:ascii="Times New Roman" w:eastAsia="宋体" w:hAnsi="Times New Roman" w:cs="Times New Roman" w:hint="eastAsia"/>
          <w:sz w:val="32"/>
          <w:szCs w:val="36"/>
        </w:rPr>
      </w:pPr>
      <w:r w:rsidRPr="00A048E7">
        <w:rPr>
          <w:rFonts w:ascii="Times New Roman" w:eastAsia="宋体" w:hAnsi="Times New Roman" w:cs="Times New Roman" w:hint="eastAsia"/>
          <w:sz w:val="32"/>
          <w:szCs w:val="36"/>
        </w:rPr>
        <w:t>二零二六年五月四日</w:t>
      </w:r>
    </w:p>
    <w:p w14:paraId="113D3BA0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048E7">
        <w:rPr>
          <w:rFonts w:ascii="Times New Roman" w:eastAsia="宋体" w:hAnsi="Times New Roman" w:cs="Times New Roman" w:hint="eastAsia"/>
          <w:sz w:val="24"/>
          <w:szCs w:val="28"/>
        </w:rPr>
        <w:lastRenderedPageBreak/>
        <w:t>一、</w:t>
      </w:r>
      <w:r w:rsidRPr="00A048E7">
        <w:rPr>
          <w:rFonts w:ascii="Times New Roman" w:eastAsia="宋体" w:hAnsi="Times New Roman" w:cs="Times New Roman" w:hint="eastAsia"/>
          <w:sz w:val="24"/>
          <w:szCs w:val="28"/>
        </w:rPr>
        <w:t>实验内容与要求</w:t>
      </w:r>
    </w:p>
    <w:p w14:paraId="75251AA6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1.1 </w:t>
      </w:r>
      <w:r w:rsidRPr="00A048E7">
        <w:rPr>
          <w:rFonts w:ascii="Times New Roman" w:eastAsia="宋体" w:hAnsi="Times New Roman" w:cs="Times New Roman" w:hint="eastAsia"/>
        </w:rPr>
        <w:t>具体任务</w:t>
      </w:r>
    </w:p>
    <w:p w14:paraId="5BD4F2A1" w14:textId="218DC7C2" w:rsidR="00A048E7" w:rsidRPr="00A048E7" w:rsidRDefault="00A048E7" w:rsidP="00A048E7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环境搭建：掌握</w:t>
      </w:r>
      <w:r w:rsidRPr="00A048E7">
        <w:rPr>
          <w:rFonts w:ascii="Times New Roman" w:eastAsia="宋体" w:hAnsi="Times New Roman" w:cs="Times New Roman" w:hint="eastAsia"/>
        </w:rPr>
        <w:t>Python</w:t>
      </w:r>
      <w:r w:rsidRPr="00A048E7">
        <w:rPr>
          <w:rFonts w:ascii="Times New Roman" w:eastAsia="宋体" w:hAnsi="Times New Roman" w:cs="Times New Roman" w:hint="eastAsia"/>
        </w:rPr>
        <w:t>及</w:t>
      </w:r>
      <w:r w:rsidRPr="00A048E7">
        <w:rPr>
          <w:rFonts w:ascii="Times New Roman" w:eastAsia="宋体" w:hAnsi="Times New Roman" w:cs="Times New Roman" w:hint="eastAsia"/>
        </w:rPr>
        <w:t>scikit-learn</w:t>
      </w:r>
      <w:r w:rsidRPr="00A048E7">
        <w:rPr>
          <w:rFonts w:ascii="Times New Roman" w:eastAsia="宋体" w:hAnsi="Times New Roman" w:cs="Times New Roman" w:hint="eastAsia"/>
        </w:rPr>
        <w:t>、</w:t>
      </w:r>
      <w:proofErr w:type="spellStart"/>
      <w:r w:rsidRPr="00A048E7">
        <w:rPr>
          <w:rFonts w:ascii="Times New Roman" w:eastAsia="宋体" w:hAnsi="Times New Roman" w:cs="Times New Roman" w:hint="eastAsia"/>
        </w:rPr>
        <w:t>numpy</w:t>
      </w:r>
      <w:proofErr w:type="spellEnd"/>
      <w:r w:rsidRPr="00A048E7">
        <w:rPr>
          <w:rFonts w:ascii="Times New Roman" w:eastAsia="宋体" w:hAnsi="Times New Roman" w:cs="Times New Roman" w:hint="eastAsia"/>
        </w:rPr>
        <w:t>、</w:t>
      </w:r>
      <w:r w:rsidRPr="00A048E7">
        <w:rPr>
          <w:rFonts w:ascii="Times New Roman" w:eastAsia="宋体" w:hAnsi="Times New Roman" w:cs="Times New Roman" w:hint="eastAsia"/>
        </w:rPr>
        <w:t>matplotlib</w:t>
      </w:r>
      <w:r w:rsidRPr="00A048E7">
        <w:rPr>
          <w:rFonts w:ascii="Times New Roman" w:eastAsia="宋体" w:hAnsi="Times New Roman" w:cs="Times New Roman" w:hint="eastAsia"/>
        </w:rPr>
        <w:t>等库的使用。</w:t>
      </w:r>
    </w:p>
    <w:p w14:paraId="560CBED4" w14:textId="57351572" w:rsidR="00A048E7" w:rsidRPr="00A048E7" w:rsidRDefault="00A048E7" w:rsidP="00A048E7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数据处理：生成一个用于二分类的二维合成数据集，并进行可视化。使用留出法或交叉验证法划分训练集和测试集。</w:t>
      </w:r>
    </w:p>
    <w:p w14:paraId="57966F45" w14:textId="2A84AA8E" w:rsidR="00A048E7" w:rsidRPr="00A048E7" w:rsidRDefault="00A048E7" w:rsidP="00A048E7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模型训练：分别采用逻辑回归</w:t>
      </w:r>
      <w:r w:rsidRPr="00A048E7">
        <w:rPr>
          <w:rFonts w:ascii="Times New Roman" w:eastAsia="宋体" w:hAnsi="Times New Roman" w:cs="Times New Roman" w:hint="eastAsia"/>
        </w:rPr>
        <w:t>(Logistic Regression)</w:t>
      </w:r>
      <w:r w:rsidRPr="00A048E7">
        <w:rPr>
          <w:rFonts w:ascii="Times New Roman" w:eastAsia="宋体" w:hAnsi="Times New Roman" w:cs="Times New Roman" w:hint="eastAsia"/>
        </w:rPr>
        <w:t>、线性判别分析</w:t>
      </w:r>
      <w:r w:rsidRPr="00A048E7">
        <w:rPr>
          <w:rFonts w:ascii="Times New Roman" w:eastAsia="宋体" w:hAnsi="Times New Roman" w:cs="Times New Roman" w:hint="eastAsia"/>
        </w:rPr>
        <w:t xml:space="preserve">(LDA) </w:t>
      </w:r>
      <w:r w:rsidRPr="00A048E7">
        <w:rPr>
          <w:rFonts w:ascii="Times New Roman" w:eastAsia="宋体" w:hAnsi="Times New Roman" w:cs="Times New Roman" w:hint="eastAsia"/>
        </w:rPr>
        <w:t>和线性支持向量机</w:t>
      </w:r>
      <w:r w:rsidRPr="00A048E7">
        <w:rPr>
          <w:rFonts w:ascii="Times New Roman" w:eastAsia="宋体" w:hAnsi="Times New Roman" w:cs="Times New Roman" w:hint="eastAsia"/>
        </w:rPr>
        <w:t xml:space="preserve">(Linear SVM) </w:t>
      </w:r>
      <w:r w:rsidRPr="00A048E7">
        <w:rPr>
          <w:rFonts w:ascii="Times New Roman" w:eastAsia="宋体" w:hAnsi="Times New Roman" w:cs="Times New Roman" w:hint="eastAsia"/>
        </w:rPr>
        <w:t>对分类器进行训练。</w:t>
      </w:r>
    </w:p>
    <w:p w14:paraId="089E5A89" w14:textId="3E8FD1E4" w:rsidR="00A048E7" w:rsidRPr="00A048E7" w:rsidRDefault="00A048E7" w:rsidP="00A048E7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结果可视化：输出各分类器的模型参数（系数和截距），并在同一张图上可视化三个模型的决策边界。</w:t>
      </w:r>
    </w:p>
    <w:p w14:paraId="3E03F783" w14:textId="77777777" w:rsidR="00A048E7" w:rsidRPr="00A048E7" w:rsidRDefault="00A048E7" w:rsidP="00A048E7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性能评估：计算并输出各分类器的准确率、查准率、查全率和</w:t>
      </w:r>
      <w:r w:rsidRPr="00A048E7">
        <w:rPr>
          <w:rFonts w:ascii="Times New Roman" w:eastAsia="宋体" w:hAnsi="Times New Roman" w:cs="Times New Roman" w:hint="eastAsia"/>
        </w:rPr>
        <w:t>F1-score</w:t>
      </w:r>
      <w:r w:rsidRPr="00A048E7">
        <w:rPr>
          <w:rFonts w:ascii="Times New Roman" w:eastAsia="宋体" w:hAnsi="Times New Roman" w:cs="Times New Roman" w:hint="eastAsia"/>
        </w:rPr>
        <w:t>，并绘制</w:t>
      </w:r>
      <w:r w:rsidRPr="00A048E7">
        <w:rPr>
          <w:rFonts w:ascii="Times New Roman" w:eastAsia="宋体" w:hAnsi="Times New Roman" w:cs="Times New Roman" w:hint="eastAsia"/>
        </w:rPr>
        <w:t>ROC</w:t>
      </w:r>
      <w:r w:rsidRPr="00A048E7">
        <w:rPr>
          <w:rFonts w:ascii="Times New Roman" w:eastAsia="宋体" w:hAnsi="Times New Roman" w:cs="Times New Roman" w:hint="eastAsia"/>
        </w:rPr>
        <w:t>曲线及</w:t>
      </w:r>
      <w:r w:rsidRPr="00A048E7">
        <w:rPr>
          <w:rFonts w:ascii="Times New Roman" w:eastAsia="宋体" w:hAnsi="Times New Roman" w:cs="Times New Roman" w:hint="eastAsia"/>
        </w:rPr>
        <w:t>AUC</w:t>
      </w:r>
      <w:r w:rsidRPr="00A048E7">
        <w:rPr>
          <w:rFonts w:ascii="Times New Roman" w:eastAsia="宋体" w:hAnsi="Times New Roman" w:cs="Times New Roman" w:hint="eastAsia"/>
        </w:rPr>
        <w:t>值。</w:t>
      </w:r>
    </w:p>
    <w:p w14:paraId="2DC1015C" w14:textId="77777777" w:rsidR="00A048E7" w:rsidRPr="00A048E7" w:rsidRDefault="00A048E7" w:rsidP="00A048E7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对比分析：对三个线性分类器的原理和实验结果进行对比分析。</w:t>
      </w:r>
    </w:p>
    <w:p w14:paraId="605E019C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117099B0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1.2 </w:t>
      </w:r>
      <w:r w:rsidRPr="00A048E7">
        <w:rPr>
          <w:rFonts w:ascii="Times New Roman" w:eastAsia="宋体" w:hAnsi="Times New Roman" w:cs="Times New Roman" w:hint="eastAsia"/>
        </w:rPr>
        <w:t>实验目的</w:t>
      </w:r>
    </w:p>
    <w:p w14:paraId="3ECE388F" w14:textId="182EE5B8" w:rsidR="00A048E7" w:rsidRPr="00A048E7" w:rsidRDefault="00A048E7" w:rsidP="00A048E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熟悉使用</w:t>
      </w:r>
      <w:r w:rsidRPr="00A048E7">
        <w:rPr>
          <w:rFonts w:ascii="Times New Roman" w:eastAsia="宋体" w:hAnsi="Times New Roman" w:cs="Times New Roman" w:hint="eastAsia"/>
        </w:rPr>
        <w:t>scikit-learn</w:t>
      </w:r>
      <w:r w:rsidRPr="00A048E7">
        <w:rPr>
          <w:rFonts w:ascii="Times New Roman" w:eastAsia="宋体" w:hAnsi="Times New Roman" w:cs="Times New Roman" w:hint="eastAsia"/>
        </w:rPr>
        <w:t>进行机器学习任务的一般流程。</w:t>
      </w:r>
    </w:p>
    <w:p w14:paraId="644E1B59" w14:textId="5A2F9451" w:rsidR="00A048E7" w:rsidRPr="00A048E7" w:rsidRDefault="00A048E7" w:rsidP="00A048E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掌握不同线性模型的调用、训练与测试方法。</w:t>
      </w:r>
    </w:p>
    <w:p w14:paraId="67550884" w14:textId="6E59C469" w:rsidR="00A048E7" w:rsidRPr="00A048E7" w:rsidRDefault="00A048E7" w:rsidP="00A048E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理解数据集划分（留出法、交叉验证）的原理与实现。</w:t>
      </w:r>
    </w:p>
    <w:p w14:paraId="31C19DF3" w14:textId="04D0D9F2" w:rsidR="00A048E7" w:rsidRPr="00A048E7" w:rsidRDefault="00A048E7" w:rsidP="00A048E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掌握查准率、查全率、</w:t>
      </w:r>
      <w:r w:rsidRPr="00A048E7">
        <w:rPr>
          <w:rFonts w:ascii="Times New Roman" w:eastAsia="宋体" w:hAnsi="Times New Roman" w:cs="Times New Roman" w:hint="eastAsia"/>
        </w:rPr>
        <w:t>F1-score</w:t>
      </w:r>
      <w:r w:rsidRPr="00A048E7">
        <w:rPr>
          <w:rFonts w:ascii="Times New Roman" w:eastAsia="宋体" w:hAnsi="Times New Roman" w:cs="Times New Roman" w:hint="eastAsia"/>
        </w:rPr>
        <w:t>、</w:t>
      </w:r>
      <w:r w:rsidRPr="00A048E7">
        <w:rPr>
          <w:rFonts w:ascii="Times New Roman" w:eastAsia="宋体" w:hAnsi="Times New Roman" w:cs="Times New Roman" w:hint="eastAsia"/>
        </w:rPr>
        <w:t>ROC</w:t>
      </w:r>
      <w:r w:rsidRPr="00A048E7">
        <w:rPr>
          <w:rFonts w:ascii="Times New Roman" w:eastAsia="宋体" w:hAnsi="Times New Roman" w:cs="Times New Roman" w:hint="eastAsia"/>
        </w:rPr>
        <w:t>、</w:t>
      </w:r>
      <w:r w:rsidRPr="00A048E7">
        <w:rPr>
          <w:rFonts w:ascii="Times New Roman" w:eastAsia="宋体" w:hAnsi="Times New Roman" w:cs="Times New Roman" w:hint="eastAsia"/>
        </w:rPr>
        <w:t>AUC</w:t>
      </w:r>
      <w:r w:rsidRPr="00A048E7">
        <w:rPr>
          <w:rFonts w:ascii="Times New Roman" w:eastAsia="宋体" w:hAnsi="Times New Roman" w:cs="Times New Roman" w:hint="eastAsia"/>
        </w:rPr>
        <w:t>等性能评估指标的含义与计算。</w:t>
      </w:r>
    </w:p>
    <w:p w14:paraId="6BD5416D" w14:textId="77777777" w:rsidR="00A048E7" w:rsidRPr="00A048E7" w:rsidRDefault="00A048E7" w:rsidP="00A048E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深入理解逻辑回归、</w:t>
      </w:r>
      <w:r w:rsidRPr="00A048E7">
        <w:rPr>
          <w:rFonts w:ascii="Times New Roman" w:eastAsia="宋体" w:hAnsi="Times New Roman" w:cs="Times New Roman" w:hint="eastAsia"/>
        </w:rPr>
        <w:t>LDA</w:t>
      </w:r>
      <w:r w:rsidRPr="00A048E7">
        <w:rPr>
          <w:rFonts w:ascii="Times New Roman" w:eastAsia="宋体" w:hAnsi="Times New Roman" w:cs="Times New Roman" w:hint="eastAsia"/>
        </w:rPr>
        <w:t>、线性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的设计思想与算法细节，并进行对比。</w:t>
      </w:r>
    </w:p>
    <w:p w14:paraId="6F3BDDBE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66B6B8A2" w14:textId="348F3144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二、</w:t>
      </w:r>
      <w:r w:rsidRPr="00A048E7">
        <w:rPr>
          <w:rFonts w:ascii="Times New Roman" w:eastAsia="宋体" w:hAnsi="Times New Roman" w:cs="Times New Roman" w:hint="eastAsia"/>
        </w:rPr>
        <w:t>数据集准备与划分</w:t>
      </w:r>
    </w:p>
    <w:p w14:paraId="0AD60D60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2.1 </w:t>
      </w:r>
      <w:r w:rsidRPr="00A048E7">
        <w:rPr>
          <w:rFonts w:ascii="Times New Roman" w:eastAsia="宋体" w:hAnsi="Times New Roman" w:cs="Times New Roman" w:hint="eastAsia"/>
        </w:rPr>
        <w:t>数据集生成与可视化</w:t>
      </w:r>
    </w:p>
    <w:p w14:paraId="50CBCC47" w14:textId="16BA2226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本实验使用</w:t>
      </w:r>
      <w:proofErr w:type="spellStart"/>
      <w:r w:rsidRPr="00A048E7">
        <w:rPr>
          <w:rFonts w:ascii="Times New Roman" w:eastAsia="宋体" w:hAnsi="Times New Roman" w:cs="Times New Roman" w:hint="eastAsia"/>
        </w:rPr>
        <w:t>make_classification</w:t>
      </w:r>
      <w:proofErr w:type="spellEnd"/>
      <w:r w:rsidRPr="00A048E7">
        <w:rPr>
          <w:rFonts w:ascii="Times New Roman" w:eastAsia="宋体" w:hAnsi="Times New Roman" w:cs="Times New Roman" w:hint="eastAsia"/>
        </w:rPr>
        <w:t>函数生成一个用于二分类的二维数据集，以便于可视化。数据集共包含</w:t>
      </w:r>
      <w:r w:rsidR="009B1396">
        <w:rPr>
          <w:rFonts w:ascii="Times New Roman" w:eastAsia="宋体" w:hAnsi="Times New Roman" w:cs="Times New Roman" w:hint="eastAsia"/>
        </w:rPr>
        <w:t>3</w:t>
      </w:r>
      <w:r w:rsidRPr="00A048E7">
        <w:rPr>
          <w:rFonts w:ascii="Times New Roman" w:eastAsia="宋体" w:hAnsi="Times New Roman" w:cs="Times New Roman" w:hint="eastAsia"/>
        </w:rPr>
        <w:t>00</w:t>
      </w:r>
      <w:r w:rsidRPr="00A048E7">
        <w:rPr>
          <w:rFonts w:ascii="Times New Roman" w:eastAsia="宋体" w:hAnsi="Times New Roman" w:cs="Times New Roman" w:hint="eastAsia"/>
        </w:rPr>
        <w:t>个样本，每个样本有</w:t>
      </w:r>
      <w:r w:rsidRPr="00A048E7">
        <w:rPr>
          <w:rFonts w:ascii="Times New Roman" w:eastAsia="宋体" w:hAnsi="Times New Roman" w:cs="Times New Roman" w:hint="eastAsia"/>
        </w:rPr>
        <w:t>2</w:t>
      </w:r>
      <w:r w:rsidRPr="00A048E7">
        <w:rPr>
          <w:rFonts w:ascii="Times New Roman" w:eastAsia="宋体" w:hAnsi="Times New Roman" w:cs="Times New Roman" w:hint="eastAsia"/>
        </w:rPr>
        <w:t>个特征，两个特征均为有效特征，且每个类别聚集在一个簇内。设置</w:t>
      </w:r>
      <w:proofErr w:type="spellStart"/>
      <w:r w:rsidRPr="00A048E7">
        <w:rPr>
          <w:rFonts w:ascii="Times New Roman" w:eastAsia="宋体" w:hAnsi="Times New Roman" w:cs="Times New Roman" w:hint="eastAsia"/>
        </w:rPr>
        <w:t>random_state</w:t>
      </w:r>
      <w:proofErr w:type="spellEnd"/>
      <w:r w:rsidR="009B1396">
        <w:rPr>
          <w:rFonts w:ascii="Times New Roman" w:eastAsia="宋体" w:hAnsi="Times New Roman" w:cs="Times New Roman" w:hint="eastAsia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=</w:t>
      </w:r>
      <w:r w:rsidR="009B1396">
        <w:rPr>
          <w:rFonts w:ascii="Times New Roman" w:eastAsia="宋体" w:hAnsi="Times New Roman" w:cs="Times New Roman" w:hint="eastAsia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4</w:t>
      </w:r>
      <w:r w:rsidRPr="00A048E7">
        <w:rPr>
          <w:rFonts w:ascii="Times New Roman" w:eastAsia="宋体" w:hAnsi="Times New Roman" w:cs="Times New Roman" w:hint="eastAsia"/>
        </w:rPr>
        <w:t>以确保实验结果可复现。</w:t>
      </w:r>
    </w:p>
    <w:p w14:paraId="0ACED706" w14:textId="77777777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生成的数据集可视化如下图所示。其中红色圆点代表类别“</w:t>
      </w:r>
      <w:r w:rsidRPr="00A048E7">
        <w:rPr>
          <w:rFonts w:ascii="Times New Roman" w:eastAsia="宋体" w:hAnsi="Times New Roman" w:cs="Times New Roman" w:hint="eastAsia"/>
        </w:rPr>
        <w:t>1</w:t>
      </w:r>
      <w:r w:rsidRPr="00A048E7">
        <w:rPr>
          <w:rFonts w:ascii="Times New Roman" w:eastAsia="宋体" w:hAnsi="Times New Roman" w:cs="Times New Roman" w:hint="eastAsia"/>
        </w:rPr>
        <w:t>”，绿色方块代表类别“</w:t>
      </w:r>
      <w:r w:rsidRPr="00A048E7">
        <w:rPr>
          <w:rFonts w:ascii="Times New Roman" w:eastAsia="宋体" w:hAnsi="Times New Roman" w:cs="Times New Roman" w:hint="eastAsia"/>
        </w:rPr>
        <w:t>0</w:t>
      </w:r>
      <w:r w:rsidRPr="00A048E7">
        <w:rPr>
          <w:rFonts w:ascii="Times New Roman" w:eastAsia="宋体" w:hAnsi="Times New Roman" w:cs="Times New Roman" w:hint="eastAsia"/>
        </w:rPr>
        <w:t>”。从图中可见，两类样本在二维平面上呈现良好的线性可分性。</w:t>
      </w:r>
    </w:p>
    <w:p w14:paraId="3C1BC00C" w14:textId="22BF53CF" w:rsidR="00A048E7" w:rsidRPr="00A048E7" w:rsidRDefault="009B1396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9B1396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20FEDEEE" wp14:editId="6CC58090">
            <wp:extent cx="3019927" cy="2353115"/>
            <wp:effectExtent l="0" t="0" r="0" b="9525"/>
            <wp:docPr id="178092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0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802" cy="236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4F0D" w14:textId="77777777" w:rsidR="00A048E7" w:rsidRPr="00A048E7" w:rsidRDefault="00A048E7" w:rsidP="009B1396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图</w:t>
      </w:r>
      <w:r w:rsidRPr="00A048E7">
        <w:rPr>
          <w:rFonts w:ascii="Times New Roman" w:eastAsia="宋体" w:hAnsi="Times New Roman" w:cs="Times New Roman" w:hint="eastAsia"/>
        </w:rPr>
        <w:t>1</w:t>
      </w:r>
      <w:r w:rsidRPr="00A048E7">
        <w:rPr>
          <w:rFonts w:ascii="Times New Roman" w:eastAsia="宋体" w:hAnsi="Times New Roman" w:cs="Times New Roman" w:hint="eastAsia"/>
        </w:rPr>
        <w:t>：原始数据集可视化</w:t>
      </w:r>
    </w:p>
    <w:p w14:paraId="712243F0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4A954E51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2.2 </w:t>
      </w:r>
      <w:r w:rsidRPr="00A048E7">
        <w:rPr>
          <w:rFonts w:ascii="Times New Roman" w:eastAsia="宋体" w:hAnsi="Times New Roman" w:cs="Times New Roman" w:hint="eastAsia"/>
        </w:rPr>
        <w:t>数据集划分</w:t>
      </w:r>
    </w:p>
    <w:p w14:paraId="5CEA4447" w14:textId="5391E92F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本次实验采用留出法，按照</w:t>
      </w:r>
      <w:r w:rsidRPr="00A048E7">
        <w:rPr>
          <w:rFonts w:ascii="Times New Roman" w:eastAsia="宋体" w:hAnsi="Times New Roman" w:cs="Times New Roman" w:hint="eastAsia"/>
        </w:rPr>
        <w:t xml:space="preserve"> 80%</w:t>
      </w:r>
      <w:r w:rsidRPr="00A048E7">
        <w:rPr>
          <w:rFonts w:ascii="Times New Roman" w:eastAsia="宋体" w:hAnsi="Times New Roman" w:cs="Times New Roman" w:hint="eastAsia"/>
        </w:rPr>
        <w:t>训练集，</w:t>
      </w:r>
      <w:r w:rsidRPr="00A048E7">
        <w:rPr>
          <w:rFonts w:ascii="Times New Roman" w:eastAsia="宋体" w:hAnsi="Times New Roman" w:cs="Times New Roman" w:hint="eastAsia"/>
        </w:rPr>
        <w:t>20%</w:t>
      </w:r>
      <w:r w:rsidRPr="00A048E7">
        <w:rPr>
          <w:rFonts w:ascii="Times New Roman" w:eastAsia="宋体" w:hAnsi="Times New Roman" w:cs="Times New Roman" w:hint="eastAsia"/>
        </w:rPr>
        <w:t>测试集的比例进行划分。为保证数据分布的一致性，采用了分层采样策略。划分结果如下：</w:t>
      </w:r>
    </w:p>
    <w:p w14:paraId="16026722" w14:textId="77777777" w:rsidR="00A048E7" w:rsidRPr="009B1396" w:rsidRDefault="00A048E7" w:rsidP="009B1396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9B1396">
        <w:rPr>
          <w:rFonts w:ascii="Times New Roman" w:eastAsia="宋体" w:hAnsi="Times New Roman" w:cs="Times New Roman" w:hint="eastAsia"/>
        </w:rPr>
        <w:t>训练集样本数：</w:t>
      </w:r>
      <w:r w:rsidRPr="009B1396">
        <w:rPr>
          <w:rFonts w:ascii="Times New Roman" w:eastAsia="宋体" w:hAnsi="Times New Roman" w:cs="Times New Roman" w:hint="eastAsia"/>
        </w:rPr>
        <w:t>240</w:t>
      </w:r>
    </w:p>
    <w:p w14:paraId="43C4B5BF" w14:textId="472E982A" w:rsidR="00A048E7" w:rsidRPr="009B1396" w:rsidRDefault="00A048E7" w:rsidP="00A048E7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9B1396">
        <w:rPr>
          <w:rFonts w:ascii="Times New Roman" w:eastAsia="宋体" w:hAnsi="Times New Roman" w:cs="Times New Roman" w:hint="eastAsia"/>
        </w:rPr>
        <w:t>测试集样本数：</w:t>
      </w:r>
      <w:r w:rsidRPr="009B1396">
        <w:rPr>
          <w:rFonts w:ascii="Times New Roman" w:eastAsia="宋体" w:hAnsi="Times New Roman" w:cs="Times New Roman" w:hint="eastAsia"/>
        </w:rPr>
        <w:t>60</w:t>
      </w:r>
    </w:p>
    <w:p w14:paraId="18E52F21" w14:textId="61906FC1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代码调用如下：</w:t>
      </w:r>
    </w:p>
    <w:p w14:paraId="6694C431" w14:textId="78996FAC" w:rsidR="00A048E7" w:rsidRPr="00A048E7" w:rsidRDefault="009B1396" w:rsidP="009B1396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9B1396">
        <w:rPr>
          <w:rFonts w:ascii="Times New Roman" w:eastAsia="宋体" w:hAnsi="Times New Roman" w:cs="Times New Roman"/>
        </w:rPr>
        <w:drawing>
          <wp:inline distT="0" distB="0" distL="0" distR="0" wp14:anchorId="46212177" wp14:editId="08F9F785">
            <wp:extent cx="5274310" cy="962660"/>
            <wp:effectExtent l="0" t="0" r="2540" b="8890"/>
            <wp:docPr id="1741465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6723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0C7C93AB" w14:textId="2F2518A7" w:rsidR="00A048E7" w:rsidRPr="00A048E7" w:rsidRDefault="006D7BDC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三、</w:t>
      </w:r>
      <w:r w:rsidR="00A048E7" w:rsidRPr="00A048E7">
        <w:rPr>
          <w:rFonts w:ascii="Times New Roman" w:eastAsia="宋体" w:hAnsi="Times New Roman" w:cs="Times New Roman" w:hint="eastAsia"/>
        </w:rPr>
        <w:t xml:space="preserve"> </w:t>
      </w:r>
      <w:r w:rsidR="00A048E7" w:rsidRPr="00A048E7">
        <w:rPr>
          <w:rFonts w:ascii="Times New Roman" w:eastAsia="宋体" w:hAnsi="Times New Roman" w:cs="Times New Roman" w:hint="eastAsia"/>
        </w:rPr>
        <w:t>模型介绍</w:t>
      </w:r>
    </w:p>
    <w:p w14:paraId="2239B49B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3.1 </w:t>
      </w:r>
      <w:r w:rsidRPr="00A048E7">
        <w:rPr>
          <w:rFonts w:ascii="Times New Roman" w:eastAsia="宋体" w:hAnsi="Times New Roman" w:cs="Times New Roman" w:hint="eastAsia"/>
        </w:rPr>
        <w:t>逻辑回归</w:t>
      </w:r>
      <w:r w:rsidRPr="00A048E7">
        <w:rPr>
          <w:rFonts w:ascii="Times New Roman" w:eastAsia="宋体" w:hAnsi="Times New Roman" w:cs="Times New Roman" w:hint="eastAsia"/>
        </w:rPr>
        <w:t xml:space="preserve"> (Logistic Regression)</w:t>
      </w:r>
    </w:p>
    <w:p w14:paraId="4BD0C102" w14:textId="6BAFB1EE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逻辑回归虽然名为“回归”，但实际上是用于解决二分类问题的线性模型。它通过将线性回归的输出</w:t>
      </w:r>
      <w:r w:rsidR="009B1396" w:rsidRPr="009B1396">
        <w:rPr>
          <w:rFonts w:ascii="Times New Roman" w:eastAsia="宋体" w:hAnsi="Times New Roman" w:cs="Times New Roman" w:hint="eastAsia"/>
          <w:i/>
          <w:iCs/>
        </w:rPr>
        <w:t>z</w:t>
      </w:r>
      <w:r w:rsidR="009B1396">
        <w:rPr>
          <w:rFonts w:ascii="Times New Roman" w:eastAsia="宋体" w:hAnsi="Times New Roman" w:cs="Times New Roman" w:hint="eastAsia"/>
        </w:rPr>
        <w:t xml:space="preserve"> = </w:t>
      </w:r>
      <w:proofErr w:type="spellStart"/>
      <w:r w:rsidR="009B1396" w:rsidRPr="009B1396">
        <w:rPr>
          <w:rFonts w:ascii="Times New Roman" w:eastAsia="宋体" w:hAnsi="Times New Roman" w:cs="Times New Roman" w:hint="eastAsia"/>
          <w:b/>
          <w:bCs/>
          <w:i/>
          <w:iCs/>
        </w:rPr>
        <w:t>w</w:t>
      </w:r>
      <w:r w:rsidR="009B1396" w:rsidRPr="009B1396">
        <w:rPr>
          <w:rFonts w:ascii="Times New Roman" w:eastAsia="宋体" w:hAnsi="Times New Roman" w:cs="Times New Roman" w:hint="eastAsia"/>
          <w:i/>
          <w:iCs/>
          <w:vertAlign w:val="superscript"/>
        </w:rPr>
        <w:t>T</w:t>
      </w:r>
      <w:r w:rsidR="009B1396" w:rsidRPr="009B1396">
        <w:rPr>
          <w:rFonts w:ascii="Times New Roman" w:eastAsia="宋体" w:hAnsi="Times New Roman" w:cs="Times New Roman" w:hint="eastAsia"/>
          <w:b/>
          <w:bCs/>
          <w:i/>
          <w:iCs/>
        </w:rPr>
        <w:t>x</w:t>
      </w:r>
      <w:proofErr w:type="spellEnd"/>
      <w:r w:rsidR="009B1396">
        <w:rPr>
          <w:rFonts w:ascii="Times New Roman" w:eastAsia="宋体" w:hAnsi="Times New Roman" w:cs="Times New Roman" w:hint="eastAsia"/>
        </w:rPr>
        <w:t xml:space="preserve"> + </w:t>
      </w:r>
      <w:r w:rsidR="009B1396" w:rsidRPr="009B1396">
        <w:rPr>
          <w:rFonts w:ascii="Times New Roman" w:eastAsia="宋体" w:hAnsi="Times New Roman" w:cs="Times New Roman" w:hint="eastAsia"/>
          <w:i/>
          <w:iCs/>
        </w:rPr>
        <w:t>b</w:t>
      </w:r>
      <w:r w:rsidRPr="00A048E7">
        <w:rPr>
          <w:rFonts w:ascii="Times New Roman" w:eastAsia="宋体" w:hAnsi="Times New Roman" w:cs="Times New Roman" w:hint="eastAsia"/>
        </w:rPr>
        <w:t>输入到</w:t>
      </w:r>
      <w:r w:rsidRPr="00A048E7">
        <w:rPr>
          <w:rFonts w:ascii="Times New Roman" w:eastAsia="宋体" w:hAnsi="Times New Roman" w:cs="Times New Roman" w:hint="eastAsia"/>
        </w:rPr>
        <w:t>Logistic</w:t>
      </w:r>
      <w:r w:rsidRPr="00A048E7">
        <w:rPr>
          <w:rFonts w:ascii="Times New Roman" w:eastAsia="宋体" w:hAnsi="Times New Roman" w:cs="Times New Roman" w:hint="eastAsia"/>
        </w:rPr>
        <w:t>函数（</w:t>
      </w:r>
      <w:r w:rsidRPr="00A048E7">
        <w:rPr>
          <w:rFonts w:ascii="Times New Roman" w:eastAsia="宋体" w:hAnsi="Times New Roman" w:cs="Times New Roman" w:hint="eastAsia"/>
        </w:rPr>
        <w:t>Sigmoid</w:t>
      </w:r>
      <w:r w:rsidRPr="00A048E7">
        <w:rPr>
          <w:rFonts w:ascii="Times New Roman" w:eastAsia="宋体" w:hAnsi="Times New Roman" w:cs="Times New Roman" w:hint="eastAsia"/>
        </w:rPr>
        <w:t>函数）</w:t>
      </w:r>
      <w:r w:rsidRPr="009B1396">
        <w:rPr>
          <w:rFonts w:ascii="Times New Roman" w:eastAsia="宋体" w:hAnsi="Times New Roman" w:cs="Times New Roman"/>
          <w:i/>
          <w:iCs/>
        </w:rPr>
        <w:t>σ</w:t>
      </w:r>
      <w:r w:rsidRPr="00A048E7">
        <w:rPr>
          <w:rFonts w:ascii="Times New Roman" w:eastAsia="宋体" w:hAnsi="Times New Roman" w:cs="Times New Roman" w:hint="eastAsia"/>
        </w:rPr>
        <w:t>(</w:t>
      </w:r>
      <w:r w:rsidRPr="009B1396">
        <w:rPr>
          <w:rFonts w:ascii="Times New Roman" w:eastAsia="宋体" w:hAnsi="Times New Roman" w:cs="Times New Roman" w:hint="eastAsia"/>
          <w:i/>
          <w:iCs/>
        </w:rPr>
        <w:t>z</w:t>
      </w:r>
      <w:r w:rsidRPr="00A048E7">
        <w:rPr>
          <w:rFonts w:ascii="Times New Roman" w:eastAsia="宋体" w:hAnsi="Times New Roman" w:cs="Times New Roman" w:hint="eastAsia"/>
        </w:rPr>
        <w:t>)</w:t>
      </w:r>
      <w:r w:rsidR="009B1396">
        <w:rPr>
          <w:rFonts w:ascii="Times New Roman" w:eastAsia="宋体" w:hAnsi="Times New Roman" w:cs="Times New Roman" w:hint="eastAsia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=</w:t>
      </w:r>
      <w:r w:rsidR="009B1396">
        <w:rPr>
          <w:rFonts w:ascii="Times New Roman" w:eastAsia="宋体" w:hAnsi="Times New Roman" w:cs="Times New Roman" w:hint="eastAsia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1</w:t>
      </w:r>
      <w:r w:rsidR="009B1396">
        <w:rPr>
          <w:rFonts w:ascii="Times New Roman" w:eastAsia="宋体" w:hAnsi="Times New Roman" w:cs="Times New Roman" w:hint="eastAsia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+</w:t>
      </w:r>
      <w:r w:rsidR="009B1396">
        <w:rPr>
          <w:rFonts w:ascii="Times New Roman" w:eastAsia="宋体" w:hAnsi="Times New Roman" w:cs="Times New Roman" w:hint="eastAsia"/>
        </w:rPr>
        <w:t xml:space="preserve"> </w:t>
      </w:r>
      <w:r w:rsidRPr="009B1396">
        <w:rPr>
          <w:rFonts w:ascii="Times New Roman" w:eastAsia="宋体" w:hAnsi="Times New Roman" w:cs="Times New Roman" w:hint="eastAsia"/>
          <w:i/>
          <w:iCs/>
        </w:rPr>
        <w:t>e</w:t>
      </w:r>
      <w:r w:rsidRPr="009B1396">
        <w:rPr>
          <w:rFonts w:ascii="Times New Roman" w:eastAsia="宋体" w:hAnsi="Times New Roman" w:cs="Times New Roman"/>
          <w:vertAlign w:val="superscript"/>
        </w:rPr>
        <w:t>−</w:t>
      </w:r>
      <w:r w:rsidRPr="009B1396">
        <w:rPr>
          <w:rFonts w:ascii="Times New Roman" w:eastAsia="宋体" w:hAnsi="Times New Roman" w:cs="Times New Roman" w:hint="eastAsia"/>
          <w:i/>
          <w:iCs/>
          <w:vertAlign w:val="superscript"/>
        </w:rPr>
        <w:t>z</w:t>
      </w:r>
      <w:r w:rsidRPr="009B1396">
        <w:rPr>
          <w:rFonts w:ascii="Times New Roman" w:eastAsia="宋体" w:hAnsi="Times New Roman" w:cs="Times New Roman"/>
          <w:i/>
          <w:iCs/>
        </w:rPr>
        <w:t>​</w:t>
      </w:r>
      <w:r w:rsidRPr="00A048E7">
        <w:rPr>
          <w:rFonts w:ascii="Times New Roman" w:eastAsia="宋体" w:hAnsi="Times New Roman" w:cs="Times New Roman" w:hint="eastAsia"/>
        </w:rPr>
        <w:t>中，将输出值映射到</w:t>
      </w:r>
      <w:r w:rsidRPr="00A048E7">
        <w:rPr>
          <w:rFonts w:ascii="Times New Roman" w:eastAsia="宋体" w:hAnsi="Times New Roman" w:cs="Times New Roman" w:hint="eastAsia"/>
        </w:rPr>
        <w:t>(0, 1)</w:t>
      </w:r>
      <w:r w:rsidRPr="00A048E7">
        <w:rPr>
          <w:rFonts w:ascii="Times New Roman" w:eastAsia="宋体" w:hAnsi="Times New Roman" w:cs="Times New Roman" w:hint="eastAsia"/>
        </w:rPr>
        <w:t>区间，该值可以解释为样本属于正类的概率。</w:t>
      </w:r>
    </w:p>
    <w:p w14:paraId="22894837" w14:textId="77777777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其学习策略是最大化对数似然函数，等价于最小化交叉熵损失函数。优化方法通常采用梯度下降法。逻辑回归模型简单、计算高效，是工业界最常用的分类器之一。</w:t>
      </w:r>
    </w:p>
    <w:p w14:paraId="07A41B55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3DB94BF1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3.2 </w:t>
      </w:r>
      <w:r w:rsidRPr="00A048E7">
        <w:rPr>
          <w:rFonts w:ascii="Times New Roman" w:eastAsia="宋体" w:hAnsi="Times New Roman" w:cs="Times New Roman" w:hint="eastAsia"/>
        </w:rPr>
        <w:t>线性判别分析</w:t>
      </w:r>
      <w:r w:rsidRPr="00A048E7">
        <w:rPr>
          <w:rFonts w:ascii="Times New Roman" w:eastAsia="宋体" w:hAnsi="Times New Roman" w:cs="Times New Roman" w:hint="eastAsia"/>
        </w:rPr>
        <w:t xml:space="preserve"> (Linear Discriminant Analysis)</w:t>
      </w:r>
    </w:p>
    <w:p w14:paraId="08A34202" w14:textId="77777777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lastRenderedPageBreak/>
        <w:t>LDA</w:t>
      </w:r>
      <w:r w:rsidRPr="00A048E7">
        <w:rPr>
          <w:rFonts w:ascii="Times New Roman" w:eastAsia="宋体" w:hAnsi="Times New Roman" w:cs="Times New Roman" w:hint="eastAsia"/>
        </w:rPr>
        <w:t>是一种有监督的降维和分类技术。其核心思想是：类间散度最大，类内散度最小。具体来说，它寻找一个投影方向，使得不同类别的样本在投影后尽可能地分开（即均值之差大），而同类样本在投影后尽可能地聚集（即方差小）。</w:t>
      </w:r>
    </w:p>
    <w:p w14:paraId="3A585889" w14:textId="51AC5DC4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LDA</w:t>
      </w:r>
      <w:r w:rsidRPr="00A048E7">
        <w:rPr>
          <w:rFonts w:ascii="Times New Roman" w:eastAsia="宋体" w:hAnsi="Times New Roman" w:cs="Times New Roman" w:hint="eastAsia"/>
        </w:rPr>
        <w:t>通过最大化广义瑞利商推导出最佳投影方向</w:t>
      </w:r>
      <w:r w:rsidR="009B1396" w:rsidRPr="009B1396">
        <w:rPr>
          <w:rFonts w:ascii="Times New Roman" w:eastAsia="宋体" w:hAnsi="Times New Roman" w:cs="Times New Roman" w:hint="eastAsia"/>
          <w:b/>
          <w:bCs/>
          <w:i/>
          <w:iCs/>
        </w:rPr>
        <w:t>w</w:t>
      </w:r>
      <w:r w:rsidRPr="00A048E7">
        <w:rPr>
          <w:rFonts w:ascii="Times New Roman" w:eastAsia="宋体" w:hAnsi="Times New Roman" w:cs="Times New Roman" w:hint="eastAsia"/>
        </w:rPr>
        <w:t>。对于二分类问题，其解可以直接用类内散度矩阵和类间散度矩阵计算得出。它的优点是计算简单，且能保证投影后的数据具有最佳的类可分性。</w:t>
      </w:r>
    </w:p>
    <w:p w14:paraId="6A494214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1778EFF4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3.3 </w:t>
      </w:r>
      <w:r w:rsidRPr="00A048E7">
        <w:rPr>
          <w:rFonts w:ascii="Times New Roman" w:eastAsia="宋体" w:hAnsi="Times New Roman" w:cs="Times New Roman" w:hint="eastAsia"/>
        </w:rPr>
        <w:t>支持向量机</w:t>
      </w:r>
      <w:r w:rsidRPr="00A048E7">
        <w:rPr>
          <w:rFonts w:ascii="Times New Roman" w:eastAsia="宋体" w:hAnsi="Times New Roman" w:cs="Times New Roman" w:hint="eastAsia"/>
        </w:rPr>
        <w:t xml:space="preserve"> (Support Vector Machine)</w:t>
      </w:r>
    </w:p>
    <w:p w14:paraId="159A32B1" w14:textId="77777777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的核心思想是找到一个能将不同类别样本分开，并且使得两类样本与该“分隔超平面”之间的间隔最大化。位于间隔边界上的样本点被称为“支持向量”，它们决定了最终的分隔超平面。</w:t>
      </w:r>
    </w:p>
    <w:p w14:paraId="697C1131" w14:textId="77777777" w:rsidR="00A048E7" w:rsidRPr="00A048E7" w:rsidRDefault="00A048E7" w:rsidP="009B1396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对于线性可分问题，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的学习问题可以转化为一个凸二次规划问题。通过引入拉格朗日乘子和</w:t>
      </w:r>
      <w:r w:rsidRPr="00A048E7">
        <w:rPr>
          <w:rFonts w:ascii="Times New Roman" w:eastAsia="宋体" w:hAnsi="Times New Roman" w:cs="Times New Roman" w:hint="eastAsia"/>
        </w:rPr>
        <w:t>KKT</w:t>
      </w:r>
      <w:r w:rsidRPr="00A048E7">
        <w:rPr>
          <w:rFonts w:ascii="Times New Roman" w:eastAsia="宋体" w:hAnsi="Times New Roman" w:cs="Times New Roman" w:hint="eastAsia"/>
        </w:rPr>
        <w:t>条件，可以将其转化为对偶问题求解。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通过最大化间隔来实现结构风险最小化，具有良好的泛化能力。</w:t>
      </w:r>
    </w:p>
    <w:p w14:paraId="57AC69CE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0C63D7FC" w14:textId="6D435D66" w:rsidR="00A048E7" w:rsidRPr="00A048E7" w:rsidRDefault="006D7BDC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四、</w:t>
      </w:r>
      <w:r w:rsidR="00A048E7" w:rsidRPr="00A048E7">
        <w:rPr>
          <w:rFonts w:ascii="Times New Roman" w:eastAsia="宋体" w:hAnsi="Times New Roman" w:cs="Times New Roman" w:hint="eastAsia"/>
        </w:rPr>
        <w:t>实验结果与分析</w:t>
      </w:r>
    </w:p>
    <w:p w14:paraId="6D619159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4.1 </w:t>
      </w:r>
      <w:r w:rsidRPr="00A048E7">
        <w:rPr>
          <w:rFonts w:ascii="Times New Roman" w:eastAsia="宋体" w:hAnsi="Times New Roman" w:cs="Times New Roman" w:hint="eastAsia"/>
        </w:rPr>
        <w:t>模型参数</w:t>
      </w:r>
    </w:p>
    <w:p w14:paraId="1428D3BE" w14:textId="29EACFC6" w:rsid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/>
        </w:rPr>
      </w:pPr>
      <w:r w:rsidRPr="00A048E7">
        <w:rPr>
          <w:rFonts w:ascii="Times New Roman" w:eastAsia="宋体" w:hAnsi="Times New Roman" w:cs="Times New Roman" w:hint="eastAsia"/>
        </w:rPr>
        <w:t>三个线性分类器在训练集上进行训练后，其学习到的决策边界参数（系数</w:t>
      </w:r>
      <w:r w:rsidRPr="009B1396">
        <w:rPr>
          <w:rFonts w:ascii="Times New Roman" w:eastAsia="宋体" w:hAnsi="Times New Roman" w:cs="Times New Roman" w:hint="eastAsia"/>
          <w:b/>
          <w:bCs/>
          <w:i/>
          <w:iCs/>
        </w:rPr>
        <w:t>w</w:t>
      </w:r>
      <w:r w:rsidRPr="00A048E7">
        <w:rPr>
          <w:rFonts w:ascii="Times New Roman" w:eastAsia="宋体" w:hAnsi="Times New Roman" w:cs="Times New Roman" w:hint="eastAsia"/>
        </w:rPr>
        <w:t>1</w:t>
      </w:r>
      <w:r w:rsidR="009B1396">
        <w:rPr>
          <w:rFonts w:ascii="Times New Roman" w:eastAsia="宋体" w:hAnsi="Times New Roman" w:cs="Times New Roman" w:hint="eastAsia"/>
        </w:rPr>
        <w:t>，</w:t>
      </w:r>
      <w:r w:rsidRPr="009B1396">
        <w:rPr>
          <w:rFonts w:ascii="Times New Roman" w:eastAsia="宋体" w:hAnsi="Times New Roman" w:cs="Times New Roman" w:hint="eastAsia"/>
          <w:b/>
          <w:bCs/>
          <w:i/>
          <w:iCs/>
        </w:rPr>
        <w:t>w</w:t>
      </w:r>
      <w:r w:rsidRPr="00A048E7">
        <w:rPr>
          <w:rFonts w:ascii="Times New Roman" w:eastAsia="宋体" w:hAnsi="Times New Roman" w:cs="Times New Roman" w:hint="eastAsia"/>
        </w:rPr>
        <w:t>2</w:t>
      </w:r>
      <w:r w:rsidRPr="00A048E7">
        <w:rPr>
          <w:rFonts w:ascii="Times New Roman" w:eastAsia="宋体" w:hAnsi="Times New Roman" w:cs="Times New Roman" w:hint="eastAsia"/>
        </w:rPr>
        <w:t>和截距</w:t>
      </w:r>
      <w:r w:rsidRPr="009B1396">
        <w:rPr>
          <w:rFonts w:ascii="Times New Roman" w:eastAsia="宋体" w:hAnsi="Times New Roman" w:cs="Times New Roman" w:hint="eastAsia"/>
          <w:i/>
          <w:iCs/>
        </w:rPr>
        <w:t>b</w:t>
      </w:r>
      <w:r w:rsidRPr="00A048E7">
        <w:rPr>
          <w:rFonts w:ascii="Times New Roman" w:eastAsia="宋体" w:hAnsi="Times New Roman" w:cs="Times New Roman" w:hint="eastAsia"/>
        </w:rPr>
        <w:t>）如下</w:t>
      </w:r>
      <w:r w:rsidR="006D7BDC">
        <w:rPr>
          <w:rFonts w:ascii="Times New Roman" w:eastAsia="宋体" w:hAnsi="Times New Roman" w:cs="Times New Roman" w:hint="eastAsia"/>
        </w:rPr>
        <w:t>图</w:t>
      </w:r>
      <w:r w:rsidRPr="00A048E7">
        <w:rPr>
          <w:rFonts w:ascii="Times New Roman" w:eastAsia="宋体" w:hAnsi="Times New Roman" w:cs="Times New Roman" w:hint="eastAsia"/>
        </w:rPr>
        <w:t>所示。这些参数决定了决策边界</w:t>
      </w:r>
      <w:r w:rsidRPr="006D7BDC">
        <w:rPr>
          <w:rFonts w:ascii="Times New Roman" w:eastAsia="宋体" w:hAnsi="Times New Roman" w:cs="Times New Roman" w:hint="eastAsia"/>
          <w:b/>
          <w:bCs/>
          <w:i/>
          <w:iCs/>
        </w:rPr>
        <w:t>w</w:t>
      </w:r>
      <w:r w:rsidRPr="006D7BDC">
        <w:rPr>
          <w:rFonts w:ascii="Times New Roman" w:eastAsia="宋体" w:hAnsi="Times New Roman" w:cs="Times New Roman" w:hint="eastAsia"/>
          <w:vertAlign w:val="subscript"/>
        </w:rPr>
        <w:t>1</w:t>
      </w:r>
      <w:r w:rsidRPr="00A048E7">
        <w:rPr>
          <w:rFonts w:ascii="Times New Roman" w:eastAsia="宋体" w:hAnsi="Times New Roman" w:cs="Times New Roman" w:hint="eastAsia"/>
        </w:rPr>
        <w:t>×</w:t>
      </w:r>
      <w:r w:rsidRPr="006D7BDC">
        <w:rPr>
          <w:rFonts w:ascii="Times New Roman" w:eastAsia="宋体" w:hAnsi="Times New Roman" w:cs="Times New Roman" w:hint="eastAsia"/>
          <w:b/>
          <w:bCs/>
        </w:rPr>
        <w:t>X</w:t>
      </w:r>
      <w:r w:rsidRPr="006D7BDC">
        <w:rPr>
          <w:rFonts w:ascii="Times New Roman" w:eastAsia="宋体" w:hAnsi="Times New Roman" w:cs="Times New Roman" w:hint="eastAsia"/>
          <w:vertAlign w:val="subscript"/>
        </w:rPr>
        <w:t>1</w:t>
      </w:r>
      <w:r w:rsidR="006D7BDC">
        <w:rPr>
          <w:rFonts w:ascii="Times New Roman" w:eastAsia="宋体" w:hAnsi="Times New Roman" w:cs="Times New Roman" w:hint="eastAsia"/>
          <w:vertAlign w:val="subscript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+</w:t>
      </w:r>
      <w:r w:rsidR="006D7BDC">
        <w:rPr>
          <w:rFonts w:ascii="Times New Roman" w:eastAsia="宋体" w:hAnsi="Times New Roman" w:cs="Times New Roman" w:hint="eastAsia"/>
        </w:rPr>
        <w:t xml:space="preserve"> </w:t>
      </w:r>
      <w:r w:rsidRPr="006D7BDC">
        <w:rPr>
          <w:rFonts w:ascii="Times New Roman" w:eastAsia="宋体" w:hAnsi="Times New Roman" w:cs="Times New Roman" w:hint="eastAsia"/>
          <w:b/>
          <w:bCs/>
          <w:i/>
          <w:iCs/>
        </w:rPr>
        <w:t>w</w:t>
      </w:r>
      <w:r w:rsidRPr="006D7BDC">
        <w:rPr>
          <w:rFonts w:ascii="Times New Roman" w:eastAsia="宋体" w:hAnsi="Times New Roman" w:cs="Times New Roman" w:hint="eastAsia"/>
          <w:vertAlign w:val="subscript"/>
        </w:rPr>
        <w:t>2</w:t>
      </w:r>
      <w:r w:rsidRPr="00A048E7">
        <w:rPr>
          <w:rFonts w:ascii="Times New Roman" w:eastAsia="宋体" w:hAnsi="Times New Roman" w:cs="Times New Roman" w:hint="eastAsia"/>
        </w:rPr>
        <w:t>×</w:t>
      </w:r>
      <w:r w:rsidRPr="006D7BDC">
        <w:rPr>
          <w:rFonts w:ascii="Times New Roman" w:eastAsia="宋体" w:hAnsi="Times New Roman" w:cs="Times New Roman" w:hint="eastAsia"/>
          <w:b/>
          <w:bCs/>
        </w:rPr>
        <w:t>X</w:t>
      </w:r>
      <w:r w:rsidRPr="006D7BDC">
        <w:rPr>
          <w:rFonts w:ascii="Times New Roman" w:eastAsia="宋体" w:hAnsi="Times New Roman" w:cs="Times New Roman" w:hint="eastAsia"/>
          <w:vertAlign w:val="subscript"/>
        </w:rPr>
        <w:t>2</w:t>
      </w:r>
      <w:r w:rsidR="006D7BDC">
        <w:rPr>
          <w:rFonts w:ascii="Times New Roman" w:eastAsia="宋体" w:hAnsi="Times New Roman" w:cs="Times New Roman" w:hint="eastAsia"/>
          <w:vertAlign w:val="subscript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+</w:t>
      </w:r>
      <w:r w:rsidR="006D7BDC">
        <w:rPr>
          <w:rFonts w:ascii="Times New Roman" w:eastAsia="宋体" w:hAnsi="Times New Roman" w:cs="Times New Roman" w:hint="eastAsia"/>
        </w:rPr>
        <w:t xml:space="preserve"> </w:t>
      </w:r>
      <w:r w:rsidRPr="006D7BDC">
        <w:rPr>
          <w:rFonts w:ascii="Times New Roman" w:eastAsia="宋体" w:hAnsi="Times New Roman" w:cs="Times New Roman" w:hint="eastAsia"/>
          <w:i/>
          <w:iCs/>
        </w:rPr>
        <w:t>b</w:t>
      </w:r>
      <w:r w:rsidR="006D7BDC">
        <w:rPr>
          <w:rFonts w:ascii="Times New Roman" w:eastAsia="宋体" w:hAnsi="Times New Roman" w:cs="Times New Roman" w:hint="eastAsia"/>
          <w:i/>
          <w:iCs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=</w:t>
      </w:r>
      <w:r w:rsidR="006D7BDC">
        <w:rPr>
          <w:rFonts w:ascii="Times New Roman" w:eastAsia="宋体" w:hAnsi="Times New Roman" w:cs="Times New Roman" w:hint="eastAsia"/>
        </w:rPr>
        <w:t xml:space="preserve"> </w:t>
      </w:r>
      <w:r w:rsidRPr="00A048E7">
        <w:rPr>
          <w:rFonts w:ascii="Times New Roman" w:eastAsia="宋体" w:hAnsi="Times New Roman" w:cs="Times New Roman" w:hint="eastAsia"/>
        </w:rPr>
        <w:t>0</w:t>
      </w:r>
      <w:r w:rsidRPr="00A048E7">
        <w:rPr>
          <w:rFonts w:ascii="Times New Roman" w:eastAsia="宋体" w:hAnsi="Times New Roman" w:cs="Times New Roman" w:hint="eastAsia"/>
        </w:rPr>
        <w:t>在平面上的位置和方向。</w:t>
      </w:r>
    </w:p>
    <w:p w14:paraId="795D0ADB" w14:textId="164B763B" w:rsidR="006D7BDC" w:rsidRDefault="006D7BDC" w:rsidP="006D7BDC">
      <w:pPr>
        <w:spacing w:line="360" w:lineRule="auto"/>
        <w:ind w:firstLine="420"/>
        <w:jc w:val="center"/>
        <w:rPr>
          <w:rFonts w:ascii="Times New Roman" w:eastAsia="宋体" w:hAnsi="Times New Roman" w:cs="Times New Roman"/>
        </w:rPr>
      </w:pPr>
      <w:r w:rsidRPr="006D7BDC">
        <w:rPr>
          <w:rFonts w:ascii="Times New Roman" w:eastAsia="宋体" w:hAnsi="Times New Roman" w:cs="Times New Roman"/>
        </w:rPr>
        <w:drawing>
          <wp:inline distT="0" distB="0" distL="0" distR="0" wp14:anchorId="68038501" wp14:editId="0B490C09">
            <wp:extent cx="3359433" cy="2667000"/>
            <wp:effectExtent l="0" t="0" r="0" b="0"/>
            <wp:docPr id="20952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9364" cy="267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FDAF" w14:textId="4DB2E0B3" w:rsidR="006D7BDC" w:rsidRDefault="006D7BDC" w:rsidP="006D7BDC">
      <w:pPr>
        <w:spacing w:line="360" w:lineRule="auto"/>
        <w:ind w:firstLine="420"/>
        <w:jc w:val="center"/>
        <w:rPr>
          <w:rFonts w:ascii="Times New Roman" w:eastAsia="宋体" w:hAnsi="Times New Roman" w:cs="Times New Roman"/>
        </w:rPr>
      </w:pPr>
      <w:r w:rsidRPr="006D7BDC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62630A78" wp14:editId="09A64F74">
            <wp:extent cx="3336758" cy="2567047"/>
            <wp:effectExtent l="0" t="0" r="0" b="5080"/>
            <wp:docPr id="1131843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3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285" cy="25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3E5C" w14:textId="0ADBF7CC" w:rsidR="006D7BDC" w:rsidRPr="009B1396" w:rsidRDefault="006D7BDC" w:rsidP="006D7BDC">
      <w:pPr>
        <w:spacing w:line="360" w:lineRule="auto"/>
        <w:ind w:firstLine="420"/>
        <w:jc w:val="center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/>
        </w:rPr>
        <w:drawing>
          <wp:inline distT="0" distB="0" distL="0" distR="0" wp14:anchorId="33BE1019" wp14:editId="59F74C6C">
            <wp:extent cx="3290971" cy="2612649"/>
            <wp:effectExtent l="0" t="0" r="5080" b="0"/>
            <wp:docPr id="537862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62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146" cy="262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CFBA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4.2 </w:t>
      </w:r>
      <w:r w:rsidRPr="00A048E7">
        <w:rPr>
          <w:rFonts w:ascii="Times New Roman" w:eastAsia="宋体" w:hAnsi="Times New Roman" w:cs="Times New Roman" w:hint="eastAsia"/>
        </w:rPr>
        <w:t>决策边界可视化</w:t>
      </w:r>
    </w:p>
    <w:p w14:paraId="7420E597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为了直观比较三个模型的差异，我们将它们学习到的决策边界绘制在同一张图上。</w:t>
      </w:r>
    </w:p>
    <w:p w14:paraId="2D14B596" w14:textId="5EB51E81" w:rsidR="00A048E7" w:rsidRPr="00A048E7" w:rsidRDefault="006D7BDC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/>
        </w:rPr>
        <w:drawing>
          <wp:inline distT="0" distB="0" distL="0" distR="0" wp14:anchorId="65603179" wp14:editId="35272878">
            <wp:extent cx="3332748" cy="2563961"/>
            <wp:effectExtent l="0" t="0" r="1270" b="8255"/>
            <wp:docPr id="16824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1878" cy="25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7601" w14:textId="7F3BA2AC" w:rsidR="00A048E7" w:rsidRPr="00A048E7" w:rsidRDefault="00A048E7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图</w:t>
      </w:r>
      <w:r w:rsidRPr="00A048E7">
        <w:rPr>
          <w:rFonts w:ascii="Times New Roman" w:eastAsia="宋体" w:hAnsi="Times New Roman" w:cs="Times New Roman" w:hint="eastAsia"/>
        </w:rPr>
        <w:t>2</w:t>
      </w:r>
      <w:r w:rsidRPr="00A048E7">
        <w:rPr>
          <w:rFonts w:ascii="Times New Roman" w:eastAsia="宋体" w:hAnsi="Times New Roman" w:cs="Times New Roman" w:hint="eastAsia"/>
        </w:rPr>
        <w:t>：三个分类器决策边界对比</w:t>
      </w:r>
    </w:p>
    <w:p w14:paraId="1D667220" w14:textId="22AAC861" w:rsidR="00A048E7" w:rsidRP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lastRenderedPageBreak/>
        <w:t>从图</w:t>
      </w:r>
      <w:r w:rsidRPr="00A048E7">
        <w:rPr>
          <w:rFonts w:ascii="Times New Roman" w:eastAsia="宋体" w:hAnsi="Times New Roman" w:cs="Times New Roman" w:hint="eastAsia"/>
        </w:rPr>
        <w:t>2</w:t>
      </w:r>
      <w:r w:rsidRPr="00A048E7">
        <w:rPr>
          <w:rFonts w:ascii="Times New Roman" w:eastAsia="宋体" w:hAnsi="Times New Roman" w:cs="Times New Roman" w:hint="eastAsia"/>
        </w:rPr>
        <w:t>可以观察出：逻辑回归和线性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的决策边界几乎重合。这是因为对于这个线性可分的数据集，两种模型都能找到一个非常相似的分离超平面。</w:t>
      </w:r>
      <w:r w:rsidRPr="00A048E7">
        <w:rPr>
          <w:rFonts w:ascii="Times New Roman" w:eastAsia="宋体" w:hAnsi="Times New Roman" w:cs="Times New Roman" w:hint="eastAsia"/>
        </w:rPr>
        <w:t>LDA</w:t>
      </w:r>
      <w:r w:rsidRPr="00A048E7">
        <w:rPr>
          <w:rFonts w:ascii="Times New Roman" w:eastAsia="宋体" w:hAnsi="Times New Roman" w:cs="Times New Roman" w:hint="eastAsia"/>
        </w:rPr>
        <w:t>的决策边界与其他两者略有不同。</w:t>
      </w:r>
      <w:r w:rsidRPr="00A048E7">
        <w:rPr>
          <w:rFonts w:ascii="Times New Roman" w:eastAsia="宋体" w:hAnsi="Times New Roman" w:cs="Times New Roman" w:hint="eastAsia"/>
        </w:rPr>
        <w:t>LD</w:t>
      </w:r>
      <w:r w:rsidR="006D7BDC">
        <w:rPr>
          <w:rFonts w:ascii="Times New Roman" w:eastAsia="宋体" w:hAnsi="Times New Roman" w:cs="Times New Roman" w:hint="eastAsia"/>
        </w:rPr>
        <w:t>A</w:t>
      </w:r>
      <w:r w:rsidRPr="00A048E7">
        <w:rPr>
          <w:rFonts w:ascii="Times New Roman" w:eastAsia="宋体" w:hAnsi="Times New Roman" w:cs="Times New Roman" w:hint="eastAsia"/>
        </w:rPr>
        <w:t>考虑了数据的整体分布信息（均值与协方差），而不仅仅是最优分隔，因此在参数估计上会显示出一些差异。</w:t>
      </w:r>
    </w:p>
    <w:p w14:paraId="7E34FE27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520717C7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 xml:space="preserve">4.3 </w:t>
      </w:r>
      <w:r w:rsidRPr="00A048E7">
        <w:rPr>
          <w:rFonts w:ascii="Times New Roman" w:eastAsia="宋体" w:hAnsi="Times New Roman" w:cs="Times New Roman" w:hint="eastAsia"/>
        </w:rPr>
        <w:t>性能指标评估与对比</w:t>
      </w:r>
    </w:p>
    <w:p w14:paraId="1A8701F5" w14:textId="052FAC98" w:rsidR="00A048E7" w:rsidRP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使用测试集对三个训练好的模型进行评估，从混淆矩阵、精确率、召回率、</w:t>
      </w:r>
      <w:r w:rsidRPr="00A048E7">
        <w:rPr>
          <w:rFonts w:ascii="Times New Roman" w:eastAsia="宋体" w:hAnsi="Times New Roman" w:cs="Times New Roman" w:hint="eastAsia"/>
        </w:rPr>
        <w:t>F1-score</w:t>
      </w:r>
      <w:r w:rsidRPr="00A048E7">
        <w:rPr>
          <w:rFonts w:ascii="Times New Roman" w:eastAsia="宋体" w:hAnsi="Times New Roman" w:cs="Times New Roman" w:hint="eastAsia"/>
        </w:rPr>
        <w:t>和</w:t>
      </w:r>
      <w:r w:rsidRPr="00A048E7">
        <w:rPr>
          <w:rFonts w:ascii="Times New Roman" w:eastAsia="宋体" w:hAnsi="Times New Roman" w:cs="Times New Roman" w:hint="eastAsia"/>
        </w:rPr>
        <w:t>AUC</w:t>
      </w:r>
      <w:r w:rsidRPr="00A048E7">
        <w:rPr>
          <w:rFonts w:ascii="Times New Roman" w:eastAsia="宋体" w:hAnsi="Times New Roman" w:cs="Times New Roman" w:hint="eastAsia"/>
        </w:rPr>
        <w:t>值等多个维度进行对比。</w:t>
      </w:r>
    </w:p>
    <w:p w14:paraId="14C45ABB" w14:textId="3C9D62A7" w:rsidR="00A048E7" w:rsidRPr="006D7BDC" w:rsidRDefault="00A048E7" w:rsidP="006D7BDC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混淆矩阵与分类报告</w:t>
      </w:r>
    </w:p>
    <w:p w14:paraId="726A053D" w14:textId="6ED3AF63" w:rsidR="00A048E7" w:rsidRDefault="00A048E7" w:rsidP="00A048E7">
      <w:pPr>
        <w:spacing w:line="360" w:lineRule="auto"/>
        <w:rPr>
          <w:rFonts w:ascii="Times New Roman" w:eastAsia="宋体" w:hAnsi="Times New Roman" w:cs="Times New Roman"/>
        </w:rPr>
      </w:pPr>
      <w:r w:rsidRPr="00A048E7">
        <w:rPr>
          <w:rFonts w:ascii="Times New Roman" w:eastAsia="宋体" w:hAnsi="Times New Roman" w:cs="Times New Roman" w:hint="eastAsia"/>
        </w:rPr>
        <w:t>下表展示了逻辑回归模型在测试集上的详细性能报告，</w:t>
      </w:r>
      <w:r w:rsidRPr="00A048E7">
        <w:rPr>
          <w:rFonts w:ascii="Times New Roman" w:eastAsia="宋体" w:hAnsi="Times New Roman" w:cs="Times New Roman" w:hint="eastAsia"/>
        </w:rPr>
        <w:t>LDA</w:t>
      </w:r>
      <w:r w:rsidRPr="00A048E7">
        <w:rPr>
          <w:rFonts w:ascii="Times New Roman" w:eastAsia="宋体" w:hAnsi="Times New Roman" w:cs="Times New Roman" w:hint="eastAsia"/>
        </w:rPr>
        <w:t>和线性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（因其结果与</w:t>
      </w:r>
      <w:r w:rsidRPr="00A048E7">
        <w:rPr>
          <w:rFonts w:ascii="Times New Roman" w:eastAsia="宋体" w:hAnsi="Times New Roman" w:cs="Times New Roman" w:hint="eastAsia"/>
        </w:rPr>
        <w:t>LR</w:t>
      </w:r>
      <w:r w:rsidRPr="00A048E7">
        <w:rPr>
          <w:rFonts w:ascii="Times New Roman" w:eastAsia="宋体" w:hAnsi="Times New Roman" w:cs="Times New Roman" w:hint="eastAsia"/>
        </w:rPr>
        <w:t>几乎一致，</w:t>
      </w:r>
      <w:r w:rsidRPr="00A048E7">
        <w:rPr>
          <w:rFonts w:ascii="Times New Roman" w:eastAsia="宋体" w:hAnsi="Times New Roman" w:cs="Times New Roman" w:hint="eastAsia"/>
        </w:rPr>
        <w:t>ROC</w:t>
      </w:r>
      <w:r w:rsidRPr="00A048E7">
        <w:rPr>
          <w:rFonts w:ascii="Times New Roman" w:eastAsia="宋体" w:hAnsi="Times New Roman" w:cs="Times New Roman" w:hint="eastAsia"/>
        </w:rPr>
        <w:t>曲线除外）的结果类似。</w:t>
      </w:r>
    </w:p>
    <w:p w14:paraId="728C71AD" w14:textId="35B133B9" w:rsidR="006D7BDC" w:rsidRDefault="006D7BDC" w:rsidP="006D7BDC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6D7BDC">
        <w:rPr>
          <w:rFonts w:ascii="Times New Roman" w:eastAsia="宋体" w:hAnsi="Times New Roman" w:cs="Times New Roman"/>
        </w:rPr>
        <w:drawing>
          <wp:inline distT="0" distB="0" distL="0" distR="0" wp14:anchorId="6A1A103A" wp14:editId="14437A33">
            <wp:extent cx="4057971" cy="1699697"/>
            <wp:effectExtent l="0" t="0" r="0" b="0"/>
            <wp:docPr id="1091398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98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255" cy="17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6B3D" w14:textId="05FAA03B" w:rsidR="006D7BDC" w:rsidRPr="00A048E7" w:rsidRDefault="006D7BDC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/>
        </w:rPr>
        <w:drawing>
          <wp:inline distT="0" distB="0" distL="0" distR="0" wp14:anchorId="7AE1B5D8" wp14:editId="01360E5B">
            <wp:extent cx="4038600" cy="2113629"/>
            <wp:effectExtent l="0" t="0" r="0" b="1270"/>
            <wp:docPr id="74886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372" cy="21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98DB" w14:textId="11D15D41" w:rsidR="00A048E7" w:rsidRPr="00A048E7" w:rsidRDefault="00A048E7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表</w:t>
      </w:r>
      <w:r w:rsidRPr="00A048E7">
        <w:rPr>
          <w:rFonts w:ascii="Times New Roman" w:eastAsia="宋体" w:hAnsi="Times New Roman" w:cs="Times New Roman" w:hint="eastAsia"/>
        </w:rPr>
        <w:t>2</w:t>
      </w:r>
      <w:r w:rsidRPr="00A048E7">
        <w:rPr>
          <w:rFonts w:ascii="Times New Roman" w:eastAsia="宋体" w:hAnsi="Times New Roman" w:cs="Times New Roman" w:hint="eastAsia"/>
        </w:rPr>
        <w:t>：逻辑回归模型测试集分类报告</w:t>
      </w:r>
    </w:p>
    <w:p w14:paraId="5C30CC05" w14:textId="77777777" w:rsidR="00A048E7" w:rsidRPr="006D7BDC" w:rsidRDefault="00A048E7" w:rsidP="006D7BDC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ROC</w:t>
      </w:r>
      <w:r w:rsidRPr="006D7BDC">
        <w:rPr>
          <w:rFonts w:ascii="Times New Roman" w:eastAsia="宋体" w:hAnsi="Times New Roman" w:cs="Times New Roman" w:hint="eastAsia"/>
        </w:rPr>
        <w:t>曲线（受试者工作特征曲线）以假正率（</w:t>
      </w:r>
      <w:r w:rsidRPr="006D7BDC">
        <w:rPr>
          <w:rFonts w:ascii="Times New Roman" w:eastAsia="宋体" w:hAnsi="Times New Roman" w:cs="Times New Roman" w:hint="eastAsia"/>
        </w:rPr>
        <w:t>FPR</w:t>
      </w:r>
      <w:r w:rsidRPr="006D7BDC">
        <w:rPr>
          <w:rFonts w:ascii="Times New Roman" w:eastAsia="宋体" w:hAnsi="Times New Roman" w:cs="Times New Roman" w:hint="eastAsia"/>
        </w:rPr>
        <w:t>）为横轴、真正率（</w:t>
      </w:r>
      <w:r w:rsidRPr="006D7BDC">
        <w:rPr>
          <w:rFonts w:ascii="Times New Roman" w:eastAsia="宋体" w:hAnsi="Times New Roman" w:cs="Times New Roman" w:hint="eastAsia"/>
        </w:rPr>
        <w:t>TPR</w:t>
      </w:r>
      <w:r w:rsidRPr="006D7BDC">
        <w:rPr>
          <w:rFonts w:ascii="Times New Roman" w:eastAsia="宋体" w:hAnsi="Times New Roman" w:cs="Times New Roman" w:hint="eastAsia"/>
        </w:rPr>
        <w:t>）为纵轴，展示了模型在不同阈值下的性能。</w:t>
      </w:r>
      <w:r w:rsidRPr="006D7BDC">
        <w:rPr>
          <w:rFonts w:ascii="Times New Roman" w:eastAsia="宋体" w:hAnsi="Times New Roman" w:cs="Times New Roman" w:hint="eastAsia"/>
        </w:rPr>
        <w:t>AUC</w:t>
      </w:r>
      <w:r w:rsidRPr="006D7BDC">
        <w:rPr>
          <w:rFonts w:ascii="Times New Roman" w:eastAsia="宋体" w:hAnsi="Times New Roman" w:cs="Times New Roman" w:hint="eastAsia"/>
        </w:rPr>
        <w:t>（曲线下面积）则是衡量模型性能的综合指标，</w:t>
      </w:r>
      <w:r w:rsidRPr="006D7BDC">
        <w:rPr>
          <w:rFonts w:ascii="Times New Roman" w:eastAsia="宋体" w:hAnsi="Times New Roman" w:cs="Times New Roman" w:hint="eastAsia"/>
        </w:rPr>
        <w:t>AUC</w:t>
      </w:r>
      <w:r w:rsidRPr="006D7BDC">
        <w:rPr>
          <w:rFonts w:ascii="Times New Roman" w:eastAsia="宋体" w:hAnsi="Times New Roman" w:cs="Times New Roman" w:hint="eastAsia"/>
        </w:rPr>
        <w:t>值越大，模型的分类效果越好。</w:t>
      </w:r>
    </w:p>
    <w:p w14:paraId="570FBA13" w14:textId="76A7BA40" w:rsidR="00A048E7" w:rsidRPr="00A048E7" w:rsidRDefault="006D7BDC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1BA12A5B" wp14:editId="60DC8349">
            <wp:extent cx="3992303" cy="3160294"/>
            <wp:effectExtent l="0" t="0" r="8255" b="2540"/>
            <wp:docPr id="2069789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9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4784" cy="317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813" w14:textId="77777777" w:rsidR="00A048E7" w:rsidRPr="00A048E7" w:rsidRDefault="00A048E7" w:rsidP="006D7BDC">
      <w:pPr>
        <w:spacing w:line="360" w:lineRule="auto"/>
        <w:jc w:val="center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图</w:t>
      </w:r>
      <w:r w:rsidRPr="00A048E7">
        <w:rPr>
          <w:rFonts w:ascii="Times New Roman" w:eastAsia="宋体" w:hAnsi="Times New Roman" w:cs="Times New Roman" w:hint="eastAsia"/>
        </w:rPr>
        <w:t>3</w:t>
      </w:r>
      <w:r w:rsidRPr="00A048E7">
        <w:rPr>
          <w:rFonts w:ascii="Times New Roman" w:eastAsia="宋体" w:hAnsi="Times New Roman" w:cs="Times New Roman" w:hint="eastAsia"/>
        </w:rPr>
        <w:t>：三个分类器的</w:t>
      </w:r>
      <w:r w:rsidRPr="00A048E7">
        <w:rPr>
          <w:rFonts w:ascii="Times New Roman" w:eastAsia="宋体" w:hAnsi="Times New Roman" w:cs="Times New Roman" w:hint="eastAsia"/>
        </w:rPr>
        <w:t>ROC</w:t>
      </w:r>
      <w:r w:rsidRPr="00A048E7">
        <w:rPr>
          <w:rFonts w:ascii="Times New Roman" w:eastAsia="宋体" w:hAnsi="Times New Roman" w:cs="Times New Roman" w:hint="eastAsia"/>
        </w:rPr>
        <w:t>曲线对比</w:t>
      </w:r>
    </w:p>
    <w:p w14:paraId="3C85E7C2" w14:textId="4FF68B56" w:rsidR="00A048E7" w:rsidRP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从图</w:t>
      </w:r>
      <w:r w:rsidRPr="00A048E7">
        <w:rPr>
          <w:rFonts w:ascii="Times New Roman" w:eastAsia="宋体" w:hAnsi="Times New Roman" w:cs="Times New Roman" w:hint="eastAsia"/>
        </w:rPr>
        <w:t>3</w:t>
      </w:r>
      <w:r w:rsidRPr="00A048E7">
        <w:rPr>
          <w:rFonts w:ascii="Times New Roman" w:eastAsia="宋体" w:hAnsi="Times New Roman" w:cs="Times New Roman" w:hint="eastAsia"/>
        </w:rPr>
        <w:t>和</w:t>
      </w:r>
      <w:r w:rsidRPr="00A048E7">
        <w:rPr>
          <w:rFonts w:ascii="Times New Roman" w:eastAsia="宋体" w:hAnsi="Times New Roman" w:cs="Times New Roman" w:hint="eastAsia"/>
        </w:rPr>
        <w:t>AUC</w:t>
      </w:r>
      <w:r w:rsidRPr="00A048E7">
        <w:rPr>
          <w:rFonts w:ascii="Times New Roman" w:eastAsia="宋体" w:hAnsi="Times New Roman" w:cs="Times New Roman" w:hint="eastAsia"/>
        </w:rPr>
        <w:t>值可以看出：逻辑回归</w:t>
      </w:r>
      <w:r w:rsidRPr="00A048E7">
        <w:rPr>
          <w:rFonts w:ascii="Times New Roman" w:eastAsia="宋体" w:hAnsi="Times New Roman" w:cs="Times New Roman" w:hint="eastAsia"/>
        </w:rPr>
        <w:t xml:space="preserve"> (AUC=0.9662)</w:t>
      </w:r>
      <w:r w:rsidRPr="00A048E7">
        <w:rPr>
          <w:rFonts w:ascii="Times New Roman" w:eastAsia="宋体" w:hAnsi="Times New Roman" w:cs="Times New Roman" w:hint="eastAsia"/>
        </w:rPr>
        <w:t>和线性</w:t>
      </w:r>
      <w:r w:rsidRPr="00A048E7">
        <w:rPr>
          <w:rFonts w:ascii="Times New Roman" w:eastAsia="宋体" w:hAnsi="Times New Roman" w:cs="Times New Roman" w:hint="eastAsia"/>
        </w:rPr>
        <w:t xml:space="preserve">SVM (AUC=0.9625) </w:t>
      </w:r>
      <w:r w:rsidRPr="00A048E7">
        <w:rPr>
          <w:rFonts w:ascii="Times New Roman" w:eastAsia="宋体" w:hAnsi="Times New Roman" w:cs="Times New Roman" w:hint="eastAsia"/>
        </w:rPr>
        <w:t>的</w:t>
      </w:r>
      <w:r w:rsidRPr="00A048E7">
        <w:rPr>
          <w:rFonts w:ascii="Times New Roman" w:eastAsia="宋体" w:hAnsi="Times New Roman" w:cs="Times New Roman" w:hint="eastAsia"/>
        </w:rPr>
        <w:t>AUC</w:t>
      </w:r>
      <w:r w:rsidRPr="00A048E7">
        <w:rPr>
          <w:rFonts w:ascii="Times New Roman" w:eastAsia="宋体" w:hAnsi="Times New Roman" w:cs="Times New Roman" w:hint="eastAsia"/>
        </w:rPr>
        <w:t>值非常接近且均很高，表明两者都有极佳的分类性能。</w:t>
      </w:r>
      <w:r w:rsidRPr="00A048E7">
        <w:rPr>
          <w:rFonts w:ascii="Times New Roman" w:eastAsia="宋体" w:hAnsi="Times New Roman" w:cs="Times New Roman" w:hint="eastAsia"/>
        </w:rPr>
        <w:t xml:space="preserve">LDA (AUC=0.9262) </w:t>
      </w:r>
      <w:r w:rsidRPr="00A048E7">
        <w:rPr>
          <w:rFonts w:ascii="Times New Roman" w:eastAsia="宋体" w:hAnsi="Times New Roman" w:cs="Times New Roman" w:hint="eastAsia"/>
        </w:rPr>
        <w:t>的</w:t>
      </w:r>
      <w:r w:rsidRPr="00A048E7">
        <w:rPr>
          <w:rFonts w:ascii="Times New Roman" w:eastAsia="宋体" w:hAnsi="Times New Roman" w:cs="Times New Roman" w:hint="eastAsia"/>
        </w:rPr>
        <w:t>AUC</w:t>
      </w:r>
      <w:r w:rsidRPr="00A048E7">
        <w:rPr>
          <w:rFonts w:ascii="Times New Roman" w:eastAsia="宋体" w:hAnsi="Times New Roman" w:cs="Times New Roman" w:hint="eastAsia"/>
        </w:rPr>
        <w:t>值也相当不错，但略低于前两者。</w:t>
      </w:r>
    </w:p>
    <w:p w14:paraId="7818C81A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40E570BE" w14:textId="42D3779D" w:rsidR="00A048E7" w:rsidRPr="00A048E7" w:rsidRDefault="006D7BDC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4.4</w:t>
      </w:r>
      <w:r w:rsidR="00A048E7" w:rsidRPr="00A048E7">
        <w:rPr>
          <w:rFonts w:ascii="Times New Roman" w:eastAsia="宋体" w:hAnsi="Times New Roman" w:cs="Times New Roman" w:hint="eastAsia"/>
        </w:rPr>
        <w:t xml:space="preserve"> </w:t>
      </w:r>
      <w:r w:rsidR="00A048E7" w:rsidRPr="00A048E7">
        <w:rPr>
          <w:rFonts w:ascii="Times New Roman" w:eastAsia="宋体" w:hAnsi="Times New Roman" w:cs="Times New Roman" w:hint="eastAsia"/>
        </w:rPr>
        <w:t>综合对比分析</w:t>
      </w:r>
    </w:p>
    <w:p w14:paraId="6914A37E" w14:textId="77777777" w:rsidR="006D7BDC" w:rsidRDefault="00A048E7" w:rsidP="006D7BDC">
      <w:pPr>
        <w:spacing w:line="360" w:lineRule="auto"/>
        <w:ind w:firstLine="420"/>
        <w:rPr>
          <w:rFonts w:ascii="Times New Roman" w:eastAsia="宋体" w:hAnsi="Times New Roman" w:cs="Times New Roman"/>
        </w:rPr>
      </w:pPr>
      <w:r w:rsidRPr="00A048E7">
        <w:rPr>
          <w:rFonts w:ascii="Times New Roman" w:eastAsia="宋体" w:hAnsi="Times New Roman" w:cs="Times New Roman" w:hint="eastAsia"/>
        </w:rPr>
        <w:t>综合各项指标，我们对三个模型进行对比：</w:t>
      </w:r>
    </w:p>
    <w:p w14:paraId="4EBE0930" w14:textId="38D89D3B" w:rsidR="00A048E7" w:rsidRPr="006D7BDC" w:rsidRDefault="00A048E7" w:rsidP="006D7BDC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逻辑回归与线性</w:t>
      </w:r>
      <w:r w:rsidRPr="006D7BDC">
        <w:rPr>
          <w:rFonts w:ascii="Times New Roman" w:eastAsia="宋体" w:hAnsi="Times New Roman" w:cs="Times New Roman" w:hint="eastAsia"/>
        </w:rPr>
        <w:t>SVM</w:t>
      </w:r>
      <w:r w:rsidRPr="006D7BDC">
        <w:rPr>
          <w:rFonts w:ascii="Times New Roman" w:eastAsia="宋体" w:hAnsi="Times New Roman" w:cs="Times New Roman" w:hint="eastAsia"/>
        </w:rPr>
        <w:t>：在本实验的二分类任务中，逻辑回归和线性</w:t>
      </w:r>
      <w:r w:rsidRPr="006D7BDC">
        <w:rPr>
          <w:rFonts w:ascii="Times New Roman" w:eastAsia="宋体" w:hAnsi="Times New Roman" w:cs="Times New Roman" w:hint="eastAsia"/>
        </w:rPr>
        <w:t>SVM</w:t>
      </w:r>
      <w:r w:rsidRPr="006D7BDC">
        <w:rPr>
          <w:rFonts w:ascii="Times New Roman" w:eastAsia="宋体" w:hAnsi="Times New Roman" w:cs="Times New Roman" w:hint="eastAsia"/>
        </w:rPr>
        <w:t>表现出了几乎一致的卓越性能。这是因为生成的数据集线性可分，两者都能找到近乎最优的决策边界。逻辑回归直接输出概率，具有良好的概率校准性；而线性</w:t>
      </w:r>
      <w:r w:rsidRPr="006D7BDC">
        <w:rPr>
          <w:rFonts w:ascii="Times New Roman" w:eastAsia="宋体" w:hAnsi="Times New Roman" w:cs="Times New Roman" w:hint="eastAsia"/>
        </w:rPr>
        <w:t>SVM</w:t>
      </w:r>
      <w:r w:rsidRPr="006D7BDC">
        <w:rPr>
          <w:rFonts w:ascii="Times New Roman" w:eastAsia="宋体" w:hAnsi="Times New Roman" w:cs="Times New Roman" w:hint="eastAsia"/>
        </w:rPr>
        <w:t>则追求最大化间隔，在这种理想数据集上同样表现出色。</w:t>
      </w:r>
    </w:p>
    <w:p w14:paraId="42E41092" w14:textId="77777777" w:rsidR="00A048E7" w:rsidRPr="006D7BDC" w:rsidRDefault="00A048E7" w:rsidP="006D7BDC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LDA</w:t>
      </w:r>
      <w:r w:rsidRPr="006D7BDC">
        <w:rPr>
          <w:rFonts w:ascii="Times New Roman" w:eastAsia="宋体" w:hAnsi="Times New Roman" w:cs="Times New Roman" w:hint="eastAsia"/>
        </w:rPr>
        <w:t>：</w:t>
      </w:r>
      <w:r w:rsidRPr="006D7BDC">
        <w:rPr>
          <w:rFonts w:ascii="Times New Roman" w:eastAsia="宋体" w:hAnsi="Times New Roman" w:cs="Times New Roman" w:hint="eastAsia"/>
        </w:rPr>
        <w:t>LDA</w:t>
      </w:r>
      <w:r w:rsidRPr="006D7BDC">
        <w:rPr>
          <w:rFonts w:ascii="Times New Roman" w:eastAsia="宋体" w:hAnsi="Times New Roman" w:cs="Times New Roman" w:hint="eastAsia"/>
        </w:rPr>
        <w:t>的性能同样优秀，但与</w:t>
      </w:r>
      <w:r w:rsidRPr="006D7BDC">
        <w:rPr>
          <w:rFonts w:ascii="Times New Roman" w:eastAsia="宋体" w:hAnsi="Times New Roman" w:cs="Times New Roman" w:hint="eastAsia"/>
        </w:rPr>
        <w:t>LR</w:t>
      </w:r>
      <w:r w:rsidRPr="006D7BDC">
        <w:rPr>
          <w:rFonts w:ascii="Times New Roman" w:eastAsia="宋体" w:hAnsi="Times New Roman" w:cs="Times New Roman" w:hint="eastAsia"/>
        </w:rPr>
        <w:t>和</w:t>
      </w:r>
      <w:r w:rsidRPr="006D7BDC">
        <w:rPr>
          <w:rFonts w:ascii="Times New Roman" w:eastAsia="宋体" w:hAnsi="Times New Roman" w:cs="Times New Roman" w:hint="eastAsia"/>
        </w:rPr>
        <w:t>SVM</w:t>
      </w:r>
      <w:r w:rsidRPr="006D7BDC">
        <w:rPr>
          <w:rFonts w:ascii="Times New Roman" w:eastAsia="宋体" w:hAnsi="Times New Roman" w:cs="Times New Roman" w:hint="eastAsia"/>
        </w:rPr>
        <w:t>相比略逊一筹。</w:t>
      </w:r>
      <w:r w:rsidRPr="006D7BDC">
        <w:rPr>
          <w:rFonts w:ascii="Times New Roman" w:eastAsia="宋体" w:hAnsi="Times New Roman" w:cs="Times New Roman" w:hint="eastAsia"/>
        </w:rPr>
        <w:t>LDA</w:t>
      </w:r>
      <w:r w:rsidRPr="006D7BDC">
        <w:rPr>
          <w:rFonts w:ascii="Times New Roman" w:eastAsia="宋体" w:hAnsi="Times New Roman" w:cs="Times New Roman" w:hint="eastAsia"/>
        </w:rPr>
        <w:t>假设每个类别的样本服从正态分布且具有相同的协方差矩阵。当数据不完全满足这一假设时，其性能可能会受到一定影响。尽管如此，</w:t>
      </w:r>
      <w:r w:rsidRPr="006D7BDC">
        <w:rPr>
          <w:rFonts w:ascii="Times New Roman" w:eastAsia="宋体" w:hAnsi="Times New Roman" w:cs="Times New Roman" w:hint="eastAsia"/>
        </w:rPr>
        <w:t>LDA</w:t>
      </w:r>
      <w:r w:rsidRPr="006D7BDC">
        <w:rPr>
          <w:rFonts w:ascii="Times New Roman" w:eastAsia="宋体" w:hAnsi="Times New Roman" w:cs="Times New Roman" w:hint="eastAsia"/>
        </w:rPr>
        <w:t>作为一个经典算法，依然展现了很强的分类能力。</w:t>
      </w:r>
    </w:p>
    <w:p w14:paraId="728AF3F1" w14:textId="77777777" w:rsidR="00A048E7" w:rsidRP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结论：对于本次实验生成的线性可分二分类数据集，逻辑回归、线性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和</w:t>
      </w:r>
      <w:r w:rsidRPr="00A048E7">
        <w:rPr>
          <w:rFonts w:ascii="Times New Roman" w:eastAsia="宋体" w:hAnsi="Times New Roman" w:cs="Times New Roman" w:hint="eastAsia"/>
        </w:rPr>
        <w:t>LDA</w:t>
      </w:r>
      <w:r w:rsidRPr="00A048E7">
        <w:rPr>
          <w:rFonts w:ascii="Times New Roman" w:eastAsia="宋体" w:hAnsi="Times New Roman" w:cs="Times New Roman" w:hint="eastAsia"/>
        </w:rPr>
        <w:t>均能取得非常好的分类效果，其中逻辑回归和线性</w:t>
      </w:r>
      <w:r w:rsidRPr="00A048E7">
        <w:rPr>
          <w:rFonts w:ascii="Times New Roman" w:eastAsia="宋体" w:hAnsi="Times New Roman" w:cs="Times New Roman" w:hint="eastAsia"/>
        </w:rPr>
        <w:t>SVM</w:t>
      </w:r>
      <w:r w:rsidRPr="00A048E7">
        <w:rPr>
          <w:rFonts w:ascii="Times New Roman" w:eastAsia="宋体" w:hAnsi="Times New Roman" w:cs="Times New Roman" w:hint="eastAsia"/>
        </w:rPr>
        <w:t>的性能尤为突出。</w:t>
      </w:r>
    </w:p>
    <w:p w14:paraId="57BD67C0" w14:textId="77777777" w:rsidR="00A048E7" w:rsidRPr="00A048E7" w:rsidRDefault="00A048E7" w:rsidP="00A048E7">
      <w:pPr>
        <w:spacing w:line="360" w:lineRule="auto"/>
        <w:rPr>
          <w:rFonts w:ascii="Times New Roman" w:eastAsia="宋体" w:hAnsi="Times New Roman" w:cs="Times New Roman" w:hint="eastAsia"/>
        </w:rPr>
      </w:pPr>
    </w:p>
    <w:p w14:paraId="18420CB1" w14:textId="2D5D5894" w:rsidR="00A048E7" w:rsidRPr="00A048E7" w:rsidRDefault="006D7BDC" w:rsidP="00A048E7">
      <w:pPr>
        <w:spacing w:line="36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五、</w:t>
      </w:r>
      <w:r w:rsidR="00A048E7" w:rsidRPr="00A048E7">
        <w:rPr>
          <w:rFonts w:ascii="Times New Roman" w:eastAsia="宋体" w:hAnsi="Times New Roman" w:cs="Times New Roman" w:hint="eastAsia"/>
        </w:rPr>
        <w:t>实验总结</w:t>
      </w:r>
    </w:p>
    <w:p w14:paraId="38ED90E8" w14:textId="77777777" w:rsidR="00A048E7" w:rsidRP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lastRenderedPageBreak/>
        <w:t>本次实验通过动手实践，系统地完成了线性分类器的完整流程，包括数据生成、预处理、模型训练、性能评估和结果可视化。主要收获总结如下：</w:t>
      </w:r>
    </w:p>
    <w:p w14:paraId="128B2E3B" w14:textId="77777777" w:rsidR="00A048E7" w:rsidRPr="006D7BDC" w:rsidRDefault="00A048E7" w:rsidP="006D7BDC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理论与实践结合：通过编写代码实现逻辑回归、</w:t>
      </w:r>
      <w:r w:rsidRPr="006D7BDC">
        <w:rPr>
          <w:rFonts w:ascii="Times New Roman" w:eastAsia="宋体" w:hAnsi="Times New Roman" w:cs="Times New Roman" w:hint="eastAsia"/>
        </w:rPr>
        <w:t>LDA</w:t>
      </w:r>
      <w:r w:rsidRPr="006D7BDC">
        <w:rPr>
          <w:rFonts w:ascii="Times New Roman" w:eastAsia="宋体" w:hAnsi="Times New Roman" w:cs="Times New Roman" w:hint="eastAsia"/>
        </w:rPr>
        <w:t>和</w:t>
      </w:r>
      <w:r w:rsidRPr="006D7BDC">
        <w:rPr>
          <w:rFonts w:ascii="Times New Roman" w:eastAsia="宋体" w:hAnsi="Times New Roman" w:cs="Times New Roman" w:hint="eastAsia"/>
        </w:rPr>
        <w:t>SVM</w:t>
      </w:r>
      <w:r w:rsidRPr="006D7BDC">
        <w:rPr>
          <w:rFonts w:ascii="Times New Roman" w:eastAsia="宋体" w:hAnsi="Times New Roman" w:cs="Times New Roman" w:hint="eastAsia"/>
        </w:rPr>
        <w:t>的调用与训练，加深了对这些经典模型背后的数学原理（如</w:t>
      </w:r>
      <w:r w:rsidRPr="006D7BDC">
        <w:rPr>
          <w:rFonts w:ascii="Times New Roman" w:eastAsia="宋体" w:hAnsi="Times New Roman" w:cs="Times New Roman" w:hint="eastAsia"/>
        </w:rPr>
        <w:t>Sigmoid</w:t>
      </w:r>
      <w:r w:rsidRPr="006D7BDC">
        <w:rPr>
          <w:rFonts w:ascii="Times New Roman" w:eastAsia="宋体" w:hAnsi="Times New Roman" w:cs="Times New Roman" w:hint="eastAsia"/>
        </w:rPr>
        <w:t>函数、似然函数、广义瑞利商、</w:t>
      </w:r>
      <w:r w:rsidRPr="006D7BDC">
        <w:rPr>
          <w:rFonts w:ascii="Times New Roman" w:eastAsia="宋体" w:hAnsi="Times New Roman" w:cs="Times New Roman" w:hint="eastAsia"/>
        </w:rPr>
        <w:t>KKT</w:t>
      </w:r>
      <w:r w:rsidRPr="006D7BDC">
        <w:rPr>
          <w:rFonts w:ascii="Times New Roman" w:eastAsia="宋体" w:hAnsi="Times New Roman" w:cs="Times New Roman" w:hint="eastAsia"/>
        </w:rPr>
        <w:t>条件等）和算法思想的理解。</w:t>
      </w:r>
    </w:p>
    <w:p w14:paraId="4717F82E" w14:textId="77777777" w:rsidR="00A048E7" w:rsidRPr="006D7BDC" w:rsidRDefault="00A048E7" w:rsidP="006D7BDC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掌握</w:t>
      </w:r>
      <w:r w:rsidRPr="006D7BDC">
        <w:rPr>
          <w:rFonts w:ascii="Times New Roman" w:eastAsia="宋体" w:hAnsi="Times New Roman" w:cs="Times New Roman" w:hint="eastAsia"/>
        </w:rPr>
        <w:t>scikit-learn</w:t>
      </w:r>
      <w:r w:rsidRPr="006D7BDC">
        <w:rPr>
          <w:rFonts w:ascii="Times New Roman" w:eastAsia="宋体" w:hAnsi="Times New Roman" w:cs="Times New Roman" w:hint="eastAsia"/>
        </w:rPr>
        <w:t>工具链：熟练运用了</w:t>
      </w:r>
      <w:proofErr w:type="spellStart"/>
      <w:r w:rsidRPr="006D7BDC">
        <w:rPr>
          <w:rFonts w:ascii="Times New Roman" w:eastAsia="宋体" w:hAnsi="Times New Roman" w:cs="Times New Roman" w:hint="eastAsia"/>
        </w:rPr>
        <w:t>make_classification</w:t>
      </w:r>
      <w:proofErr w:type="spellEnd"/>
      <w:r w:rsidRPr="006D7BDC">
        <w:rPr>
          <w:rFonts w:ascii="Times New Roman" w:eastAsia="宋体" w:hAnsi="Times New Roman" w:cs="Times New Roman" w:hint="eastAsia"/>
        </w:rPr>
        <w:t>生成数据、</w:t>
      </w:r>
      <w:proofErr w:type="spellStart"/>
      <w:r w:rsidRPr="006D7BDC">
        <w:rPr>
          <w:rFonts w:ascii="Times New Roman" w:eastAsia="宋体" w:hAnsi="Times New Roman" w:cs="Times New Roman" w:hint="eastAsia"/>
        </w:rPr>
        <w:t>train_test_split</w:t>
      </w:r>
      <w:proofErr w:type="spellEnd"/>
      <w:r w:rsidRPr="006D7BDC">
        <w:rPr>
          <w:rFonts w:ascii="Times New Roman" w:eastAsia="宋体" w:hAnsi="Times New Roman" w:cs="Times New Roman" w:hint="eastAsia"/>
        </w:rPr>
        <w:t>划分数据、</w:t>
      </w:r>
      <w:r w:rsidRPr="006D7BDC">
        <w:rPr>
          <w:rFonts w:ascii="Times New Roman" w:eastAsia="宋体" w:hAnsi="Times New Roman" w:cs="Times New Roman" w:hint="eastAsia"/>
        </w:rPr>
        <w:t>.fit()</w:t>
      </w:r>
      <w:r w:rsidRPr="006D7BDC">
        <w:rPr>
          <w:rFonts w:ascii="Times New Roman" w:eastAsia="宋体" w:hAnsi="Times New Roman" w:cs="Times New Roman" w:hint="eastAsia"/>
        </w:rPr>
        <w:t>训练模型、</w:t>
      </w:r>
      <w:r w:rsidRPr="006D7BDC">
        <w:rPr>
          <w:rFonts w:ascii="Times New Roman" w:eastAsia="宋体" w:hAnsi="Times New Roman" w:cs="Times New Roman" w:hint="eastAsia"/>
        </w:rPr>
        <w:t>.predict()</w:t>
      </w:r>
      <w:r w:rsidRPr="006D7BDC">
        <w:rPr>
          <w:rFonts w:ascii="Times New Roman" w:eastAsia="宋体" w:hAnsi="Times New Roman" w:cs="Times New Roman" w:hint="eastAsia"/>
        </w:rPr>
        <w:t>进行预测，以及</w:t>
      </w:r>
      <w:proofErr w:type="spellStart"/>
      <w:r w:rsidRPr="006D7BDC">
        <w:rPr>
          <w:rFonts w:ascii="Times New Roman" w:eastAsia="宋体" w:hAnsi="Times New Roman" w:cs="Times New Roman" w:hint="eastAsia"/>
        </w:rPr>
        <w:t>classification_report</w:t>
      </w:r>
      <w:proofErr w:type="spellEnd"/>
      <w:r w:rsidRPr="006D7BDC">
        <w:rPr>
          <w:rFonts w:ascii="Times New Roman" w:eastAsia="宋体" w:hAnsi="Times New Roman" w:cs="Times New Roman" w:hint="eastAsia"/>
        </w:rPr>
        <w:t>、</w:t>
      </w:r>
      <w:proofErr w:type="spellStart"/>
      <w:r w:rsidRPr="006D7BDC">
        <w:rPr>
          <w:rFonts w:ascii="Times New Roman" w:eastAsia="宋体" w:hAnsi="Times New Roman" w:cs="Times New Roman" w:hint="eastAsia"/>
        </w:rPr>
        <w:t>roc_curve</w:t>
      </w:r>
      <w:proofErr w:type="spellEnd"/>
      <w:r w:rsidRPr="006D7BDC">
        <w:rPr>
          <w:rFonts w:ascii="Times New Roman" w:eastAsia="宋体" w:hAnsi="Times New Roman" w:cs="Times New Roman" w:hint="eastAsia"/>
        </w:rPr>
        <w:t>、</w:t>
      </w:r>
      <w:proofErr w:type="spellStart"/>
      <w:r w:rsidRPr="006D7BDC">
        <w:rPr>
          <w:rFonts w:ascii="Times New Roman" w:eastAsia="宋体" w:hAnsi="Times New Roman" w:cs="Times New Roman" w:hint="eastAsia"/>
        </w:rPr>
        <w:t>auc</w:t>
      </w:r>
      <w:proofErr w:type="spellEnd"/>
      <w:r w:rsidRPr="006D7BDC">
        <w:rPr>
          <w:rFonts w:ascii="Times New Roman" w:eastAsia="宋体" w:hAnsi="Times New Roman" w:cs="Times New Roman" w:hint="eastAsia"/>
        </w:rPr>
        <w:t>等工具进行模型评估。</w:t>
      </w:r>
    </w:p>
    <w:p w14:paraId="68D69A1A" w14:textId="77777777" w:rsidR="00A048E7" w:rsidRPr="006D7BDC" w:rsidRDefault="00A048E7" w:rsidP="006D7BDC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模型对比分析能力：通过在同一数据集上运行三个不同的线性模型，并对比它们的决策边界、模型参数以及各项性能指标，能够直观地感受到不同算法的特性及其适用场景。</w:t>
      </w:r>
    </w:p>
    <w:p w14:paraId="1586AEDD" w14:textId="77777777" w:rsidR="00A048E7" w:rsidRPr="006D7BDC" w:rsidRDefault="00A048E7" w:rsidP="006D7BDC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</w:rPr>
      </w:pPr>
      <w:r w:rsidRPr="006D7BDC">
        <w:rPr>
          <w:rFonts w:ascii="Times New Roman" w:eastAsia="宋体" w:hAnsi="Times New Roman" w:cs="Times New Roman" w:hint="eastAsia"/>
        </w:rPr>
        <w:t>可视化技能提升：利用</w:t>
      </w:r>
      <w:r w:rsidRPr="006D7BDC">
        <w:rPr>
          <w:rFonts w:ascii="Times New Roman" w:eastAsia="宋体" w:hAnsi="Times New Roman" w:cs="Times New Roman" w:hint="eastAsia"/>
        </w:rPr>
        <w:t>matplotlib</w:t>
      </w:r>
      <w:r w:rsidRPr="006D7BDC">
        <w:rPr>
          <w:rFonts w:ascii="Times New Roman" w:eastAsia="宋体" w:hAnsi="Times New Roman" w:cs="Times New Roman" w:hint="eastAsia"/>
        </w:rPr>
        <w:t>库，不仅实现了数据点的可视化，还通过提取模型的</w:t>
      </w:r>
      <w:proofErr w:type="spellStart"/>
      <w:r w:rsidRPr="006D7BDC">
        <w:rPr>
          <w:rFonts w:ascii="Times New Roman" w:eastAsia="宋体" w:hAnsi="Times New Roman" w:cs="Times New Roman" w:hint="eastAsia"/>
        </w:rPr>
        <w:t>coef</w:t>
      </w:r>
      <w:proofErr w:type="spellEnd"/>
      <w:r w:rsidRPr="006D7BDC">
        <w:rPr>
          <w:rFonts w:ascii="Times New Roman" w:eastAsia="宋体" w:hAnsi="Times New Roman" w:cs="Times New Roman" w:hint="eastAsia"/>
        </w:rPr>
        <w:t>_</w:t>
      </w:r>
      <w:r w:rsidRPr="006D7BDC">
        <w:rPr>
          <w:rFonts w:ascii="Times New Roman" w:eastAsia="宋体" w:hAnsi="Times New Roman" w:cs="Times New Roman" w:hint="eastAsia"/>
        </w:rPr>
        <w:t>和</w:t>
      </w:r>
      <w:r w:rsidRPr="006D7BDC">
        <w:rPr>
          <w:rFonts w:ascii="Times New Roman" w:eastAsia="宋体" w:hAnsi="Times New Roman" w:cs="Times New Roman" w:hint="eastAsia"/>
        </w:rPr>
        <w:t>intercept_</w:t>
      </w:r>
      <w:r w:rsidRPr="006D7BDC">
        <w:rPr>
          <w:rFonts w:ascii="Times New Roman" w:eastAsia="宋体" w:hAnsi="Times New Roman" w:cs="Times New Roman" w:hint="eastAsia"/>
        </w:rPr>
        <w:t>参数绘制了决策边界，并绘制了</w:t>
      </w:r>
      <w:r w:rsidRPr="006D7BDC">
        <w:rPr>
          <w:rFonts w:ascii="Times New Roman" w:eastAsia="宋体" w:hAnsi="Times New Roman" w:cs="Times New Roman" w:hint="eastAsia"/>
        </w:rPr>
        <w:t>ROC</w:t>
      </w:r>
      <w:r w:rsidRPr="006D7BDC">
        <w:rPr>
          <w:rFonts w:ascii="Times New Roman" w:eastAsia="宋体" w:hAnsi="Times New Roman" w:cs="Times New Roman" w:hint="eastAsia"/>
        </w:rPr>
        <w:t>曲线进行模型性能的图形化比较，为后续更复杂模型的分析奠定了基础。</w:t>
      </w:r>
    </w:p>
    <w:p w14:paraId="0AE19C61" w14:textId="6FCD0CB7" w:rsidR="00A048E7" w:rsidRPr="00A048E7" w:rsidRDefault="00A048E7" w:rsidP="006D7BD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A048E7">
        <w:rPr>
          <w:rFonts w:ascii="Times New Roman" w:eastAsia="宋体" w:hAnsi="Times New Roman" w:cs="Times New Roman" w:hint="eastAsia"/>
        </w:rPr>
        <w:t>总之，本次实验不仅巩固了机器学习的基础知识，也极大地提升了实际动手解决问题的能力，达到了预期的实验目的。</w:t>
      </w:r>
    </w:p>
    <w:sectPr w:rsidR="00A048E7" w:rsidRPr="00A04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6A50"/>
    <w:multiLevelType w:val="hybridMultilevel"/>
    <w:tmpl w:val="753CE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DD1F48"/>
    <w:multiLevelType w:val="hybridMultilevel"/>
    <w:tmpl w:val="E376B73C"/>
    <w:lvl w:ilvl="0" w:tplc="0409000D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8E23AB3"/>
    <w:multiLevelType w:val="hybridMultilevel"/>
    <w:tmpl w:val="2CE0D88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0707F2"/>
    <w:multiLevelType w:val="hybridMultilevel"/>
    <w:tmpl w:val="4B6861F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9597082"/>
    <w:multiLevelType w:val="hybridMultilevel"/>
    <w:tmpl w:val="695A0E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B2F60C4"/>
    <w:multiLevelType w:val="hybridMultilevel"/>
    <w:tmpl w:val="2BCE03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A3F516B"/>
    <w:multiLevelType w:val="hybridMultilevel"/>
    <w:tmpl w:val="BFF487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EAF7EC6"/>
    <w:multiLevelType w:val="hybridMultilevel"/>
    <w:tmpl w:val="157EF7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BBF6687"/>
    <w:multiLevelType w:val="hybridMultilevel"/>
    <w:tmpl w:val="364EDC8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BD049C2"/>
    <w:multiLevelType w:val="hybridMultilevel"/>
    <w:tmpl w:val="C314863C"/>
    <w:lvl w:ilvl="0" w:tplc="5C5E0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4619544">
    <w:abstractNumId w:val="7"/>
  </w:num>
  <w:num w:numId="2" w16cid:durableId="356544863">
    <w:abstractNumId w:val="4"/>
  </w:num>
  <w:num w:numId="3" w16cid:durableId="1775898746">
    <w:abstractNumId w:val="6"/>
  </w:num>
  <w:num w:numId="4" w16cid:durableId="1036194915">
    <w:abstractNumId w:val="8"/>
  </w:num>
  <w:num w:numId="5" w16cid:durableId="1513030243">
    <w:abstractNumId w:val="9"/>
  </w:num>
  <w:num w:numId="6" w16cid:durableId="2030793128">
    <w:abstractNumId w:val="2"/>
  </w:num>
  <w:num w:numId="7" w16cid:durableId="1540894743">
    <w:abstractNumId w:val="5"/>
  </w:num>
  <w:num w:numId="8" w16cid:durableId="2133134443">
    <w:abstractNumId w:val="0"/>
  </w:num>
  <w:num w:numId="9" w16cid:durableId="623971055">
    <w:abstractNumId w:val="3"/>
  </w:num>
  <w:num w:numId="10" w16cid:durableId="121659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E7"/>
    <w:rsid w:val="00027692"/>
    <w:rsid w:val="001217BA"/>
    <w:rsid w:val="001620F8"/>
    <w:rsid w:val="00185038"/>
    <w:rsid w:val="00185870"/>
    <w:rsid w:val="00210CEF"/>
    <w:rsid w:val="002E3BE0"/>
    <w:rsid w:val="00323C6A"/>
    <w:rsid w:val="00420FB9"/>
    <w:rsid w:val="004C1982"/>
    <w:rsid w:val="00516741"/>
    <w:rsid w:val="006367D4"/>
    <w:rsid w:val="00637657"/>
    <w:rsid w:val="006438B5"/>
    <w:rsid w:val="006529B9"/>
    <w:rsid w:val="006D7BDC"/>
    <w:rsid w:val="00734EE6"/>
    <w:rsid w:val="007A5F08"/>
    <w:rsid w:val="007C7178"/>
    <w:rsid w:val="008956E7"/>
    <w:rsid w:val="008C3920"/>
    <w:rsid w:val="009209BD"/>
    <w:rsid w:val="00922801"/>
    <w:rsid w:val="009A643D"/>
    <w:rsid w:val="009B1396"/>
    <w:rsid w:val="00A048E7"/>
    <w:rsid w:val="00A80D52"/>
    <w:rsid w:val="00AB36FD"/>
    <w:rsid w:val="00B6018B"/>
    <w:rsid w:val="00B73A68"/>
    <w:rsid w:val="00C2202E"/>
    <w:rsid w:val="00CB037E"/>
    <w:rsid w:val="00CF4258"/>
    <w:rsid w:val="00D03172"/>
    <w:rsid w:val="00D50126"/>
    <w:rsid w:val="00F2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A600"/>
  <w15:chartTrackingRefBased/>
  <w15:docId w15:val="{624C277E-E51E-4CDA-B44E-FB28E4BF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8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8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8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8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8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8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8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8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8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8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8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48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8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8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8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8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8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8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8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8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8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8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程立 李</dc:creator>
  <cp:keywords/>
  <dc:description/>
  <cp:lastModifiedBy>程立 李</cp:lastModifiedBy>
  <cp:revision>1</cp:revision>
  <dcterms:created xsi:type="dcterms:W3CDTF">2026-05-05T09:15:00Z</dcterms:created>
  <dcterms:modified xsi:type="dcterms:W3CDTF">2026-05-05T09:45:00Z</dcterms:modified>
</cp:coreProperties>
</file>