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50BFE" w14:textId="4911117F" w:rsidR="0032575C" w:rsidRPr="00337BAE" w:rsidRDefault="004F4739" w:rsidP="004F4739">
      <w:pPr>
        <w:spacing w:line="180" w:lineRule="exact"/>
        <w:rPr>
          <w:rFonts w:ascii="宋体" w:eastAsia="宋体" w:hAnsi="宋体" w:hint="eastAsia"/>
          <w:color w:val="EE0000"/>
          <w:sz w:val="18"/>
          <w:szCs w:val="18"/>
        </w:rPr>
      </w:pPr>
      <w:r w:rsidRPr="00337BAE">
        <w:rPr>
          <w:rFonts w:ascii="宋体" w:eastAsia="宋体" w:hAnsi="宋体" w:hint="eastAsia"/>
          <w:color w:val="EE0000"/>
          <w:sz w:val="18"/>
          <w:szCs w:val="18"/>
        </w:rPr>
        <w:t>第一</w:t>
      </w:r>
      <w:r w:rsidR="00445921" w:rsidRPr="00337BAE">
        <w:rPr>
          <w:rFonts w:ascii="宋体" w:eastAsia="宋体" w:hAnsi="宋体" w:hint="eastAsia"/>
          <w:color w:val="EE0000"/>
          <w:sz w:val="18"/>
          <w:szCs w:val="18"/>
        </w:rPr>
        <w:t>、二</w:t>
      </w:r>
      <w:r w:rsidRPr="00337BAE">
        <w:rPr>
          <w:rFonts w:ascii="宋体" w:eastAsia="宋体" w:hAnsi="宋体" w:hint="eastAsia"/>
          <w:color w:val="EE0000"/>
          <w:sz w:val="18"/>
          <w:szCs w:val="18"/>
        </w:rPr>
        <w:t>章—无线通信系统概述</w:t>
      </w:r>
    </w:p>
    <w:p w14:paraId="591C85D6" w14:textId="45E35786" w:rsidR="004F4739" w:rsidRPr="004F4739" w:rsidRDefault="004F4739" w:rsidP="004F4739">
      <w:pPr>
        <w:spacing w:line="180" w:lineRule="exact"/>
        <w:rPr>
          <w:rFonts w:ascii="宋体" w:eastAsia="宋体" w:hAnsi="宋体" w:hint="eastAsia"/>
          <w:sz w:val="15"/>
          <w:szCs w:val="15"/>
        </w:rPr>
      </w:pPr>
      <w:r w:rsidRPr="004F4739">
        <w:rPr>
          <w:rFonts w:ascii="宋体" w:eastAsia="宋体" w:hAnsi="宋体" w:hint="eastAsia"/>
          <w:sz w:val="15"/>
          <w:szCs w:val="15"/>
        </w:rPr>
        <w:t>移动通信：通信双方或至少一方是处于移动中进行信息交换的通信方式</w:t>
      </w:r>
    </w:p>
    <w:p w14:paraId="77FD724E" w14:textId="3829AEB0" w:rsidR="004F4739" w:rsidRPr="004F4739" w:rsidRDefault="004F4739" w:rsidP="004F4739">
      <w:pPr>
        <w:spacing w:line="180" w:lineRule="exact"/>
        <w:rPr>
          <w:rFonts w:ascii="宋体" w:eastAsia="宋体" w:hAnsi="宋体" w:hint="eastAsia"/>
          <w:sz w:val="15"/>
          <w:szCs w:val="15"/>
        </w:rPr>
      </w:pPr>
      <w:r w:rsidRPr="004F4739">
        <w:rPr>
          <w:rFonts w:ascii="宋体" w:eastAsia="宋体" w:hAnsi="宋体" w:hint="eastAsia"/>
          <w:sz w:val="15"/>
          <w:szCs w:val="15"/>
        </w:rPr>
        <w:t>核心概念是利用</w:t>
      </w:r>
      <w:r w:rsidRPr="004F4739">
        <w:rPr>
          <w:rFonts w:ascii="宋体" w:eastAsia="宋体" w:hAnsi="宋体" w:hint="eastAsia"/>
          <w:b/>
          <w:bCs/>
          <w:sz w:val="15"/>
          <w:szCs w:val="15"/>
        </w:rPr>
        <w:t>电磁波</w:t>
      </w:r>
      <w:r w:rsidRPr="004F4739">
        <w:rPr>
          <w:rFonts w:ascii="宋体" w:eastAsia="宋体" w:hAnsi="宋体" w:hint="eastAsia"/>
          <w:sz w:val="15"/>
          <w:szCs w:val="15"/>
        </w:rPr>
        <w:t>取代了传统电缆作为信息传输的媒介，大大拓展了通信产业的应用范围</w:t>
      </w:r>
    </w:p>
    <w:p w14:paraId="2834FFDC" w14:textId="02D6E8F0" w:rsidR="004F4739" w:rsidRPr="004F4739" w:rsidRDefault="004F4739" w:rsidP="004F4739">
      <w:pPr>
        <w:spacing w:line="180" w:lineRule="exact"/>
        <w:rPr>
          <w:rFonts w:ascii="宋体" w:eastAsia="宋体" w:hAnsi="宋体" w:hint="eastAsia"/>
          <w:sz w:val="15"/>
          <w:szCs w:val="15"/>
        </w:rPr>
      </w:pPr>
      <w:r w:rsidRPr="004F4739">
        <w:rPr>
          <w:rFonts w:ascii="宋体" w:eastAsia="宋体" w:hAnsi="宋体" w:hint="eastAsia"/>
          <w:sz w:val="15"/>
          <w:szCs w:val="15"/>
        </w:rPr>
        <w:t>移动通信系统是</w:t>
      </w:r>
      <w:r w:rsidRPr="004F4739">
        <w:rPr>
          <w:rFonts w:ascii="宋体" w:eastAsia="宋体" w:hAnsi="宋体" w:hint="eastAsia"/>
          <w:b/>
          <w:bCs/>
          <w:sz w:val="15"/>
          <w:szCs w:val="15"/>
        </w:rPr>
        <w:t>有线、无线相结合</w:t>
      </w:r>
      <w:r w:rsidRPr="004F4739">
        <w:rPr>
          <w:rFonts w:ascii="宋体" w:eastAsia="宋体" w:hAnsi="宋体" w:hint="eastAsia"/>
          <w:sz w:val="15"/>
          <w:szCs w:val="15"/>
        </w:rPr>
        <w:t>的通信方式</w:t>
      </w:r>
    </w:p>
    <w:p w14:paraId="5AB1547B" w14:textId="6631FAC0" w:rsidR="004F4739" w:rsidRDefault="004F4739" w:rsidP="004F4739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4F4739">
        <w:rPr>
          <w:rFonts w:ascii="宋体" w:eastAsia="宋体" w:hAnsi="宋体" w:hint="eastAsia"/>
          <w:b/>
          <w:bCs/>
          <w:sz w:val="15"/>
          <w:szCs w:val="15"/>
        </w:rPr>
        <w:t>移动通信网络</w:t>
      </w:r>
      <w:r w:rsidRPr="004F4739">
        <w:rPr>
          <w:rFonts w:ascii="宋体" w:eastAsia="宋体" w:hAnsi="宋体" w:hint="eastAsia"/>
          <w:sz w:val="15"/>
          <w:szCs w:val="15"/>
        </w:rPr>
        <w:t>包含三部分：接入网、承载网、核心网</w:t>
      </w:r>
    </w:p>
    <w:p w14:paraId="6B3C6735" w14:textId="521EBCED" w:rsidR="004F4739" w:rsidRDefault="004F4739" w:rsidP="004F4739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4F4739">
        <w:rPr>
          <w:rFonts w:ascii="宋体" w:eastAsia="宋体" w:hAnsi="宋体" w:hint="eastAsia"/>
          <w:sz w:val="15"/>
          <w:szCs w:val="15"/>
        </w:rPr>
        <w:t>移动通信和</w:t>
      </w:r>
      <w:r w:rsidRPr="004F4739">
        <w:rPr>
          <w:rFonts w:ascii="宋体" w:eastAsia="宋体" w:hAnsi="宋体" w:hint="eastAsia"/>
          <w:b/>
          <w:bCs/>
          <w:sz w:val="15"/>
          <w:szCs w:val="15"/>
        </w:rPr>
        <w:t>卫星通信</w:t>
      </w:r>
      <w:r w:rsidRPr="004F4739">
        <w:rPr>
          <w:rFonts w:ascii="宋体" w:eastAsia="宋体" w:hAnsi="宋体" w:hint="eastAsia"/>
          <w:sz w:val="15"/>
          <w:szCs w:val="15"/>
        </w:rPr>
        <w:t>、</w:t>
      </w:r>
      <w:r w:rsidRPr="004F4739">
        <w:rPr>
          <w:rFonts w:ascii="宋体" w:eastAsia="宋体" w:hAnsi="宋体" w:hint="eastAsia"/>
          <w:b/>
          <w:bCs/>
          <w:sz w:val="15"/>
          <w:szCs w:val="15"/>
        </w:rPr>
        <w:t>光纤通信</w:t>
      </w:r>
      <w:r w:rsidRPr="004F4739">
        <w:rPr>
          <w:rFonts w:ascii="宋体" w:eastAsia="宋体" w:hAnsi="宋体" w:hint="eastAsia"/>
          <w:sz w:val="15"/>
          <w:szCs w:val="15"/>
        </w:rPr>
        <w:t>一起被列为现代通信领域的三大新兴的通信技术手段</w:t>
      </w:r>
    </w:p>
    <w:p w14:paraId="1A75373B" w14:textId="4068D756" w:rsidR="004F4739" w:rsidRDefault="004F4739" w:rsidP="004F4739">
      <w:pPr>
        <w:spacing w:line="160" w:lineRule="exact"/>
        <w:rPr>
          <w:rFonts w:ascii="宋体" w:eastAsia="宋体" w:hAnsi="宋体" w:hint="eastAsia"/>
          <w:b/>
          <w:bCs/>
          <w:sz w:val="15"/>
          <w:szCs w:val="15"/>
        </w:rPr>
      </w:pPr>
      <w:r w:rsidRPr="00C57382">
        <w:rPr>
          <w:rFonts w:ascii="宋体" w:eastAsia="宋体" w:hAnsi="宋体" w:hint="eastAsia"/>
          <w:b/>
          <w:bCs/>
          <w:sz w:val="15"/>
          <w:szCs w:val="15"/>
          <w:highlight w:val="yellow"/>
        </w:rPr>
        <w:t>典型无线系统的频率</w:t>
      </w:r>
    </w:p>
    <w:p w14:paraId="26080060" w14:textId="3B30D528" w:rsidR="004F4739" w:rsidRPr="00C57382" w:rsidRDefault="004F4739" w:rsidP="004F4739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C57382">
        <w:rPr>
          <w:rFonts w:ascii="宋体" w:eastAsia="宋体" w:hAnsi="宋体" w:hint="eastAsia"/>
          <w:sz w:val="15"/>
          <w:szCs w:val="15"/>
        </w:rPr>
        <w:t xml:space="preserve">FM无线电-87-108MHz </w:t>
      </w:r>
      <w:r w:rsidRPr="00C57382">
        <w:rPr>
          <w:rFonts w:ascii="宋体" w:eastAsia="宋体" w:hAnsi="宋体"/>
          <w:sz w:val="15"/>
          <w:szCs w:val="15"/>
        </w:rPr>
        <w:tab/>
      </w:r>
      <w:r w:rsidRPr="00C57382">
        <w:rPr>
          <w:rFonts w:ascii="宋体" w:eastAsia="宋体" w:hAnsi="宋体"/>
          <w:sz w:val="15"/>
          <w:szCs w:val="15"/>
        </w:rPr>
        <w:tab/>
      </w:r>
      <w:r w:rsidRPr="00C57382">
        <w:rPr>
          <w:rFonts w:ascii="宋体" w:eastAsia="宋体" w:hAnsi="宋体" w:hint="eastAsia"/>
          <w:sz w:val="15"/>
          <w:szCs w:val="15"/>
        </w:rPr>
        <w:t>广播电视—VHF (48-223MHz)UHF (470-806MHz)</w:t>
      </w:r>
    </w:p>
    <w:p w14:paraId="0159D584" w14:textId="4498F146" w:rsidR="004F4739" w:rsidRPr="00C57382" w:rsidRDefault="004F4739" w:rsidP="004F4739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C57382">
        <w:rPr>
          <w:rFonts w:ascii="宋体" w:eastAsia="宋体" w:hAnsi="宋体" w:hint="eastAsia"/>
          <w:sz w:val="15"/>
          <w:szCs w:val="15"/>
        </w:rPr>
        <w:t>GSM移动电话--900MHz/1.8GHz</w:t>
      </w:r>
      <w:r w:rsidRPr="00C57382">
        <w:rPr>
          <w:rFonts w:ascii="宋体" w:eastAsia="宋体" w:hAnsi="宋体"/>
          <w:sz w:val="15"/>
          <w:szCs w:val="15"/>
        </w:rPr>
        <w:tab/>
      </w:r>
      <w:r w:rsidRPr="00C57382">
        <w:rPr>
          <w:rFonts w:ascii="宋体" w:eastAsia="宋体" w:hAnsi="宋体" w:hint="eastAsia"/>
          <w:sz w:val="15"/>
          <w:szCs w:val="15"/>
        </w:rPr>
        <w:t>GPS—1.5GHz/1.2GHz</w:t>
      </w:r>
    </w:p>
    <w:p w14:paraId="2F0EBE03" w14:textId="46286A8C" w:rsidR="004F4739" w:rsidRPr="00C57382" w:rsidRDefault="00C57382" w:rsidP="004F4739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proofErr w:type="spellStart"/>
      <w:r w:rsidRPr="00C57382">
        <w:rPr>
          <w:rFonts w:ascii="宋体" w:eastAsia="宋体" w:hAnsi="宋体" w:hint="eastAsia"/>
          <w:sz w:val="15"/>
          <w:szCs w:val="15"/>
        </w:rPr>
        <w:t>WiFi</w:t>
      </w:r>
      <w:proofErr w:type="spellEnd"/>
      <w:proofErr w:type="gramStart"/>
      <w:r w:rsidRPr="00C57382">
        <w:rPr>
          <w:rFonts w:ascii="宋体" w:eastAsia="宋体" w:hAnsi="宋体" w:hint="eastAsia"/>
          <w:sz w:val="15"/>
          <w:szCs w:val="15"/>
        </w:rPr>
        <w:t>蓝牙微波</w:t>
      </w:r>
      <w:proofErr w:type="gramEnd"/>
      <w:r w:rsidRPr="00C57382">
        <w:rPr>
          <w:rFonts w:ascii="宋体" w:eastAsia="宋体" w:hAnsi="宋体" w:hint="eastAsia"/>
          <w:sz w:val="15"/>
          <w:szCs w:val="15"/>
        </w:rPr>
        <w:t>—2.4GHz</w:t>
      </w:r>
      <w:r w:rsidRPr="00C57382">
        <w:rPr>
          <w:rFonts w:ascii="宋体" w:eastAsia="宋体" w:hAnsi="宋体"/>
          <w:sz w:val="15"/>
          <w:szCs w:val="15"/>
        </w:rPr>
        <w:tab/>
      </w:r>
      <w:r w:rsidRPr="00C57382">
        <w:rPr>
          <w:rFonts w:ascii="宋体" w:eastAsia="宋体" w:hAnsi="宋体"/>
          <w:sz w:val="15"/>
          <w:szCs w:val="15"/>
        </w:rPr>
        <w:tab/>
      </w:r>
      <w:r w:rsidRPr="00C57382">
        <w:rPr>
          <w:rFonts w:ascii="宋体" w:eastAsia="宋体" w:hAnsi="宋体" w:hint="eastAsia"/>
          <w:sz w:val="15"/>
          <w:szCs w:val="15"/>
        </w:rPr>
        <w:t>车载防撞雷达—25GHz、77GHz</w:t>
      </w:r>
    </w:p>
    <w:p w14:paraId="7E489E4C" w14:textId="1A6A55D9" w:rsidR="00C57382" w:rsidRDefault="00C57382" w:rsidP="004F4739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C57382">
        <w:rPr>
          <w:rFonts w:ascii="宋体" w:eastAsia="宋体" w:hAnsi="宋体" w:hint="eastAsia"/>
          <w:sz w:val="15"/>
          <w:szCs w:val="15"/>
        </w:rPr>
        <w:t>射电天文望远镜</w:t>
      </w:r>
      <w:r>
        <w:rPr>
          <w:rFonts w:ascii="宋体" w:eastAsia="宋体" w:hAnsi="宋体" w:hint="eastAsia"/>
          <w:sz w:val="15"/>
          <w:szCs w:val="15"/>
        </w:rPr>
        <w:t>—</w:t>
      </w:r>
      <w:r w:rsidRPr="00C57382">
        <w:rPr>
          <w:rFonts w:ascii="宋体" w:eastAsia="宋体" w:hAnsi="宋体" w:hint="eastAsia"/>
          <w:sz w:val="15"/>
          <w:szCs w:val="15"/>
        </w:rPr>
        <w:t>1400-1427MHz</w:t>
      </w:r>
    </w:p>
    <w:p w14:paraId="5A55DA65" w14:textId="3DD16CB6" w:rsidR="00C57382" w:rsidRDefault="00C57382" w:rsidP="004F4739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C57382">
        <w:rPr>
          <w:rFonts w:ascii="宋体" w:eastAsia="宋体" w:hAnsi="宋体" w:hint="eastAsia"/>
          <w:sz w:val="15"/>
          <w:szCs w:val="15"/>
          <w:highlight w:val="yellow"/>
        </w:rPr>
        <w:t>典型无线通信系统</w:t>
      </w:r>
      <w:r>
        <w:rPr>
          <w:rFonts w:ascii="宋体" w:eastAsia="宋体" w:hAnsi="宋体" w:hint="eastAsia"/>
          <w:sz w:val="15"/>
          <w:szCs w:val="15"/>
        </w:rPr>
        <w:t>及其代表性技术</w:t>
      </w:r>
      <w:r w:rsidR="00201FC4">
        <w:rPr>
          <w:rFonts w:ascii="宋体" w:eastAsia="宋体" w:hAnsi="宋体" w:hint="eastAsia"/>
          <w:sz w:val="15"/>
          <w:szCs w:val="15"/>
        </w:rPr>
        <w:t>——无线通信发展史</w:t>
      </w:r>
    </w:p>
    <w:p w14:paraId="258F1689" w14:textId="42021197" w:rsidR="00C57382" w:rsidRPr="00201FC4" w:rsidRDefault="00C57382" w:rsidP="004F4739">
      <w:pPr>
        <w:spacing w:line="160" w:lineRule="exact"/>
        <w:rPr>
          <w:rFonts w:ascii="宋体" w:eastAsia="宋体" w:hAnsi="宋体" w:hint="eastAsia"/>
          <w:b/>
          <w:bCs/>
          <w:sz w:val="15"/>
          <w:szCs w:val="15"/>
        </w:rPr>
      </w:pPr>
      <w:r w:rsidRPr="00201FC4">
        <w:rPr>
          <w:rFonts w:ascii="宋体" w:eastAsia="宋体" w:hAnsi="宋体" w:hint="eastAsia"/>
          <w:sz w:val="15"/>
          <w:szCs w:val="15"/>
        </w:rPr>
        <w:t>1G——</w:t>
      </w:r>
      <w:r w:rsidRPr="00201FC4">
        <w:rPr>
          <w:rFonts w:ascii="宋体" w:eastAsia="宋体" w:hAnsi="宋体"/>
          <w:sz w:val="15"/>
          <w:szCs w:val="15"/>
        </w:rPr>
        <w:t>语音</w:t>
      </w:r>
      <w:r w:rsidRPr="00201FC4">
        <w:rPr>
          <w:rFonts w:ascii="宋体" w:eastAsia="宋体" w:hAnsi="宋体" w:hint="eastAsia"/>
          <w:sz w:val="15"/>
          <w:szCs w:val="15"/>
        </w:rPr>
        <w:t>——</w:t>
      </w:r>
      <w:r w:rsidRPr="00201FC4">
        <w:rPr>
          <w:rFonts w:ascii="宋体" w:eastAsia="宋体" w:hAnsi="宋体"/>
          <w:sz w:val="15"/>
          <w:szCs w:val="15"/>
        </w:rPr>
        <w:t>模拟蜂窝</w:t>
      </w:r>
      <w:r w:rsidR="0009185D" w:rsidRPr="00201FC4">
        <w:rPr>
          <w:rFonts w:ascii="宋体" w:eastAsia="宋体" w:hAnsi="宋体" w:hint="eastAsia"/>
          <w:sz w:val="15"/>
          <w:szCs w:val="15"/>
        </w:rPr>
        <w:t>——</w:t>
      </w:r>
      <w:r w:rsidR="0009185D" w:rsidRPr="00201FC4">
        <w:rPr>
          <w:rFonts w:ascii="宋体" w:eastAsia="宋体" w:hAnsi="宋体" w:hint="eastAsia"/>
          <w:b/>
          <w:bCs/>
          <w:sz w:val="15"/>
          <w:szCs w:val="15"/>
        </w:rPr>
        <w:t>2.4kbps</w:t>
      </w:r>
    </w:p>
    <w:p w14:paraId="66C1E244" w14:textId="541F339B" w:rsidR="00C57382" w:rsidRPr="00201FC4" w:rsidRDefault="00C57382" w:rsidP="00201FC4">
      <w:pPr>
        <w:spacing w:line="160" w:lineRule="exact"/>
        <w:ind w:firstLine="420"/>
        <w:rPr>
          <w:rFonts w:ascii="宋体" w:eastAsia="宋体" w:hAnsi="宋体" w:hint="eastAsia"/>
          <w:sz w:val="15"/>
          <w:szCs w:val="15"/>
        </w:rPr>
      </w:pPr>
      <w:r w:rsidRPr="00201FC4">
        <w:rPr>
          <w:rFonts w:ascii="宋体" w:eastAsia="宋体" w:hAnsi="宋体" w:hint="eastAsia"/>
          <w:b/>
          <w:bCs/>
          <w:sz w:val="15"/>
          <w:szCs w:val="15"/>
        </w:rPr>
        <w:t>AMPS</w:t>
      </w:r>
      <w:r w:rsidRPr="00201FC4">
        <w:rPr>
          <w:rFonts w:ascii="宋体" w:eastAsia="宋体" w:hAnsi="宋体" w:hint="eastAsia"/>
          <w:sz w:val="15"/>
          <w:szCs w:val="15"/>
        </w:rPr>
        <w:t>（1983）—美国第一套蜂窝电话系统—FDMA—900M—30k</w:t>
      </w:r>
      <w:r w:rsidR="0009185D" w:rsidRPr="00201FC4">
        <w:rPr>
          <w:rFonts w:ascii="宋体" w:eastAsia="宋体" w:hAnsi="宋体" w:hint="eastAsia"/>
          <w:sz w:val="15"/>
          <w:szCs w:val="15"/>
        </w:rPr>
        <w:t>—2.4kbps</w:t>
      </w:r>
    </w:p>
    <w:p w14:paraId="24EF9C32" w14:textId="15341EBA" w:rsidR="00C57382" w:rsidRPr="00201FC4" w:rsidRDefault="00C57382" w:rsidP="00C57382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201FC4">
        <w:rPr>
          <w:rFonts w:ascii="宋体" w:eastAsia="宋体" w:hAnsi="宋体" w:hint="eastAsia"/>
          <w:sz w:val="15"/>
          <w:szCs w:val="15"/>
        </w:rPr>
        <w:t>2G——</w:t>
      </w:r>
      <w:r w:rsidRPr="00201FC4">
        <w:rPr>
          <w:rFonts w:ascii="宋体" w:eastAsia="宋体" w:hAnsi="宋体"/>
          <w:sz w:val="15"/>
          <w:szCs w:val="15"/>
        </w:rPr>
        <w:t>语音文本</w:t>
      </w:r>
      <w:proofErr w:type="gramStart"/>
      <w:r w:rsidRPr="00201FC4">
        <w:rPr>
          <w:rFonts w:ascii="宋体" w:eastAsia="宋体" w:hAnsi="宋体" w:hint="eastAsia"/>
          <w:sz w:val="15"/>
          <w:szCs w:val="15"/>
        </w:rPr>
        <w:t>—数字</w:t>
      </w:r>
      <w:proofErr w:type="gramEnd"/>
      <w:r w:rsidRPr="00201FC4">
        <w:rPr>
          <w:rFonts w:ascii="宋体" w:eastAsia="宋体" w:hAnsi="宋体" w:hint="eastAsia"/>
          <w:sz w:val="15"/>
          <w:szCs w:val="15"/>
        </w:rPr>
        <w:t>蜂窝</w:t>
      </w:r>
      <w:r w:rsidR="0009185D" w:rsidRPr="00201FC4">
        <w:rPr>
          <w:rFonts w:ascii="宋体" w:eastAsia="宋体" w:hAnsi="宋体" w:hint="eastAsia"/>
          <w:sz w:val="15"/>
          <w:szCs w:val="15"/>
        </w:rPr>
        <w:t>——</w:t>
      </w:r>
      <w:r w:rsidR="0009185D" w:rsidRPr="00201FC4">
        <w:rPr>
          <w:rFonts w:ascii="宋体" w:eastAsia="宋体" w:hAnsi="宋体" w:hint="eastAsia"/>
          <w:b/>
          <w:bCs/>
          <w:sz w:val="15"/>
          <w:szCs w:val="15"/>
        </w:rPr>
        <w:t>9.6kbps</w:t>
      </w:r>
    </w:p>
    <w:p w14:paraId="35A11B49" w14:textId="2801523F" w:rsidR="00C57382" w:rsidRPr="00201FC4" w:rsidRDefault="00C57382" w:rsidP="00201FC4">
      <w:pPr>
        <w:spacing w:line="160" w:lineRule="exact"/>
        <w:ind w:firstLine="420"/>
        <w:rPr>
          <w:rFonts w:ascii="宋体" w:eastAsia="宋体" w:hAnsi="宋体" w:hint="eastAsia"/>
          <w:sz w:val="15"/>
          <w:szCs w:val="15"/>
        </w:rPr>
      </w:pPr>
      <w:r w:rsidRPr="00892D44">
        <w:rPr>
          <w:rFonts w:ascii="宋体" w:eastAsia="宋体" w:hAnsi="宋体" w:hint="eastAsia"/>
          <w:b/>
          <w:bCs/>
          <w:sz w:val="15"/>
          <w:szCs w:val="15"/>
        </w:rPr>
        <w:t>GSM</w:t>
      </w:r>
      <w:r w:rsidRPr="00201FC4">
        <w:rPr>
          <w:rFonts w:ascii="宋体" w:eastAsia="宋体" w:hAnsi="宋体" w:hint="eastAsia"/>
          <w:sz w:val="15"/>
          <w:szCs w:val="15"/>
        </w:rPr>
        <w:t>——</w:t>
      </w:r>
      <w:r w:rsidR="00201FC4">
        <w:rPr>
          <w:rFonts w:ascii="宋体" w:eastAsia="宋体" w:hAnsi="宋体" w:hint="eastAsia"/>
          <w:sz w:val="15"/>
          <w:szCs w:val="15"/>
        </w:rPr>
        <w:t>T</w:t>
      </w:r>
      <w:r w:rsidR="00201FC4" w:rsidRPr="00201FC4">
        <w:rPr>
          <w:rFonts w:ascii="宋体" w:eastAsia="宋体" w:hAnsi="宋体" w:hint="eastAsia"/>
          <w:sz w:val="15"/>
          <w:szCs w:val="15"/>
        </w:rPr>
        <w:t>DMA——900M——200k——9.6kbps</w:t>
      </w:r>
    </w:p>
    <w:p w14:paraId="7D3451FA" w14:textId="59D6788E" w:rsidR="00201FC4" w:rsidRDefault="00201FC4" w:rsidP="00201FC4">
      <w:pPr>
        <w:spacing w:line="160" w:lineRule="exact"/>
        <w:ind w:firstLine="420"/>
        <w:rPr>
          <w:rFonts w:ascii="宋体" w:eastAsia="宋体" w:hAnsi="宋体" w:hint="eastAsia"/>
          <w:sz w:val="15"/>
          <w:szCs w:val="15"/>
        </w:rPr>
      </w:pPr>
      <w:r w:rsidRPr="00201FC4">
        <w:rPr>
          <w:rFonts w:ascii="宋体" w:eastAsia="宋体" w:hAnsi="宋体" w:hint="eastAsia"/>
          <w:sz w:val="15"/>
          <w:szCs w:val="15"/>
        </w:rPr>
        <w:t>CDMA(IS-95)——CDMA——800M——1.25M——14.4kbps</w:t>
      </w:r>
    </w:p>
    <w:p w14:paraId="686CDF34" w14:textId="1AD0F932" w:rsidR="00DA1F23" w:rsidRDefault="00DA1F23" w:rsidP="00201FC4">
      <w:pPr>
        <w:spacing w:line="160" w:lineRule="exact"/>
        <w:ind w:firstLine="420"/>
        <w:rPr>
          <w:rFonts w:ascii="宋体" w:eastAsia="宋体" w:hAnsi="宋体" w:hint="eastAsia"/>
          <w:sz w:val="15"/>
          <w:szCs w:val="15"/>
        </w:rPr>
      </w:pPr>
      <w:r w:rsidRPr="00DA1F23">
        <w:rPr>
          <w:rFonts w:ascii="宋体" w:eastAsia="宋体" w:hAnsi="宋体" w:hint="eastAsia"/>
          <w:sz w:val="15"/>
          <w:szCs w:val="15"/>
        </w:rPr>
        <w:t>PDC</w:t>
      </w:r>
      <w:r>
        <w:rPr>
          <w:rFonts w:ascii="宋体" w:eastAsia="宋体" w:hAnsi="宋体" w:hint="eastAsia"/>
          <w:sz w:val="15"/>
          <w:szCs w:val="15"/>
        </w:rPr>
        <w:t>——TDMA——800M</w:t>
      </w:r>
    </w:p>
    <w:p w14:paraId="4321C803" w14:textId="0202FDC6" w:rsidR="00892D44" w:rsidRDefault="00892D44" w:rsidP="00892D44">
      <w:pPr>
        <w:spacing w:line="160" w:lineRule="exact"/>
        <w:ind w:firstLine="420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(2.5G)</w:t>
      </w:r>
      <w:r w:rsidRPr="00892D44">
        <w:rPr>
          <w:rFonts w:hint="eastAsia"/>
        </w:rPr>
        <w:t xml:space="preserve"> </w:t>
      </w:r>
      <w:r w:rsidRPr="00892D44">
        <w:rPr>
          <w:rFonts w:ascii="宋体" w:eastAsia="宋体" w:hAnsi="宋体" w:hint="eastAsia"/>
          <w:sz w:val="15"/>
          <w:szCs w:val="15"/>
        </w:rPr>
        <w:t>GPRS</w:t>
      </w:r>
      <w:r>
        <w:rPr>
          <w:rFonts w:ascii="宋体" w:eastAsia="宋体" w:hAnsi="宋体" w:hint="eastAsia"/>
          <w:sz w:val="15"/>
          <w:szCs w:val="15"/>
        </w:rPr>
        <w:t>——</w:t>
      </w:r>
      <w:r w:rsidRPr="00892D44">
        <w:rPr>
          <w:rFonts w:ascii="宋体" w:eastAsia="宋体" w:hAnsi="宋体" w:hint="eastAsia"/>
          <w:sz w:val="15"/>
          <w:szCs w:val="15"/>
        </w:rPr>
        <w:t>无线分组交换</w:t>
      </w:r>
      <w:r>
        <w:rPr>
          <w:rFonts w:ascii="宋体" w:eastAsia="宋体" w:hAnsi="宋体" w:hint="eastAsia"/>
          <w:sz w:val="15"/>
          <w:szCs w:val="15"/>
        </w:rPr>
        <w:t>——</w:t>
      </w:r>
      <w:r w:rsidRPr="00892D44">
        <w:rPr>
          <w:rFonts w:ascii="宋体" w:eastAsia="宋体" w:hAnsi="宋体"/>
          <w:sz w:val="15"/>
          <w:szCs w:val="15"/>
        </w:rPr>
        <w:t>首次支持互联网服务</w:t>
      </w:r>
      <w:r>
        <w:rPr>
          <w:rFonts w:ascii="宋体" w:eastAsia="宋体" w:hAnsi="宋体" w:hint="eastAsia"/>
          <w:b/>
          <w:bCs/>
          <w:sz w:val="15"/>
          <w:szCs w:val="15"/>
        </w:rPr>
        <w:t>——</w:t>
      </w:r>
      <w:r w:rsidRPr="00892D44">
        <w:rPr>
          <w:rFonts w:ascii="宋体" w:eastAsia="宋体" w:hAnsi="宋体" w:hint="eastAsia"/>
          <w:sz w:val="15"/>
          <w:szCs w:val="15"/>
        </w:rPr>
        <w:t>171.2kbps</w:t>
      </w:r>
    </w:p>
    <w:p w14:paraId="510160D7" w14:textId="1078AC11" w:rsidR="00892D44" w:rsidRPr="00201FC4" w:rsidRDefault="00892D44" w:rsidP="00892D44">
      <w:pPr>
        <w:spacing w:line="160" w:lineRule="exact"/>
        <w:ind w:firstLine="420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(2.75G)</w:t>
      </w:r>
      <w:r w:rsidRPr="00892D44">
        <w:rPr>
          <w:rFonts w:hint="eastAsia"/>
        </w:rPr>
        <w:t xml:space="preserve"> </w:t>
      </w:r>
      <w:r w:rsidRPr="00892D44">
        <w:rPr>
          <w:rFonts w:ascii="宋体" w:eastAsia="宋体" w:hAnsi="宋体" w:hint="eastAsia"/>
          <w:sz w:val="15"/>
          <w:szCs w:val="15"/>
        </w:rPr>
        <w:t>EDGE</w:t>
      </w:r>
      <w:r>
        <w:rPr>
          <w:rFonts w:ascii="宋体" w:eastAsia="宋体" w:hAnsi="宋体" w:hint="eastAsia"/>
          <w:sz w:val="15"/>
          <w:szCs w:val="15"/>
        </w:rPr>
        <w:t>——</w:t>
      </w:r>
      <w:r w:rsidRPr="00892D44">
        <w:rPr>
          <w:rFonts w:ascii="宋体" w:eastAsia="宋体" w:hAnsi="宋体" w:hint="eastAsia"/>
          <w:sz w:val="15"/>
          <w:szCs w:val="15"/>
        </w:rPr>
        <w:t>数据增强</w:t>
      </w:r>
      <w:r>
        <w:rPr>
          <w:rFonts w:ascii="宋体" w:eastAsia="宋体" w:hAnsi="宋体" w:hint="eastAsia"/>
          <w:sz w:val="15"/>
          <w:szCs w:val="15"/>
        </w:rPr>
        <w:t>——</w:t>
      </w:r>
      <w:r w:rsidRPr="00892D44">
        <w:rPr>
          <w:rFonts w:ascii="宋体" w:eastAsia="宋体" w:hAnsi="宋体" w:hint="eastAsia"/>
          <w:sz w:val="15"/>
          <w:szCs w:val="15"/>
        </w:rPr>
        <w:t>384kbps</w:t>
      </w:r>
    </w:p>
    <w:p w14:paraId="17D4CB19" w14:textId="235BAC8B" w:rsidR="00201FC4" w:rsidRPr="00201FC4" w:rsidRDefault="00201FC4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201FC4">
        <w:rPr>
          <w:rFonts w:ascii="宋体" w:eastAsia="宋体" w:hAnsi="宋体" w:hint="eastAsia"/>
          <w:sz w:val="15"/>
          <w:szCs w:val="15"/>
        </w:rPr>
        <w:t>3G——</w:t>
      </w:r>
      <w:r w:rsidRPr="00201FC4">
        <w:rPr>
          <w:rFonts w:ascii="宋体" w:eastAsia="宋体" w:hAnsi="宋体"/>
          <w:sz w:val="15"/>
          <w:szCs w:val="15"/>
        </w:rPr>
        <w:t>多媒体服务</w:t>
      </w:r>
      <w:r w:rsidRPr="00201FC4">
        <w:rPr>
          <w:rFonts w:ascii="宋体" w:eastAsia="宋体" w:hAnsi="宋体" w:hint="eastAsia"/>
          <w:sz w:val="15"/>
          <w:szCs w:val="15"/>
        </w:rPr>
        <w:t>——</w:t>
      </w:r>
      <w:r w:rsidRPr="00201FC4">
        <w:rPr>
          <w:rFonts w:ascii="宋体" w:eastAsia="宋体" w:hAnsi="宋体"/>
          <w:b/>
          <w:bCs/>
          <w:sz w:val="15"/>
          <w:szCs w:val="15"/>
        </w:rPr>
        <w:t>384kbps</w:t>
      </w:r>
      <w:r>
        <w:rPr>
          <w:rFonts w:ascii="宋体" w:eastAsia="宋体" w:hAnsi="宋体" w:hint="eastAsia"/>
          <w:b/>
          <w:bCs/>
          <w:sz w:val="15"/>
          <w:szCs w:val="15"/>
        </w:rPr>
        <w:t>——CDMA标志</w:t>
      </w:r>
    </w:p>
    <w:p w14:paraId="62AED3ED" w14:textId="0CB3881F" w:rsidR="00201FC4" w:rsidRPr="00201FC4" w:rsidRDefault="00201FC4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201FC4">
        <w:rPr>
          <w:rFonts w:ascii="宋体" w:eastAsia="宋体" w:hAnsi="宋体"/>
          <w:sz w:val="15"/>
          <w:szCs w:val="15"/>
        </w:rPr>
        <w:tab/>
      </w:r>
      <w:r w:rsidRPr="00201FC4">
        <w:rPr>
          <w:rFonts w:ascii="宋体" w:eastAsia="宋体" w:hAnsi="宋体" w:hint="eastAsia"/>
          <w:sz w:val="15"/>
          <w:szCs w:val="15"/>
        </w:rPr>
        <w:t>TD</w:t>
      </w:r>
      <w:r w:rsidR="00892D44">
        <w:rPr>
          <w:rFonts w:ascii="宋体" w:eastAsia="宋体" w:hAnsi="宋体" w:hint="eastAsia"/>
          <w:sz w:val="15"/>
          <w:szCs w:val="15"/>
        </w:rPr>
        <w:t>-</w:t>
      </w:r>
      <w:r w:rsidRPr="00201FC4">
        <w:rPr>
          <w:rFonts w:ascii="宋体" w:eastAsia="宋体" w:hAnsi="宋体" w:hint="eastAsia"/>
          <w:sz w:val="15"/>
          <w:szCs w:val="15"/>
        </w:rPr>
        <w:t>SCDMA——CDMA——2k-2Mbps</w:t>
      </w:r>
    </w:p>
    <w:p w14:paraId="43D40033" w14:textId="11F0E1FB" w:rsidR="00201FC4" w:rsidRDefault="00201FC4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201FC4">
        <w:rPr>
          <w:rFonts w:ascii="宋体" w:eastAsia="宋体" w:hAnsi="宋体"/>
          <w:sz w:val="15"/>
          <w:szCs w:val="15"/>
        </w:rPr>
        <w:tab/>
        <w:t>CDMA2000</w:t>
      </w:r>
      <w:r w:rsidR="00DA1F23">
        <w:rPr>
          <w:rFonts w:ascii="宋体" w:eastAsia="宋体" w:hAnsi="宋体" w:hint="eastAsia"/>
          <w:sz w:val="15"/>
          <w:szCs w:val="15"/>
        </w:rPr>
        <w:t>、</w:t>
      </w:r>
      <w:r w:rsidRPr="00201FC4">
        <w:rPr>
          <w:rFonts w:ascii="宋体" w:eastAsia="宋体" w:hAnsi="宋体" w:hint="eastAsia"/>
          <w:sz w:val="15"/>
          <w:szCs w:val="15"/>
        </w:rPr>
        <w:t>WCDMA——CDMA——384kbps</w:t>
      </w:r>
    </w:p>
    <w:p w14:paraId="65A27316" w14:textId="7D03BD12" w:rsidR="00445921" w:rsidRPr="00201FC4" w:rsidRDefault="00445921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ab/>
      </w:r>
      <w:r>
        <w:rPr>
          <w:rFonts w:ascii="宋体" w:eastAsia="宋体" w:hAnsi="宋体" w:hint="eastAsia"/>
          <w:sz w:val="15"/>
          <w:szCs w:val="15"/>
        </w:rPr>
        <w:t>过渡：</w:t>
      </w:r>
      <w:r w:rsidRPr="00445921">
        <w:rPr>
          <w:rFonts w:ascii="宋体" w:eastAsia="宋体" w:hAnsi="宋体" w:hint="eastAsia"/>
          <w:sz w:val="15"/>
          <w:szCs w:val="15"/>
        </w:rPr>
        <w:t>HSDPA</w:t>
      </w:r>
      <w:r>
        <w:rPr>
          <w:rFonts w:ascii="宋体" w:eastAsia="宋体" w:hAnsi="宋体" w:hint="eastAsia"/>
          <w:sz w:val="15"/>
          <w:szCs w:val="15"/>
        </w:rPr>
        <w:t>（下行增强）、</w:t>
      </w:r>
      <w:r w:rsidRPr="00445921">
        <w:rPr>
          <w:rFonts w:ascii="宋体" w:eastAsia="宋体" w:hAnsi="宋体" w:hint="eastAsia"/>
          <w:sz w:val="15"/>
          <w:szCs w:val="15"/>
        </w:rPr>
        <w:t>HSUPA</w:t>
      </w:r>
      <w:r>
        <w:rPr>
          <w:rFonts w:ascii="宋体" w:eastAsia="宋体" w:hAnsi="宋体" w:hint="eastAsia"/>
          <w:sz w:val="15"/>
          <w:szCs w:val="15"/>
        </w:rPr>
        <w:t>（上行增强</w:t>
      </w:r>
      <w:r>
        <w:rPr>
          <w:rFonts w:ascii="宋体" w:eastAsia="宋体" w:hAnsi="宋体"/>
          <w:sz w:val="15"/>
          <w:szCs w:val="15"/>
        </w:rPr>
        <w:tab/>
      </w:r>
      <w:r>
        <w:rPr>
          <w:rFonts w:ascii="宋体" w:eastAsia="宋体" w:hAnsi="宋体" w:hint="eastAsia"/>
          <w:sz w:val="15"/>
          <w:szCs w:val="15"/>
        </w:rPr>
        <w:t>）</w:t>
      </w:r>
    </w:p>
    <w:p w14:paraId="0D82C683" w14:textId="181C925B" w:rsidR="00201FC4" w:rsidRDefault="00201FC4" w:rsidP="00201FC4">
      <w:pPr>
        <w:spacing w:line="160" w:lineRule="exact"/>
        <w:rPr>
          <w:rFonts w:ascii="宋体" w:eastAsia="宋体" w:hAnsi="宋体" w:hint="eastAsia"/>
          <w:b/>
          <w:bCs/>
          <w:sz w:val="15"/>
          <w:szCs w:val="15"/>
        </w:rPr>
      </w:pPr>
      <w:r w:rsidRPr="00201FC4">
        <w:rPr>
          <w:rFonts w:ascii="宋体" w:eastAsia="宋体" w:hAnsi="宋体" w:hint="eastAsia"/>
          <w:sz w:val="15"/>
          <w:szCs w:val="15"/>
        </w:rPr>
        <w:t>4G——</w:t>
      </w:r>
      <w:r w:rsidRPr="00201FC4">
        <w:rPr>
          <w:rFonts w:ascii="宋体" w:eastAsia="宋体" w:hAnsi="宋体"/>
          <w:sz w:val="15"/>
          <w:szCs w:val="15"/>
        </w:rPr>
        <w:t>移动互联网</w:t>
      </w:r>
      <w:r w:rsidRPr="00201FC4">
        <w:rPr>
          <w:rFonts w:ascii="宋体" w:eastAsia="宋体" w:hAnsi="宋体" w:hint="eastAsia"/>
          <w:sz w:val="15"/>
          <w:szCs w:val="15"/>
        </w:rPr>
        <w:t>——</w:t>
      </w:r>
      <w:r w:rsidR="00445921" w:rsidRPr="00445921">
        <w:rPr>
          <w:rFonts w:ascii="宋体" w:eastAsia="宋体" w:hAnsi="宋体" w:hint="eastAsia"/>
          <w:b/>
          <w:bCs/>
          <w:sz w:val="15"/>
          <w:szCs w:val="15"/>
        </w:rPr>
        <w:t>100-200Mbps</w:t>
      </w:r>
      <w:r w:rsidR="00445921">
        <w:rPr>
          <w:rFonts w:ascii="宋体" w:eastAsia="宋体" w:hAnsi="宋体" w:hint="eastAsia"/>
          <w:b/>
          <w:bCs/>
          <w:sz w:val="15"/>
          <w:szCs w:val="15"/>
        </w:rPr>
        <w:t>（下行）</w:t>
      </w:r>
      <w:r w:rsidR="0078252C" w:rsidRPr="0078252C">
        <w:rPr>
          <w:rFonts w:ascii="宋体" w:eastAsia="宋体" w:hAnsi="宋体" w:hint="eastAsia"/>
          <w:b/>
          <w:bCs/>
          <w:sz w:val="15"/>
          <w:szCs w:val="15"/>
        </w:rPr>
        <w:t>75Mbps</w:t>
      </w:r>
      <w:r w:rsidR="0078252C">
        <w:rPr>
          <w:rFonts w:ascii="宋体" w:eastAsia="宋体" w:hAnsi="宋体" w:hint="eastAsia"/>
          <w:b/>
          <w:bCs/>
          <w:sz w:val="15"/>
          <w:szCs w:val="15"/>
        </w:rPr>
        <w:t>（上行）</w:t>
      </w:r>
    </w:p>
    <w:p w14:paraId="78066BB5" w14:textId="77777777" w:rsidR="00445921" w:rsidRPr="00445921" w:rsidRDefault="00445921" w:rsidP="00445921">
      <w:pPr>
        <w:spacing w:line="160" w:lineRule="exact"/>
        <w:rPr>
          <w:rFonts w:ascii="宋体" w:eastAsia="宋体" w:hAnsi="宋体" w:hint="eastAsia"/>
          <w:b/>
          <w:bCs/>
          <w:sz w:val="15"/>
          <w:szCs w:val="15"/>
        </w:rPr>
      </w:pPr>
      <w:r w:rsidRPr="00445921">
        <w:rPr>
          <w:rFonts w:ascii="宋体" w:eastAsia="宋体" w:hAnsi="宋体" w:hint="eastAsia"/>
          <w:sz w:val="15"/>
          <w:szCs w:val="15"/>
        </w:rPr>
        <w:t>5G</w:t>
      </w:r>
      <w:r>
        <w:rPr>
          <w:rFonts w:ascii="宋体" w:eastAsia="宋体" w:hAnsi="宋体" w:hint="eastAsia"/>
          <w:b/>
          <w:bCs/>
          <w:sz w:val="15"/>
          <w:szCs w:val="15"/>
        </w:rPr>
        <w:t>——</w:t>
      </w:r>
      <w:r w:rsidRPr="00445921">
        <w:rPr>
          <w:rFonts w:ascii="宋体" w:eastAsia="宋体" w:hAnsi="宋体"/>
          <w:sz w:val="15"/>
          <w:szCs w:val="15"/>
        </w:rPr>
        <w:t>数据、连接、用户体验</w:t>
      </w:r>
    </w:p>
    <w:p w14:paraId="2F15388D" w14:textId="7D5D35E9" w:rsidR="00445921" w:rsidRDefault="00445921" w:rsidP="00201FC4">
      <w:pPr>
        <w:spacing w:line="160" w:lineRule="exact"/>
        <w:rPr>
          <w:rFonts w:ascii="宋体" w:eastAsia="宋体" w:hAnsi="宋体" w:hint="eastAsia"/>
          <w:b/>
          <w:bCs/>
          <w:sz w:val="15"/>
          <w:szCs w:val="15"/>
        </w:rPr>
      </w:pPr>
      <w:r>
        <w:rPr>
          <w:rFonts w:ascii="宋体" w:eastAsia="宋体" w:hAnsi="宋体" w:hint="eastAsia"/>
          <w:b/>
          <w:bCs/>
          <w:sz w:val="15"/>
          <w:szCs w:val="15"/>
          <w:highlight w:val="yellow"/>
        </w:rPr>
        <w:t>5G</w:t>
      </w:r>
      <w:r w:rsidRPr="00445921">
        <w:rPr>
          <w:rFonts w:ascii="宋体" w:eastAsia="宋体" w:hAnsi="宋体" w:hint="eastAsia"/>
          <w:b/>
          <w:bCs/>
          <w:sz w:val="15"/>
          <w:szCs w:val="15"/>
          <w:highlight w:val="yellow"/>
        </w:rPr>
        <w:t>典型应用场景</w:t>
      </w:r>
    </w:p>
    <w:p w14:paraId="549DC005" w14:textId="6D6C38B5" w:rsidR="00445921" w:rsidRDefault="00445921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445921">
        <w:rPr>
          <w:rFonts w:ascii="宋体" w:eastAsia="宋体" w:hAnsi="宋体" w:hint="eastAsia"/>
          <w:sz w:val="15"/>
          <w:szCs w:val="15"/>
        </w:rPr>
        <w:t>增强移动宽带</w:t>
      </w:r>
      <w:r>
        <w:rPr>
          <w:rFonts w:ascii="宋体" w:eastAsia="宋体" w:hAnsi="宋体" w:hint="eastAsia"/>
          <w:sz w:val="15"/>
          <w:szCs w:val="15"/>
        </w:rPr>
        <w:t>——</w:t>
      </w:r>
      <w:r w:rsidRPr="00445921">
        <w:rPr>
          <w:rFonts w:ascii="宋体" w:eastAsia="宋体" w:hAnsi="宋体" w:hint="eastAsia"/>
          <w:sz w:val="15"/>
          <w:szCs w:val="15"/>
        </w:rPr>
        <w:t>峰值速率达到4G速率的100-1000倍</w:t>
      </w:r>
    </w:p>
    <w:p w14:paraId="6CCC57EF" w14:textId="77777777" w:rsidR="00445921" w:rsidRDefault="00445921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445921">
        <w:rPr>
          <w:rFonts w:ascii="宋体" w:eastAsia="宋体" w:hAnsi="宋体" w:hint="eastAsia"/>
          <w:sz w:val="15"/>
          <w:szCs w:val="15"/>
        </w:rPr>
        <w:t>超可靠低延迟通信</w:t>
      </w:r>
      <w:r>
        <w:rPr>
          <w:rFonts w:ascii="宋体" w:eastAsia="宋体" w:hAnsi="宋体" w:hint="eastAsia"/>
          <w:sz w:val="15"/>
          <w:szCs w:val="15"/>
        </w:rPr>
        <w:t>（</w:t>
      </w:r>
      <w:r w:rsidRPr="00445921">
        <w:rPr>
          <w:rFonts w:ascii="宋体" w:eastAsia="宋体" w:hAnsi="宋体" w:hint="eastAsia"/>
          <w:sz w:val="15"/>
          <w:szCs w:val="15"/>
        </w:rPr>
        <w:t>3G响应为500ms，4G为50ms，5G要求0.5ms</w:t>
      </w:r>
      <w:r>
        <w:rPr>
          <w:rFonts w:ascii="宋体" w:eastAsia="宋体" w:hAnsi="宋体" w:hint="eastAsia"/>
          <w:sz w:val="15"/>
          <w:szCs w:val="15"/>
        </w:rPr>
        <w:t>）</w:t>
      </w:r>
    </w:p>
    <w:p w14:paraId="569F2FD2" w14:textId="3691A607" w:rsidR="00445921" w:rsidRPr="00445921" w:rsidRDefault="00445921" w:rsidP="00445921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445921">
        <w:rPr>
          <w:rFonts w:ascii="宋体" w:eastAsia="宋体" w:hAnsi="宋体" w:hint="eastAsia"/>
          <w:sz w:val="15"/>
          <w:szCs w:val="15"/>
        </w:rPr>
        <w:t>海量机器通信</w:t>
      </w:r>
      <w:r>
        <w:rPr>
          <w:rFonts w:ascii="宋体" w:eastAsia="宋体" w:hAnsi="宋体" w:hint="eastAsia"/>
          <w:sz w:val="15"/>
          <w:szCs w:val="15"/>
        </w:rPr>
        <w:t>——</w:t>
      </w:r>
      <w:r w:rsidRPr="00445921">
        <w:rPr>
          <w:rFonts w:ascii="宋体" w:eastAsia="宋体" w:hAnsi="宋体" w:hint="eastAsia"/>
          <w:sz w:val="15"/>
          <w:szCs w:val="15"/>
        </w:rPr>
        <w:t>链接密度提升10-100倍，达到每平方公里百万个</w:t>
      </w:r>
    </w:p>
    <w:p w14:paraId="35ADD5A3" w14:textId="3DC148F9" w:rsidR="00201FC4" w:rsidRPr="00201FC4" w:rsidRDefault="00201FC4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201FC4">
        <w:rPr>
          <w:rFonts w:ascii="宋体" w:eastAsia="宋体" w:hAnsi="宋体" w:hint="eastAsia"/>
          <w:sz w:val="15"/>
          <w:szCs w:val="15"/>
          <w:highlight w:val="yellow"/>
        </w:rPr>
        <w:t>无线通信系统实例</w:t>
      </w:r>
    </w:p>
    <w:p w14:paraId="52F8DBFE" w14:textId="240D017F" w:rsidR="00201FC4" w:rsidRDefault="00DA1F23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广播系统——单工——范围广——数据量大（视频）/小（语音）</w:t>
      </w:r>
      <w:r w:rsidR="00584384">
        <w:rPr>
          <w:rFonts w:ascii="宋体" w:eastAsia="宋体" w:hAnsi="宋体"/>
          <w:sz w:val="15"/>
          <w:szCs w:val="15"/>
        </w:rPr>
        <w:tab/>
      </w:r>
      <w:r w:rsidR="00584384">
        <w:rPr>
          <w:rFonts w:ascii="宋体" w:eastAsia="宋体" w:hAnsi="宋体" w:hint="eastAsia"/>
          <w:sz w:val="15"/>
          <w:szCs w:val="15"/>
        </w:rPr>
        <w:t>&lt;几百M</w:t>
      </w:r>
    </w:p>
    <w:p w14:paraId="0B834FE5" w14:textId="30F620FB" w:rsidR="00DA1F23" w:rsidRDefault="00DA1F23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寻呼系统——单工——范围广——数据速率低（文本、6.4kbps）</w:t>
      </w:r>
      <w:r w:rsidR="00584384">
        <w:rPr>
          <w:rFonts w:ascii="宋体" w:eastAsia="宋体" w:hAnsi="宋体" w:hint="eastAsia"/>
          <w:sz w:val="15"/>
          <w:szCs w:val="15"/>
        </w:rPr>
        <w:t>——&lt;1GHz</w:t>
      </w:r>
    </w:p>
    <w:p w14:paraId="50A5A9FF" w14:textId="57FCE7CD" w:rsidR="00DA1F23" w:rsidRDefault="00DA1F23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卫星通信—— \  ——范围极广—时延长</w:t>
      </w:r>
      <w:r w:rsidR="00584384">
        <w:rPr>
          <w:rFonts w:ascii="宋体" w:eastAsia="宋体" w:hAnsi="宋体" w:hint="eastAsia"/>
          <w:sz w:val="15"/>
          <w:szCs w:val="15"/>
        </w:rPr>
        <w:t>——</w:t>
      </w:r>
      <w:proofErr w:type="gramStart"/>
      <w:r w:rsidR="00584384">
        <w:rPr>
          <w:rFonts w:ascii="宋体" w:eastAsia="宋体" w:hAnsi="宋体" w:hint="eastAsia"/>
          <w:sz w:val="15"/>
          <w:szCs w:val="15"/>
        </w:rPr>
        <w:t>——————————</w:t>
      </w:r>
      <w:proofErr w:type="gramEnd"/>
      <w:r w:rsidR="00584384">
        <w:rPr>
          <w:rFonts w:ascii="宋体" w:eastAsia="宋体" w:hAnsi="宋体" w:hint="eastAsia"/>
          <w:sz w:val="15"/>
          <w:szCs w:val="15"/>
        </w:rPr>
        <w:t xml:space="preserve"> 1~300G</w:t>
      </w:r>
    </w:p>
    <w:p w14:paraId="624C4D96" w14:textId="3602EA38" w:rsidR="00DA1F23" w:rsidRPr="00584384" w:rsidRDefault="00DA1F23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移动蜂窝——双工——范围较大——数据量大——移动性高</w:t>
      </w:r>
      <w:r w:rsidR="00584384">
        <w:rPr>
          <w:rFonts w:ascii="宋体" w:eastAsia="宋体" w:hAnsi="宋体" w:hint="eastAsia"/>
          <w:sz w:val="15"/>
          <w:szCs w:val="15"/>
        </w:rPr>
        <w:t>——&lt;</w:t>
      </w:r>
      <w:r w:rsidR="00584384">
        <w:rPr>
          <w:rFonts w:ascii="宋体" w:eastAsia="宋体" w:hAnsi="宋体"/>
          <w:sz w:val="15"/>
          <w:szCs w:val="15"/>
        </w:rPr>
        <w:tab/>
      </w:r>
      <w:r w:rsidR="00584384">
        <w:rPr>
          <w:rFonts w:ascii="宋体" w:eastAsia="宋体" w:hAnsi="宋体" w:hint="eastAsia"/>
          <w:sz w:val="15"/>
          <w:szCs w:val="15"/>
        </w:rPr>
        <w:t>2G</w:t>
      </w:r>
    </w:p>
    <w:p w14:paraId="055ECBA6" w14:textId="4B5FD1DD" w:rsidR="00DA1F23" w:rsidRDefault="00DA1F23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无绳电话——双工——范围小（住宅范围）——数据量小</w:t>
      </w:r>
      <w:r w:rsidR="00584384">
        <w:rPr>
          <w:rFonts w:ascii="宋体" w:eastAsia="宋体" w:hAnsi="宋体" w:hint="eastAsia"/>
          <w:sz w:val="15"/>
          <w:szCs w:val="15"/>
        </w:rPr>
        <w:t>——</w:t>
      </w:r>
      <w:r w:rsidR="00584384">
        <w:rPr>
          <w:rFonts w:ascii="宋体" w:eastAsia="宋体" w:hAnsi="宋体"/>
          <w:sz w:val="15"/>
          <w:szCs w:val="15"/>
        </w:rPr>
        <w:tab/>
      </w:r>
      <w:r w:rsidR="00584384">
        <w:rPr>
          <w:rFonts w:ascii="宋体" w:eastAsia="宋体" w:hAnsi="宋体"/>
          <w:sz w:val="15"/>
          <w:szCs w:val="15"/>
        </w:rPr>
        <w:tab/>
      </w:r>
      <w:r w:rsidR="00584384">
        <w:rPr>
          <w:rFonts w:ascii="宋体" w:eastAsia="宋体" w:hAnsi="宋体" w:hint="eastAsia"/>
          <w:sz w:val="15"/>
          <w:szCs w:val="15"/>
        </w:rPr>
        <w:t>1~3G</w:t>
      </w:r>
    </w:p>
    <w:p w14:paraId="36693361" w14:textId="247DCEB0" w:rsidR="00DA1F23" w:rsidRDefault="00584384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 w:hint="eastAsia"/>
          <w:sz w:val="15"/>
          <w:szCs w:val="15"/>
          <w:highlight w:val="yellow"/>
        </w:rPr>
        <w:t>典型数据速率</w:t>
      </w:r>
    </w:p>
    <w:p w14:paraId="53FA425A" w14:textId="2223632E" w:rsidR="00584384" w:rsidRPr="00584384" w:rsidRDefault="00584384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/>
          <w:sz w:val="15"/>
          <w:szCs w:val="15"/>
        </w:rPr>
        <w:t>•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r w:rsidRPr="00584384">
        <w:rPr>
          <w:rFonts w:ascii="宋体" w:eastAsia="宋体" w:hAnsi="宋体"/>
          <w:sz w:val="15"/>
          <w:szCs w:val="15"/>
        </w:rPr>
        <w:t>无线传感器网络: &lt; 1kbps; 中央汇聚节点: ~10Mbps</w:t>
      </w:r>
    </w:p>
    <w:p w14:paraId="42D04898" w14:textId="77777777" w:rsidR="00584384" w:rsidRPr="00584384" w:rsidRDefault="00584384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/>
          <w:sz w:val="15"/>
          <w:szCs w:val="15"/>
        </w:rPr>
        <w:t>• 语音通信: 5-64kbps（依赖于语音编码方式）</w:t>
      </w:r>
    </w:p>
    <w:p w14:paraId="4B7DB726" w14:textId="77777777" w:rsidR="00584384" w:rsidRPr="00584384" w:rsidRDefault="00584384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/>
          <w:sz w:val="15"/>
          <w:szCs w:val="15"/>
        </w:rPr>
        <w:t>• 计算机外设之间的通信: 1Mbps</w:t>
      </w:r>
    </w:p>
    <w:p w14:paraId="30E81508" w14:textId="77777777" w:rsidR="00584384" w:rsidRPr="00584384" w:rsidRDefault="00584384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/>
          <w:sz w:val="15"/>
          <w:szCs w:val="15"/>
        </w:rPr>
        <w:t>• 无线局域网: 宽带互联网接入, ~ 1-100 Mbps</w:t>
      </w:r>
    </w:p>
    <w:p w14:paraId="527BA0C8" w14:textId="77777777" w:rsidR="00584384" w:rsidRPr="00584384" w:rsidRDefault="00584384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/>
          <w:sz w:val="15"/>
          <w:szCs w:val="15"/>
        </w:rPr>
        <w:t>• 无线</w:t>
      </w:r>
      <w:proofErr w:type="gramStart"/>
      <w:r w:rsidRPr="00584384">
        <w:rPr>
          <w:rFonts w:ascii="宋体" w:eastAsia="宋体" w:hAnsi="宋体"/>
          <w:sz w:val="15"/>
          <w:szCs w:val="15"/>
        </w:rPr>
        <w:t>个</w:t>
      </w:r>
      <w:proofErr w:type="gramEnd"/>
      <w:r w:rsidRPr="00584384">
        <w:rPr>
          <w:rFonts w:ascii="宋体" w:eastAsia="宋体" w:hAnsi="宋体"/>
          <w:sz w:val="15"/>
          <w:szCs w:val="15"/>
        </w:rPr>
        <w:t>域网: &gt;100 Mbps</w:t>
      </w:r>
    </w:p>
    <w:p w14:paraId="20395A28" w14:textId="3520A161" w:rsidR="00DA1F23" w:rsidRDefault="00584384" w:rsidP="00201FC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 w:hint="eastAsia"/>
          <w:sz w:val="15"/>
          <w:szCs w:val="15"/>
          <w:highlight w:val="yellow"/>
        </w:rPr>
        <w:t>覆盖范围/用户数</w:t>
      </w:r>
    </w:p>
    <w:p w14:paraId="742174D0" w14:textId="7D2FB33E" w:rsidR="00584384" w:rsidRPr="00584384" w:rsidRDefault="00584384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 w:hint="eastAsia"/>
          <w:sz w:val="15"/>
          <w:szCs w:val="15"/>
        </w:rPr>
        <w:t>•</w:t>
      </w:r>
      <w:proofErr w:type="gramStart"/>
      <w:r w:rsidRPr="00584384">
        <w:rPr>
          <w:rFonts w:ascii="宋体" w:eastAsia="宋体" w:hAnsi="宋体" w:hint="eastAsia"/>
          <w:sz w:val="15"/>
          <w:szCs w:val="15"/>
        </w:rPr>
        <w:t>无线体域网</w:t>
      </w:r>
      <w:proofErr w:type="gramEnd"/>
      <w:r w:rsidRPr="00584384">
        <w:rPr>
          <w:rFonts w:ascii="宋体" w:eastAsia="宋体" w:hAnsi="宋体" w:hint="eastAsia"/>
          <w:sz w:val="15"/>
          <w:szCs w:val="15"/>
        </w:rPr>
        <w:t>: 1米；</w:t>
      </w:r>
    </w:p>
    <w:p w14:paraId="714CD451" w14:textId="29FC3C73" w:rsidR="00584384" w:rsidRPr="00584384" w:rsidRDefault="00584384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 w:hint="eastAsia"/>
          <w:sz w:val="15"/>
          <w:szCs w:val="15"/>
        </w:rPr>
        <w:t>•无线</w:t>
      </w:r>
      <w:proofErr w:type="gramStart"/>
      <w:r w:rsidRPr="00584384">
        <w:rPr>
          <w:rFonts w:ascii="宋体" w:eastAsia="宋体" w:hAnsi="宋体" w:hint="eastAsia"/>
          <w:sz w:val="15"/>
          <w:szCs w:val="15"/>
        </w:rPr>
        <w:t>个</w:t>
      </w:r>
      <w:proofErr w:type="gramEnd"/>
      <w:r w:rsidRPr="00584384">
        <w:rPr>
          <w:rFonts w:ascii="宋体" w:eastAsia="宋体" w:hAnsi="宋体" w:hint="eastAsia"/>
          <w:sz w:val="15"/>
          <w:szCs w:val="15"/>
        </w:rPr>
        <w:t>域网: 不超过10米，室内场景；</w:t>
      </w:r>
    </w:p>
    <w:p w14:paraId="048C287D" w14:textId="4CA7C30C" w:rsidR="00584384" w:rsidRPr="00584384" w:rsidRDefault="00584384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 w:hint="eastAsia"/>
          <w:sz w:val="15"/>
          <w:szCs w:val="15"/>
        </w:rPr>
        <w:t>•无线局域网: 不超过100米，大概在10用户</w:t>
      </w:r>
    </w:p>
    <w:p w14:paraId="75269B86" w14:textId="195240F6" w:rsidR="00584384" w:rsidRPr="00584384" w:rsidRDefault="00584384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 w:hint="eastAsia"/>
          <w:sz w:val="15"/>
          <w:szCs w:val="15"/>
        </w:rPr>
        <w:t>•蜂窝移动通信系统: 微蜂窝（500米），宏蜂窝（10-30千米）；</w:t>
      </w:r>
    </w:p>
    <w:p w14:paraId="7202077E" w14:textId="21DF948A" w:rsidR="00584384" w:rsidRDefault="00584384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584384">
        <w:rPr>
          <w:rFonts w:ascii="宋体" w:eastAsia="宋体" w:hAnsi="宋体" w:hint="eastAsia"/>
          <w:sz w:val="15"/>
          <w:szCs w:val="15"/>
        </w:rPr>
        <w:t>•卫星通信系统: 覆盖整个国家，甚至大洲</w:t>
      </w:r>
    </w:p>
    <w:p w14:paraId="0A43B992" w14:textId="07ADD96A" w:rsidR="00337BAE" w:rsidRPr="00337BAE" w:rsidRDefault="00337BAE" w:rsidP="00337BAE">
      <w:pPr>
        <w:spacing w:line="180" w:lineRule="exact"/>
        <w:rPr>
          <w:rFonts w:ascii="宋体" w:eastAsia="宋体" w:hAnsi="宋体" w:hint="eastAsia"/>
          <w:color w:val="EE0000"/>
          <w:sz w:val="18"/>
          <w:szCs w:val="18"/>
        </w:rPr>
      </w:pPr>
      <w:r w:rsidRPr="00337BAE">
        <w:rPr>
          <w:rFonts w:ascii="宋体" w:eastAsia="宋体" w:hAnsi="宋体" w:hint="eastAsia"/>
          <w:color w:val="EE0000"/>
          <w:sz w:val="18"/>
          <w:szCs w:val="18"/>
        </w:rPr>
        <w:t>第</w:t>
      </w:r>
      <w:r w:rsidRPr="00337BAE">
        <w:rPr>
          <w:rFonts w:ascii="宋体" w:eastAsia="宋体" w:hAnsi="宋体"/>
          <w:color w:val="EE0000"/>
          <w:sz w:val="18"/>
          <w:szCs w:val="18"/>
        </w:rPr>
        <w:t>三章-无线蜂窝系统</w:t>
      </w:r>
    </w:p>
    <w:p w14:paraId="32E13A74" w14:textId="479EB407" w:rsidR="00584384" w:rsidRDefault="00F26799" w:rsidP="00584384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F26799">
        <w:rPr>
          <w:rFonts w:ascii="宋体" w:eastAsia="宋体" w:hAnsi="宋体"/>
          <w:sz w:val="15"/>
          <w:szCs w:val="15"/>
          <w:highlight w:val="yellow"/>
        </w:rPr>
        <w:t>大区制的存在问题</w:t>
      </w:r>
      <w:r w:rsidRPr="00F26799">
        <w:rPr>
          <w:rFonts w:ascii="宋体" w:eastAsia="宋体" w:hAnsi="宋体"/>
          <w:sz w:val="15"/>
          <w:szCs w:val="15"/>
        </w:rPr>
        <w:t>：</w:t>
      </w:r>
      <w:r>
        <w:rPr>
          <w:rFonts w:ascii="宋体" w:eastAsia="宋体" w:hAnsi="宋体" w:hint="eastAsia"/>
          <w:sz w:val="15"/>
          <w:szCs w:val="15"/>
        </w:rPr>
        <w:t>1.</w:t>
      </w:r>
      <w:r w:rsidRPr="00F26799">
        <w:rPr>
          <w:rFonts w:ascii="宋体" w:eastAsia="宋体" w:hAnsi="宋体"/>
          <w:sz w:val="15"/>
          <w:szCs w:val="15"/>
        </w:rPr>
        <w:t>大区制移动通信</w:t>
      </w:r>
      <w:proofErr w:type="gramStart"/>
      <w:r w:rsidRPr="00F26799">
        <w:rPr>
          <w:rFonts w:ascii="宋体" w:eastAsia="宋体" w:hAnsi="宋体"/>
          <w:sz w:val="15"/>
          <w:szCs w:val="15"/>
        </w:rPr>
        <w:t>网无法</w:t>
      </w:r>
      <w:proofErr w:type="gramEnd"/>
      <w:r w:rsidRPr="00F26799">
        <w:rPr>
          <w:rFonts w:ascii="宋体" w:eastAsia="宋体" w:hAnsi="宋体"/>
          <w:sz w:val="15"/>
          <w:szCs w:val="15"/>
        </w:rPr>
        <w:t>适应飞速发展的通信需求（</w:t>
      </w:r>
      <w:r w:rsidRPr="00F26799">
        <w:rPr>
          <w:rFonts w:ascii="宋体" w:eastAsia="宋体" w:hAnsi="宋体" w:hint="eastAsia"/>
          <w:b/>
          <w:bCs/>
          <w:sz w:val="15"/>
          <w:szCs w:val="15"/>
        </w:rPr>
        <w:t>频谱利用率低</w:t>
      </w:r>
      <w:r w:rsidRPr="00F26799">
        <w:rPr>
          <w:rFonts w:ascii="宋体" w:eastAsia="宋体" w:hAnsi="宋体"/>
          <w:sz w:val="15"/>
          <w:szCs w:val="15"/>
        </w:rPr>
        <w:t>）</w:t>
      </w:r>
      <w:r>
        <w:rPr>
          <w:rFonts w:ascii="宋体" w:eastAsia="宋体" w:hAnsi="宋体" w:hint="eastAsia"/>
          <w:sz w:val="15"/>
          <w:szCs w:val="15"/>
        </w:rPr>
        <w:t>2.</w:t>
      </w:r>
      <w:r w:rsidRPr="00F26799">
        <w:rPr>
          <w:rFonts w:ascii="宋体" w:eastAsia="宋体" w:hAnsi="宋体"/>
          <w:sz w:val="15"/>
          <w:szCs w:val="15"/>
        </w:rPr>
        <w:t>覆盖范围</w:t>
      </w:r>
      <w:r>
        <w:rPr>
          <w:rFonts w:ascii="宋体" w:eastAsia="宋体" w:hAnsi="宋体" w:hint="eastAsia"/>
          <w:sz w:val="15"/>
          <w:szCs w:val="15"/>
        </w:rPr>
        <w:t>有限：</w:t>
      </w:r>
      <w:r w:rsidRPr="00F26799">
        <w:rPr>
          <w:rFonts w:ascii="宋体" w:eastAsia="宋体" w:hAnsi="宋体"/>
          <w:sz w:val="15"/>
          <w:szCs w:val="15"/>
        </w:rPr>
        <w:t>受</w:t>
      </w:r>
      <w:r w:rsidRPr="00F26799">
        <w:rPr>
          <w:rFonts w:ascii="宋体" w:eastAsia="宋体" w:hAnsi="宋体"/>
          <w:b/>
          <w:bCs/>
          <w:sz w:val="15"/>
          <w:szCs w:val="15"/>
        </w:rPr>
        <w:t>地球曲度</w:t>
      </w:r>
      <w:r w:rsidRPr="00F26799">
        <w:rPr>
          <w:rFonts w:ascii="宋体" w:eastAsia="宋体" w:hAnsi="宋体"/>
          <w:sz w:val="15"/>
          <w:szCs w:val="15"/>
        </w:rPr>
        <w:t>限制，同时受限于移动</w:t>
      </w:r>
      <w:r w:rsidRPr="00F26799">
        <w:rPr>
          <w:rFonts w:ascii="宋体" w:eastAsia="宋体" w:hAnsi="宋体"/>
          <w:b/>
          <w:bCs/>
          <w:sz w:val="15"/>
          <w:szCs w:val="15"/>
        </w:rPr>
        <w:t>终端的发送功率</w:t>
      </w:r>
      <w:r w:rsidRPr="00F26799">
        <w:rPr>
          <w:rFonts w:ascii="宋体" w:eastAsia="宋体" w:hAnsi="宋体"/>
          <w:sz w:val="15"/>
          <w:szCs w:val="15"/>
        </w:rPr>
        <w:t>，上行信号传输距离也有限</w:t>
      </w:r>
    </w:p>
    <w:p w14:paraId="33C26CA4" w14:textId="116E7557" w:rsidR="00F26799" w:rsidRPr="00F26799" w:rsidRDefault="00337BAE" w:rsidP="00337BAE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337BAE">
        <w:rPr>
          <w:rFonts w:ascii="宋体" w:eastAsia="宋体" w:hAnsi="宋体" w:hint="eastAsia"/>
          <w:sz w:val="15"/>
          <w:szCs w:val="15"/>
          <w:highlight w:val="yellow"/>
        </w:rPr>
        <w:t>蜂窝的由来</w:t>
      </w:r>
      <w:r w:rsidRPr="00337BAE">
        <w:rPr>
          <w:rFonts w:ascii="宋体" w:eastAsia="宋体" w:hAnsi="宋体" w:hint="eastAsia"/>
          <w:sz w:val="15"/>
          <w:szCs w:val="15"/>
        </w:rPr>
        <w:t>：对于同样大小的服务区域，采用正六边形构成小区所需的小区数最少，无重叠区（理论上），故所需的频率组数也最少，最经济</w:t>
      </w:r>
    </w:p>
    <w:p w14:paraId="65C01D85" w14:textId="7775F0A9" w:rsidR="00F26799" w:rsidRDefault="00337BAE" w:rsidP="00337BAE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337BAE">
        <w:rPr>
          <w:rFonts w:ascii="宋体" w:eastAsia="宋体" w:hAnsi="宋体" w:hint="eastAsia"/>
          <w:sz w:val="15"/>
          <w:szCs w:val="15"/>
          <w:highlight w:val="yellow"/>
        </w:rPr>
        <w:t>中心激励与顶点激励</w:t>
      </w:r>
      <w:r>
        <w:rPr>
          <w:rFonts w:ascii="宋体" w:eastAsia="宋体" w:hAnsi="宋体" w:hint="eastAsia"/>
          <w:sz w:val="15"/>
          <w:szCs w:val="15"/>
        </w:rPr>
        <w:t>：</w:t>
      </w:r>
      <w:r w:rsidRPr="00337BAE">
        <w:rPr>
          <w:rFonts w:ascii="宋体" w:eastAsia="宋体" w:hAnsi="宋体" w:hint="eastAsia"/>
          <w:sz w:val="15"/>
          <w:szCs w:val="15"/>
        </w:rPr>
        <w:t>基站位于小区中心，有时会有辐射阴影</w:t>
      </w:r>
      <w:r>
        <w:rPr>
          <w:rFonts w:ascii="宋体" w:eastAsia="宋体" w:hAnsi="宋体" w:hint="eastAsia"/>
          <w:sz w:val="15"/>
          <w:szCs w:val="15"/>
        </w:rPr>
        <w:t>；</w:t>
      </w:r>
      <w:r w:rsidRPr="00337BAE">
        <w:rPr>
          <w:rFonts w:ascii="宋体" w:eastAsia="宋体" w:hAnsi="宋体" w:hint="eastAsia"/>
          <w:sz w:val="15"/>
          <w:szCs w:val="15"/>
        </w:rPr>
        <w:t>在顶点上设置基站，并采用三个互成120°的定向天线，以避免辐射阴影</w:t>
      </w:r>
    </w:p>
    <w:p w14:paraId="4278DD76" w14:textId="77777777" w:rsidR="00337BAE" w:rsidRDefault="00337BAE" w:rsidP="00337BAE">
      <w:pPr>
        <w:spacing w:line="160" w:lineRule="exact"/>
        <w:rPr>
          <w:rFonts w:ascii="宋体" w:eastAsia="宋体" w:hAnsi="宋体" w:hint="eastAsia"/>
          <w:b/>
          <w:bCs/>
          <w:sz w:val="15"/>
          <w:szCs w:val="15"/>
        </w:rPr>
      </w:pPr>
      <w:r w:rsidRPr="00337BAE">
        <w:rPr>
          <w:rFonts w:ascii="宋体" w:eastAsia="宋体" w:hAnsi="宋体"/>
          <w:sz w:val="15"/>
          <w:szCs w:val="15"/>
          <w:highlight w:val="yellow"/>
        </w:rPr>
        <w:t>形成簇的条件</w:t>
      </w:r>
      <w:r w:rsidRPr="00337BAE">
        <w:rPr>
          <w:rFonts w:ascii="宋体" w:eastAsia="宋体" w:hAnsi="宋体"/>
          <w:sz w:val="15"/>
          <w:szCs w:val="15"/>
        </w:rPr>
        <w:t>——</w:t>
      </w:r>
      <w:r w:rsidRPr="00337BAE">
        <w:rPr>
          <w:rFonts w:ascii="宋体" w:eastAsia="宋体" w:hAnsi="宋体"/>
          <w:b/>
          <w:bCs/>
          <w:sz w:val="15"/>
          <w:szCs w:val="15"/>
        </w:rPr>
        <w:t>小区数N必须满足的公式</w:t>
      </w:r>
      <w:r>
        <w:rPr>
          <w:rFonts w:ascii="宋体" w:eastAsia="宋体" w:hAnsi="宋体" w:hint="eastAsia"/>
          <w:b/>
          <w:bCs/>
          <w:sz w:val="15"/>
          <w:szCs w:val="15"/>
        </w:rPr>
        <w:t xml:space="preserve"> </w:t>
      </w:r>
    </w:p>
    <w:p w14:paraId="0793369F" w14:textId="15694EE6" w:rsidR="00337BAE" w:rsidRPr="00337BAE" w:rsidRDefault="00CC387D" w:rsidP="00337BAE">
      <w:pPr>
        <w:spacing w:line="160" w:lineRule="exact"/>
        <w:ind w:left="420" w:firstLine="420"/>
        <w:rPr>
          <w:rFonts w:ascii="宋体" w:eastAsia="宋体" w:hAnsi="宋体" w:hint="eastAsia"/>
          <w:b/>
          <w:bCs/>
          <w:sz w:val="15"/>
          <w:szCs w:val="15"/>
        </w:rPr>
      </w:pPr>
      <w:r w:rsidRPr="00CC387D">
        <w:rPr>
          <w:rFonts w:ascii="宋体" w:eastAsia="宋体" w:hAnsi="宋体" w:hint="eastAsia"/>
          <w:b/>
          <w:bCs/>
          <w:position w:val="-5"/>
          <w:sz w:val="15"/>
          <w:szCs w:val="15"/>
        </w:rPr>
        <w:object w:dxaOrig="1226" w:dyaOrig="186" w14:anchorId="0D9DF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61.1pt;height:9.25pt" o:ole="">
            <v:imagedata r:id="rId6" o:title=""/>
          </v:shape>
          <o:OLEObject Type="Embed" ProgID="Equation.AxMath" ShapeID="_x0000_i1096" DrawAspect="Content" ObjectID="_1810234813" r:id="rId7"/>
        </w:object>
      </w:r>
    </w:p>
    <w:p w14:paraId="21BDE361" w14:textId="7FC3962F" w:rsidR="00337BAE" w:rsidRPr="00337BAE" w:rsidRDefault="00337BAE" w:rsidP="00337BAE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1.</w:t>
      </w:r>
      <w:r w:rsidRPr="00337BAE">
        <w:rPr>
          <w:rFonts w:ascii="宋体" w:eastAsia="宋体" w:hAnsi="宋体"/>
          <w:sz w:val="15"/>
          <w:szCs w:val="15"/>
        </w:rPr>
        <w:t>相邻簇，同频小区距离相等且最大</w:t>
      </w:r>
      <w:r w:rsidRPr="00337BAE">
        <w:rPr>
          <w:rFonts w:ascii="宋体" w:eastAsia="宋体" w:hAnsi="宋体" w:hint="eastAsia"/>
          <w:sz w:val="15"/>
          <w:szCs w:val="15"/>
        </w:rPr>
        <w:t>2.</w:t>
      </w:r>
      <w:r w:rsidRPr="00337BAE">
        <w:rPr>
          <w:rFonts w:ascii="宋体" w:eastAsia="宋体" w:hAnsi="宋体"/>
          <w:sz w:val="15"/>
          <w:szCs w:val="15"/>
        </w:rPr>
        <w:t>能彼此邻接且无空隙覆盖整个面积</w:t>
      </w:r>
    </w:p>
    <w:p w14:paraId="3E2BAD37" w14:textId="3010C28E" w:rsidR="00337BAE" w:rsidRDefault="00337BAE" w:rsidP="00337BAE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 w:rsidRPr="00337BAE">
        <w:rPr>
          <w:rFonts w:ascii="宋体" w:eastAsia="宋体" w:hAnsi="宋体"/>
          <w:sz w:val="15"/>
          <w:szCs w:val="15"/>
          <w:highlight w:val="yellow"/>
        </w:rPr>
        <w:t>系统容量</w:t>
      </w:r>
      <w:r w:rsidRPr="00337BAE">
        <w:rPr>
          <w:rFonts w:ascii="宋体" w:eastAsia="宋体" w:hAnsi="宋体"/>
          <w:sz w:val="15"/>
          <w:szCs w:val="15"/>
        </w:rPr>
        <w:t xml:space="preserve"> = 系统可以容纳的用户数</w:t>
      </w:r>
      <w:r>
        <w:rPr>
          <w:rFonts w:ascii="宋体" w:eastAsia="宋体" w:hAnsi="宋体" w:hint="eastAsia"/>
          <w:sz w:val="15"/>
          <w:szCs w:val="15"/>
        </w:rPr>
        <w:t>——</w:t>
      </w:r>
      <w:r w:rsidR="00CC387D" w:rsidRPr="00CC387D">
        <w:rPr>
          <w:rFonts w:ascii="宋体" w:eastAsia="宋体" w:hAnsi="宋体" w:hint="eastAsia"/>
          <w:position w:val="-5"/>
          <w:sz w:val="15"/>
          <w:szCs w:val="15"/>
        </w:rPr>
        <w:object w:dxaOrig="1077" w:dyaOrig="169" w14:anchorId="3EF63AE0">
          <v:shape id="_x0000_i1097" type="#_x0000_t75" style="width:54pt;height:8.2pt" o:ole="">
            <v:imagedata r:id="rId8" o:title=""/>
          </v:shape>
          <o:OLEObject Type="Embed" ProgID="Equation.AxMath" ShapeID="_x0000_i1097" DrawAspect="Content" ObjectID="_1810234814" r:id="rId9"/>
        </w:object>
      </w:r>
      <w:r>
        <w:rPr>
          <w:rFonts w:ascii="宋体" w:eastAsia="宋体" w:hAnsi="宋体"/>
          <w:sz w:val="15"/>
          <w:szCs w:val="15"/>
        </w:rPr>
        <w:tab/>
      </w:r>
      <w:r>
        <w:rPr>
          <w:rFonts w:ascii="宋体" w:eastAsia="宋体" w:hAnsi="宋体" w:hint="eastAsia"/>
          <w:sz w:val="15"/>
          <w:szCs w:val="15"/>
        </w:rPr>
        <w:t>M为系统信道复用次数，S</w:t>
      </w:r>
      <w:r w:rsidRPr="00337BAE">
        <w:rPr>
          <w:rFonts w:ascii="宋体" w:eastAsia="宋体" w:hAnsi="宋体" w:hint="eastAsia"/>
          <w:sz w:val="15"/>
          <w:szCs w:val="15"/>
        </w:rPr>
        <w:t>为系统可用的双向信道数</w:t>
      </w:r>
      <w:r>
        <w:rPr>
          <w:rFonts w:ascii="宋体" w:eastAsia="宋体" w:hAnsi="宋体" w:hint="eastAsia"/>
          <w:sz w:val="15"/>
          <w:szCs w:val="15"/>
        </w:rPr>
        <w:t>，k为</w:t>
      </w:r>
      <w:r w:rsidRPr="00337BAE">
        <w:rPr>
          <w:rFonts w:ascii="宋体" w:eastAsia="宋体" w:hAnsi="宋体" w:hint="eastAsia"/>
          <w:sz w:val="15"/>
          <w:szCs w:val="15"/>
        </w:rPr>
        <w:t>每个小区分配的信道数</w:t>
      </w:r>
    </w:p>
    <w:p w14:paraId="4134BA02" w14:textId="0C786BB1" w:rsidR="00337BAE" w:rsidRDefault="00337BAE" w:rsidP="00337BAE">
      <w:pPr>
        <w:spacing w:line="160" w:lineRule="exact"/>
        <w:rPr>
          <w:rFonts w:ascii="宋体" w:eastAsia="宋体" w:hAnsi="宋体" w:hint="eastAsia"/>
          <w:b/>
          <w:bCs/>
          <w:sz w:val="15"/>
          <w:szCs w:val="15"/>
        </w:rPr>
      </w:pPr>
      <w:r w:rsidRPr="00337BAE">
        <w:rPr>
          <w:rFonts w:ascii="宋体" w:eastAsia="宋体" w:hAnsi="宋体"/>
          <w:b/>
          <w:bCs/>
          <w:sz w:val="15"/>
          <w:szCs w:val="15"/>
          <w:highlight w:val="yellow"/>
        </w:rPr>
        <w:t>切换策略</w:t>
      </w:r>
    </w:p>
    <w:p w14:paraId="7CB02836" w14:textId="5E8EA2C3" w:rsidR="00AC5C84" w:rsidRDefault="00337BAE" w:rsidP="00337BAE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参数：</w:t>
      </w:r>
      <w:r w:rsidRPr="00337BAE">
        <w:rPr>
          <w:rFonts w:ascii="宋体" w:eastAsia="宋体" w:hAnsi="宋体"/>
          <w:sz w:val="15"/>
          <w:szCs w:val="15"/>
        </w:rPr>
        <w:t>MS最小可用信号功率</w:t>
      </w:r>
      <w:r w:rsidR="00CC387D" w:rsidRPr="00CC387D">
        <w:rPr>
          <w:rFonts w:ascii="宋体" w:eastAsia="宋体" w:hAnsi="宋体" w:hint="eastAsia"/>
          <w:position w:val="-5"/>
          <w:sz w:val="15"/>
          <w:szCs w:val="15"/>
        </w:rPr>
        <w:object w:dxaOrig="370" w:dyaOrig="171" w14:anchorId="149024DC">
          <v:shape id="_x0000_i1098" type="#_x0000_t75" style="width:18.55pt;height:8.75pt" o:ole="">
            <v:imagedata r:id="rId10" o:title=""/>
          </v:shape>
          <o:OLEObject Type="Embed" ProgID="Equation.AxMath" ShapeID="_x0000_i1098" DrawAspect="Content" ObjectID="_1810234815" r:id="rId11"/>
        </w:object>
      </w:r>
      <w:r w:rsidR="00AC5C84">
        <w:rPr>
          <w:rFonts w:ascii="宋体" w:eastAsia="宋体" w:hAnsi="宋体" w:hint="eastAsia"/>
          <w:sz w:val="15"/>
          <w:szCs w:val="15"/>
        </w:rPr>
        <w:t>，</w:t>
      </w:r>
    </w:p>
    <w:p w14:paraId="427C6F06" w14:textId="410B5A64" w:rsidR="00337BAE" w:rsidRDefault="00AC5C84" w:rsidP="00AC5C84">
      <w:pPr>
        <w:spacing w:line="160" w:lineRule="exact"/>
        <w:ind w:firstLine="420"/>
        <w:rPr>
          <w:rFonts w:ascii="宋体" w:eastAsia="宋体" w:hAnsi="宋体" w:hint="eastAsia"/>
          <w:sz w:val="15"/>
          <w:szCs w:val="15"/>
        </w:rPr>
      </w:pPr>
      <w:r w:rsidRPr="00AC5C84">
        <w:rPr>
          <w:rFonts w:ascii="宋体" w:eastAsia="宋体" w:hAnsi="宋体" w:hint="eastAsia"/>
          <w:sz w:val="15"/>
          <w:szCs w:val="15"/>
        </w:rPr>
        <w:t>切换启动强度</w:t>
      </w:r>
      <w:r w:rsidR="00CC387D" w:rsidRPr="00CC387D">
        <w:rPr>
          <w:rFonts w:ascii="宋体" w:eastAsia="宋体" w:hAnsi="宋体" w:hint="eastAsia"/>
          <w:position w:val="-5"/>
          <w:sz w:val="15"/>
          <w:szCs w:val="15"/>
        </w:rPr>
        <w:object w:dxaOrig="355" w:dyaOrig="171" w14:anchorId="66E3373C">
          <v:shape id="_x0000_i1099" type="#_x0000_t75" style="width:18pt;height:8.75pt" o:ole="">
            <v:imagedata r:id="rId12" o:title=""/>
          </v:shape>
          <o:OLEObject Type="Embed" ProgID="Equation.AxMath" ShapeID="_x0000_i1099" DrawAspect="Content" ObjectID="_1810234816" r:id="rId13"/>
        </w:object>
      </w:r>
      <w:r w:rsidRPr="00AC5C84">
        <w:rPr>
          <w:rFonts w:ascii="宋体" w:eastAsia="宋体" w:hAnsi="宋体" w:hint="eastAsia"/>
          <w:sz w:val="15"/>
          <w:szCs w:val="15"/>
        </w:rPr>
        <w:t>——可调参数</w:t>
      </w:r>
    </w:p>
    <w:p w14:paraId="0EF0E871" w14:textId="27358580" w:rsidR="00AC5C84" w:rsidRPr="00AC5C84" w:rsidRDefault="00CC387D" w:rsidP="00AC5C84">
      <w:pPr>
        <w:spacing w:line="160" w:lineRule="exact"/>
        <w:ind w:left="1940" w:hanging="1520"/>
        <w:rPr>
          <w:rFonts w:ascii="宋体" w:eastAsia="宋体" w:hAnsi="宋体" w:hint="eastAsia"/>
          <w:sz w:val="15"/>
          <w:szCs w:val="15"/>
        </w:rPr>
      </w:pPr>
      <w:r w:rsidRPr="00CC387D">
        <w:rPr>
          <w:rFonts w:ascii="宋体" w:eastAsia="宋体" w:hAnsi="宋体" w:hint="eastAsia"/>
          <w:position w:val="-5"/>
          <w:sz w:val="15"/>
          <w:szCs w:val="15"/>
        </w:rPr>
        <w:object w:dxaOrig="1298" w:dyaOrig="171" w14:anchorId="66450D37">
          <v:shape id="_x0000_i1100" type="#_x0000_t75" style="width:64.9pt;height:8.75pt" o:ole="">
            <v:imagedata r:id="rId14" o:title=""/>
          </v:shape>
          <o:OLEObject Type="Embed" ProgID="Equation.AxMath" ShapeID="_x0000_i1100" DrawAspect="Content" ObjectID="_1810234817" r:id="rId15"/>
        </w:object>
      </w:r>
      <w:r w:rsidR="00AC5C84">
        <w:rPr>
          <w:rFonts w:ascii="宋体" w:eastAsia="宋体" w:hAnsi="宋体"/>
          <w:sz w:val="15"/>
          <w:szCs w:val="15"/>
        </w:rPr>
        <w:tab/>
      </w:r>
      <w:r w:rsidR="00AC5C84" w:rsidRPr="00AC5C84">
        <w:rPr>
          <w:rFonts w:ascii="宋体" w:eastAsia="宋体" w:hAnsi="宋体"/>
          <w:sz w:val="15"/>
          <w:szCs w:val="15"/>
        </w:rPr>
        <w:t>▲过大，则可能来不及切换则通信中断▲过小，则可能切换过于频繁</w:t>
      </w:r>
    </w:p>
    <w:p w14:paraId="423332B2" w14:textId="5F853E7D" w:rsidR="00C57382" w:rsidRDefault="00AC5C84" w:rsidP="004F4739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设计思路：把握好切换所需用时与距离之间的关系，接收信号强度是距离的函数。中断临界点是经过切换用时后，正好信号强度降落到</w:t>
      </w:r>
      <w:r w:rsidR="00CC387D" w:rsidRPr="00CC387D">
        <w:rPr>
          <w:rFonts w:ascii="宋体" w:eastAsia="宋体" w:hAnsi="宋体" w:hint="eastAsia"/>
          <w:position w:val="-5"/>
          <w:sz w:val="15"/>
          <w:szCs w:val="15"/>
        </w:rPr>
        <w:object w:dxaOrig="370" w:dyaOrig="171" w14:anchorId="01EE42FE">
          <v:shape id="_x0000_i1101" type="#_x0000_t75" style="width:18.55pt;height:8.75pt" o:ole="">
            <v:imagedata r:id="rId10" o:title=""/>
          </v:shape>
          <o:OLEObject Type="Embed" ProgID="Equation.AxMath" ShapeID="_x0000_i1101" DrawAspect="Content" ObjectID="_1810234818" r:id="rId16"/>
        </w:object>
      </w:r>
    </w:p>
    <w:p w14:paraId="6F79B620" w14:textId="6FF2A71C" w:rsidR="00CC387D" w:rsidRPr="00CC387D" w:rsidRDefault="00AC5C84" w:rsidP="00CC387D">
      <w:pPr>
        <w:snapToGrid w:val="0"/>
        <w:spacing w:line="160" w:lineRule="atLeast"/>
        <w:rPr>
          <w:rFonts w:ascii="宋体" w:eastAsia="宋体" w:hAnsi="宋体" w:hint="eastAsia"/>
          <w:sz w:val="15"/>
          <w:szCs w:val="15"/>
        </w:rPr>
      </w:pPr>
      <w:r w:rsidRPr="00CC387D">
        <w:rPr>
          <w:rFonts w:ascii="宋体" w:eastAsia="宋体" w:hAnsi="宋体"/>
          <w:sz w:val="15"/>
          <w:szCs w:val="15"/>
          <w:highlight w:val="yellow"/>
        </w:rPr>
        <w:t>同频干扰</w:t>
      </w:r>
      <w:r w:rsidRPr="00CC387D">
        <w:rPr>
          <w:rFonts w:ascii="宋体" w:eastAsia="宋体" w:hAnsi="宋体" w:hint="eastAsia"/>
          <w:sz w:val="15"/>
          <w:szCs w:val="15"/>
        </w:rPr>
        <w:t>：</w:t>
      </w:r>
      <w:r w:rsidRPr="00CC387D">
        <w:rPr>
          <w:rFonts w:ascii="宋体" w:eastAsia="宋体" w:hAnsi="宋体"/>
          <w:sz w:val="15"/>
          <w:szCs w:val="15"/>
        </w:rPr>
        <w:t>同频复用比</w:t>
      </w:r>
      <w:r w:rsidRPr="00CC387D">
        <w:rPr>
          <w:rFonts w:ascii="宋体" w:eastAsia="宋体" w:hAnsi="宋体" w:hint="eastAsia"/>
          <w:sz w:val="15"/>
          <w:szCs w:val="15"/>
        </w:rPr>
        <w:t xml:space="preserve"> </w:t>
      </w:r>
      <w:r w:rsidR="00CC387D" w:rsidRPr="00CC387D">
        <w:rPr>
          <w:rFonts w:ascii="宋体" w:eastAsia="宋体" w:hAnsi="宋体" w:hint="eastAsia"/>
          <w:position w:val="-14"/>
          <w:sz w:val="15"/>
          <w:szCs w:val="15"/>
        </w:rPr>
        <w:object w:dxaOrig="1148" w:dyaOrig="355" w14:anchorId="3FA01A5E">
          <v:shape id="_x0000_i1102" type="#_x0000_t75" style="width:57.25pt;height:18pt" o:ole="">
            <v:imagedata r:id="rId17" o:title=""/>
          </v:shape>
          <o:OLEObject Type="Embed" ProgID="Equation.AxMath" ShapeID="_x0000_i1102" DrawAspect="Content" ObjectID="_1810234819" r:id="rId18"/>
        </w:object>
      </w:r>
      <w:r w:rsidR="00CC387D" w:rsidRPr="00CC387D">
        <w:rPr>
          <w:rFonts w:ascii="宋体" w:eastAsia="宋体" w:hAnsi="宋体" w:hint="eastAsia"/>
          <w:sz w:val="15"/>
          <w:szCs w:val="15"/>
        </w:rPr>
        <w:t>，D为同频小区间距，R为小区半径</w:t>
      </w:r>
    </w:p>
    <w:p w14:paraId="70886732" w14:textId="5C872600" w:rsidR="00CC387D" w:rsidRDefault="00CC387D" w:rsidP="00CC387D">
      <w:pPr>
        <w:snapToGrid w:val="0"/>
        <w:spacing w:line="160" w:lineRule="atLeast"/>
        <w:ind w:left="420" w:firstLineChars="200" w:firstLine="300"/>
        <w:rPr>
          <w:rFonts w:ascii="宋体" w:eastAsia="宋体" w:hAnsi="宋体" w:hint="eastAsia"/>
          <w:sz w:val="15"/>
          <w:szCs w:val="15"/>
        </w:rPr>
      </w:pPr>
      <w:proofErr w:type="gramStart"/>
      <w:r w:rsidRPr="00CC387D">
        <w:rPr>
          <w:rFonts w:ascii="宋体" w:eastAsia="宋体" w:hAnsi="宋体" w:hint="eastAsia"/>
          <w:sz w:val="15"/>
          <w:szCs w:val="15"/>
        </w:rPr>
        <w:t>信干比</w:t>
      </w:r>
      <w:proofErr w:type="gramEnd"/>
      <w:r w:rsidRPr="00CC387D">
        <w:rPr>
          <w:rFonts w:ascii="宋体" w:eastAsia="宋体" w:hAnsi="宋体" w:hint="eastAsia"/>
          <w:sz w:val="15"/>
          <w:szCs w:val="15"/>
        </w:rPr>
        <w:t>：</w:t>
      </w:r>
      <w:r w:rsidRPr="00CC387D">
        <w:rPr>
          <w:rFonts w:ascii="宋体" w:eastAsia="宋体" w:hAnsi="宋体" w:hint="eastAsia"/>
          <w:position w:val="-19"/>
          <w:sz w:val="15"/>
          <w:szCs w:val="15"/>
        </w:rPr>
        <w:object w:dxaOrig="1704" w:dyaOrig="486" w14:anchorId="5BC1F76B">
          <v:shape id="_x0000_i1103" type="#_x0000_t75" style="width:85.1pt;height:24pt" o:ole="">
            <v:imagedata r:id="rId19" o:title=""/>
          </v:shape>
          <o:OLEObject Type="Embed" ProgID="Equation.AxMath" ShapeID="_x0000_i1103" DrawAspect="Content" ObjectID="_1810234820" r:id="rId20"/>
        </w:object>
      </w:r>
    </w:p>
    <w:p w14:paraId="1F63A754" w14:textId="5B05EBE7" w:rsidR="00CC387D" w:rsidRDefault="00CC387D" w:rsidP="00CC387D">
      <w:pPr>
        <w:spacing w:line="160" w:lineRule="exac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其中i0</w:t>
      </w:r>
      <w:r w:rsidRPr="00CC387D">
        <w:rPr>
          <w:rFonts w:ascii="宋体" w:eastAsia="宋体" w:hAnsi="宋体" w:hint="eastAsia"/>
          <w:sz w:val="15"/>
          <w:szCs w:val="15"/>
        </w:rPr>
        <w:t>为第一层同频干扰小区，典型值取</w:t>
      </w:r>
      <w:r>
        <w:rPr>
          <w:rFonts w:ascii="宋体" w:eastAsia="宋体" w:hAnsi="宋体" w:hint="eastAsia"/>
          <w:sz w:val="15"/>
          <w:szCs w:val="15"/>
        </w:rPr>
        <w:t>(全向天线取6，120°取6/3)</w:t>
      </w:r>
    </w:p>
    <w:p w14:paraId="21432173" w14:textId="25E76B99" w:rsidR="00DD20D8" w:rsidRPr="00DD20D8" w:rsidRDefault="00DD20D8" w:rsidP="00CC387D">
      <w:pPr>
        <w:spacing w:line="160" w:lineRule="exact"/>
        <w:rPr>
          <w:rFonts w:ascii="宋体" w:eastAsia="宋体" w:hAnsi="宋体"/>
          <w:sz w:val="15"/>
          <w:szCs w:val="15"/>
        </w:rPr>
      </w:pPr>
      <w:r w:rsidRPr="00DD20D8">
        <w:rPr>
          <w:rFonts w:ascii="宋体" w:eastAsia="宋体" w:hAnsi="宋体" w:hint="eastAsia"/>
          <w:b/>
          <w:bCs/>
          <w:sz w:val="15"/>
          <w:szCs w:val="15"/>
        </w:rPr>
        <w:t>改善系统容量</w:t>
      </w:r>
      <w:r>
        <w:rPr>
          <w:rFonts w:ascii="宋体" w:eastAsia="宋体" w:hAnsi="宋体" w:hint="eastAsia"/>
          <w:sz w:val="15"/>
          <w:szCs w:val="15"/>
        </w:rPr>
        <w:t>：</w:t>
      </w:r>
      <w:r w:rsidRPr="00DD20D8">
        <w:rPr>
          <w:rFonts w:ascii="宋体" w:eastAsia="宋体" w:hAnsi="宋体" w:hint="eastAsia"/>
          <w:b/>
          <w:bCs/>
          <w:sz w:val="15"/>
          <w:szCs w:val="15"/>
        </w:rPr>
        <w:t>核心</w:t>
      </w:r>
      <w:proofErr w:type="gramStart"/>
      <w:r w:rsidRPr="00DD20D8">
        <w:rPr>
          <w:rFonts w:ascii="宋体" w:eastAsia="宋体" w:hAnsi="宋体" w:hint="eastAsia"/>
          <w:b/>
          <w:bCs/>
          <w:sz w:val="15"/>
          <w:szCs w:val="15"/>
        </w:rPr>
        <w:t>为信干比</w:t>
      </w:r>
      <w:proofErr w:type="gramEnd"/>
      <w:r w:rsidRPr="00DD20D8">
        <w:rPr>
          <w:rFonts w:ascii="宋体" w:eastAsia="宋体" w:hAnsi="宋体" w:hint="eastAsia"/>
          <w:b/>
          <w:bCs/>
          <w:sz w:val="15"/>
          <w:szCs w:val="15"/>
        </w:rPr>
        <w:t>公式</w:t>
      </w:r>
      <w:r w:rsidRPr="00DD20D8">
        <w:rPr>
          <w:rFonts w:ascii="宋体" w:eastAsia="宋体" w:hAnsi="宋体" w:hint="eastAsia"/>
          <w:sz w:val="15"/>
          <w:szCs w:val="15"/>
        </w:rPr>
        <w:t>——系统容量主要受同频干扰影响</w:t>
      </w:r>
    </w:p>
    <w:p w14:paraId="2BBCD9E2" w14:textId="6BECAD7D" w:rsidR="00DD20D8" w:rsidRPr="00DD20D8" w:rsidRDefault="00DD20D8" w:rsidP="00DD20D8">
      <w:pPr>
        <w:spacing w:line="160" w:lineRule="exac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1.</w:t>
      </w:r>
      <w:r w:rsidRPr="00DD20D8">
        <w:rPr>
          <w:rFonts w:ascii="宋体" w:eastAsia="宋体" w:hAnsi="宋体"/>
          <w:sz w:val="15"/>
          <w:szCs w:val="15"/>
        </w:rPr>
        <w:t>小区分裂</w:t>
      </w:r>
      <w:r w:rsidRPr="00DD20D8">
        <w:rPr>
          <w:rFonts w:ascii="宋体" w:eastAsia="宋体" w:hAnsi="宋体" w:hint="eastAsia"/>
          <w:sz w:val="15"/>
          <w:szCs w:val="15"/>
        </w:rPr>
        <w:t>：保证Q不变（</w:t>
      </w:r>
      <w:proofErr w:type="gramStart"/>
      <w:r w:rsidRPr="00DD20D8">
        <w:rPr>
          <w:rFonts w:ascii="宋体" w:eastAsia="宋体" w:hAnsi="宋体" w:hint="eastAsia"/>
          <w:sz w:val="15"/>
          <w:szCs w:val="15"/>
        </w:rPr>
        <w:t>则信干比</w:t>
      </w:r>
      <w:proofErr w:type="gramEnd"/>
      <w:r w:rsidRPr="00DD20D8">
        <w:rPr>
          <w:rFonts w:ascii="宋体" w:eastAsia="宋体" w:hAnsi="宋体" w:hint="eastAsia"/>
          <w:sz w:val="15"/>
          <w:szCs w:val="15"/>
        </w:rPr>
        <w:t>不变），增加簇的数量（小区等比缩小）</w:t>
      </w:r>
    </w:p>
    <w:p w14:paraId="5F01D6C9" w14:textId="7FFEC640" w:rsidR="00DD20D8" w:rsidRPr="00DD20D8" w:rsidRDefault="00DD20D8" w:rsidP="00DD20D8">
      <w:pPr>
        <w:pStyle w:val="a9"/>
        <w:spacing w:line="160" w:lineRule="exact"/>
        <w:ind w:left="360"/>
        <w:rPr>
          <w:rFonts w:ascii="宋体" w:eastAsia="宋体" w:hAnsi="宋体" w:hint="eastAsia"/>
          <w:sz w:val="15"/>
          <w:szCs w:val="15"/>
        </w:rPr>
      </w:pPr>
      <w:r w:rsidRPr="00DD20D8">
        <w:rPr>
          <w:rFonts w:ascii="宋体" w:eastAsia="宋体" w:hAnsi="宋体"/>
          <w:sz w:val="15"/>
          <w:szCs w:val="15"/>
        </w:rPr>
        <w:t>代价：更多的基站，更多的切换操作…</w:t>
      </w:r>
    </w:p>
    <w:p w14:paraId="1B3DF3FD" w14:textId="2C602C82" w:rsidR="00DD20D8" w:rsidRDefault="00DD20D8" w:rsidP="00CC387D">
      <w:pPr>
        <w:spacing w:line="160" w:lineRule="exac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2.</w:t>
      </w:r>
      <w:r w:rsidRPr="00DD20D8">
        <w:rPr>
          <w:rFonts w:ascii="宋体" w:eastAsia="宋体" w:hAnsi="宋体"/>
          <w:sz w:val="15"/>
          <w:szCs w:val="15"/>
        </w:rPr>
        <w:t>扇区划分</w:t>
      </w:r>
      <w:r>
        <w:rPr>
          <w:rFonts w:ascii="宋体" w:eastAsia="宋体" w:hAnsi="宋体" w:hint="eastAsia"/>
          <w:sz w:val="15"/>
          <w:szCs w:val="15"/>
        </w:rPr>
        <w:t>：保证小区大小不变，</w:t>
      </w:r>
      <w:proofErr w:type="gramStart"/>
      <w:r>
        <w:rPr>
          <w:rFonts w:ascii="宋体" w:eastAsia="宋体" w:hAnsi="宋体" w:hint="eastAsia"/>
          <w:sz w:val="15"/>
          <w:szCs w:val="15"/>
        </w:rPr>
        <w:t>提高信干</w:t>
      </w:r>
      <w:proofErr w:type="gramEnd"/>
      <w:r>
        <w:rPr>
          <w:rFonts w:ascii="宋体" w:eastAsia="宋体" w:hAnsi="宋体" w:hint="eastAsia"/>
          <w:sz w:val="15"/>
          <w:szCs w:val="15"/>
        </w:rPr>
        <w:t>比从而提高复用因子1/N</w:t>
      </w:r>
    </w:p>
    <w:p w14:paraId="6D3FD84C" w14:textId="6C18F5ED" w:rsidR="00DD20D8" w:rsidRDefault="00DD20D8" w:rsidP="00CC387D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ab/>
      </w:r>
      <w:r>
        <w:rPr>
          <w:rFonts w:ascii="宋体" w:eastAsia="宋体" w:hAnsi="宋体" w:hint="eastAsia"/>
          <w:sz w:val="15"/>
          <w:szCs w:val="15"/>
        </w:rPr>
        <w:t>代价：</w:t>
      </w:r>
      <w:r w:rsidRPr="00DD20D8">
        <w:rPr>
          <w:rFonts w:ascii="宋体" w:eastAsia="宋体" w:hAnsi="宋体"/>
          <w:sz w:val="15"/>
          <w:szCs w:val="15"/>
        </w:rPr>
        <w:t>增加每个基站上的天线数目</w:t>
      </w:r>
      <w:r>
        <w:rPr>
          <w:rFonts w:ascii="宋体" w:eastAsia="宋体" w:hAnsi="宋体" w:hint="eastAsia"/>
          <w:sz w:val="15"/>
          <w:szCs w:val="15"/>
        </w:rPr>
        <w:t>，</w:t>
      </w:r>
      <w:r w:rsidRPr="00DD20D8">
        <w:rPr>
          <w:rFonts w:ascii="宋体" w:eastAsia="宋体" w:hAnsi="宋体"/>
          <w:sz w:val="15"/>
          <w:szCs w:val="15"/>
        </w:rPr>
        <w:t>降低了中继效率（将大的信道池转换成了多个小组）</w:t>
      </w:r>
    </w:p>
    <w:p w14:paraId="612F2FC0" w14:textId="54413EBE" w:rsidR="00DD20D8" w:rsidRDefault="00DD20D8" w:rsidP="00CC387D">
      <w:pPr>
        <w:spacing w:line="160" w:lineRule="exac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3.</w:t>
      </w:r>
      <w:r w:rsidRPr="00DD20D8">
        <w:rPr>
          <w:rFonts w:ascii="宋体" w:eastAsia="宋体" w:hAnsi="宋体"/>
          <w:sz w:val="15"/>
          <w:szCs w:val="15"/>
        </w:rPr>
        <w:t>微小区</w:t>
      </w:r>
      <w:r>
        <w:rPr>
          <w:rFonts w:ascii="宋体" w:eastAsia="宋体" w:hAnsi="宋体" w:hint="eastAsia"/>
          <w:sz w:val="15"/>
          <w:szCs w:val="15"/>
        </w:rPr>
        <w:t>：</w:t>
      </w:r>
      <w:r w:rsidRPr="00DD20D8">
        <w:rPr>
          <w:rFonts w:ascii="宋体" w:eastAsia="宋体" w:hAnsi="宋体"/>
          <w:sz w:val="15"/>
          <w:szCs w:val="15"/>
        </w:rPr>
        <w:t>大功率中心基站由小区边缘的低功率发射器代替</w:t>
      </w:r>
      <w:r>
        <w:rPr>
          <w:rFonts w:ascii="宋体" w:eastAsia="宋体" w:hAnsi="宋体" w:hint="eastAsia"/>
          <w:sz w:val="15"/>
          <w:szCs w:val="15"/>
        </w:rPr>
        <w:t>。</w:t>
      </w:r>
      <w:r w:rsidRPr="00DD20D8">
        <w:rPr>
          <w:rFonts w:ascii="宋体" w:eastAsia="宋体" w:hAnsi="宋体"/>
          <w:sz w:val="15"/>
          <w:szCs w:val="15"/>
        </w:rPr>
        <w:t>由于发射功率降低，只覆盖单个区域，因此同频干扰也降低了很多，因此可以提高复用因子</w:t>
      </w:r>
    </w:p>
    <w:p w14:paraId="5AD08A4E" w14:textId="3B347440" w:rsidR="00DD20D8" w:rsidRDefault="00DD20D8" w:rsidP="00CC387D">
      <w:pPr>
        <w:spacing w:line="160" w:lineRule="exac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ab/>
      </w:r>
      <w:r>
        <w:rPr>
          <w:rFonts w:ascii="宋体" w:eastAsia="宋体" w:hAnsi="宋体" w:hint="eastAsia"/>
          <w:sz w:val="15"/>
          <w:szCs w:val="15"/>
        </w:rPr>
        <w:t>代价：</w:t>
      </w:r>
      <w:r w:rsidRPr="00DD20D8">
        <w:rPr>
          <w:rFonts w:ascii="宋体" w:eastAsia="宋体" w:hAnsi="宋体"/>
          <w:sz w:val="15"/>
          <w:szCs w:val="15"/>
        </w:rPr>
        <w:t>需要多个低功率发射器，且基站复杂度提高。</w:t>
      </w:r>
    </w:p>
    <w:p w14:paraId="189EBABF" w14:textId="77777777" w:rsidR="00DD20D8" w:rsidRPr="00DD20D8" w:rsidRDefault="00DD20D8" w:rsidP="00DD20D8">
      <w:pPr>
        <w:spacing w:line="160" w:lineRule="exact"/>
        <w:rPr>
          <w:rFonts w:ascii="宋体" w:eastAsia="宋体" w:hAnsi="宋体"/>
          <w:b/>
          <w:bCs/>
          <w:sz w:val="15"/>
          <w:szCs w:val="15"/>
        </w:rPr>
      </w:pPr>
      <w:r w:rsidRPr="00DD20D8">
        <w:rPr>
          <w:rFonts w:ascii="宋体" w:eastAsia="宋体" w:hAnsi="宋体"/>
          <w:b/>
          <w:bCs/>
          <w:sz w:val="15"/>
          <w:szCs w:val="15"/>
          <w:highlight w:val="yellow"/>
        </w:rPr>
        <w:t>中继与服务等级</w:t>
      </w:r>
    </w:p>
    <w:p w14:paraId="17CEEC8C" w14:textId="77777777" w:rsidR="00DD20D8" w:rsidRPr="00DD20D8" w:rsidRDefault="00DD20D8" w:rsidP="00DD20D8">
      <w:pPr>
        <w:spacing w:line="160" w:lineRule="exact"/>
        <w:rPr>
          <w:rFonts w:ascii="宋体" w:eastAsia="宋体" w:hAnsi="宋体"/>
          <w:sz w:val="15"/>
          <w:szCs w:val="15"/>
        </w:rPr>
      </w:pPr>
      <w:r w:rsidRPr="00DD20D8">
        <w:rPr>
          <w:rFonts w:ascii="宋体" w:eastAsia="宋体" w:hAnsi="宋体"/>
          <w:b/>
          <w:bCs/>
          <w:sz w:val="15"/>
          <w:szCs w:val="15"/>
        </w:rPr>
        <w:t>中继</w:t>
      </w:r>
      <w:r w:rsidRPr="00DD20D8">
        <w:rPr>
          <w:rFonts w:ascii="宋体" w:eastAsia="宋体" w:hAnsi="宋体"/>
          <w:sz w:val="15"/>
          <w:szCs w:val="15"/>
        </w:rPr>
        <w:t>：大量用户共享相对少的信道时，中继系统为每个用户按需分配信道</w:t>
      </w:r>
    </w:p>
    <w:p w14:paraId="29FCCACE" w14:textId="77777777" w:rsidR="00DD20D8" w:rsidRDefault="00DD20D8" w:rsidP="00DD20D8">
      <w:pPr>
        <w:spacing w:line="160" w:lineRule="exact"/>
        <w:rPr>
          <w:rFonts w:ascii="宋体" w:eastAsia="宋体" w:hAnsi="宋体"/>
          <w:sz w:val="15"/>
          <w:szCs w:val="15"/>
        </w:rPr>
      </w:pPr>
      <w:r w:rsidRPr="00DD20D8">
        <w:rPr>
          <w:rFonts w:ascii="宋体" w:eastAsia="宋体" w:hAnsi="宋体"/>
          <w:b/>
          <w:bCs/>
          <w:sz w:val="15"/>
          <w:szCs w:val="15"/>
        </w:rPr>
        <w:t>服务等级</w:t>
      </w:r>
      <w:r w:rsidRPr="00DD20D8">
        <w:rPr>
          <w:rFonts w:ascii="宋体" w:eastAsia="宋体" w:hAnsi="宋体"/>
          <w:sz w:val="15"/>
          <w:szCs w:val="15"/>
        </w:rPr>
        <w:t>（GOS）：中继系统</w:t>
      </w:r>
      <w:r w:rsidRPr="00DD20D8">
        <w:rPr>
          <w:rFonts w:ascii="宋体" w:eastAsia="宋体" w:hAnsi="宋体"/>
          <w:b/>
          <w:bCs/>
          <w:sz w:val="15"/>
          <w:szCs w:val="15"/>
        </w:rPr>
        <w:t>最忙碌时</w:t>
      </w:r>
      <w:r w:rsidRPr="00DD20D8">
        <w:rPr>
          <w:rFonts w:ascii="宋体" w:eastAsia="宋体" w:hAnsi="宋体"/>
          <w:sz w:val="15"/>
          <w:szCs w:val="15"/>
        </w:rPr>
        <w:t>，用户进入系统的能力</w:t>
      </w:r>
      <w:r>
        <w:rPr>
          <w:rFonts w:ascii="宋体" w:eastAsia="宋体" w:hAnsi="宋体" w:hint="eastAsia"/>
          <w:sz w:val="15"/>
          <w:szCs w:val="15"/>
        </w:rPr>
        <w:t>。</w:t>
      </w:r>
    </w:p>
    <w:p w14:paraId="78556FF4" w14:textId="28B9F5C4" w:rsidR="00DD20D8" w:rsidRDefault="00DD20D8" w:rsidP="00DD20D8">
      <w:pPr>
        <w:spacing w:line="160" w:lineRule="exact"/>
        <w:rPr>
          <w:rFonts w:ascii="宋体" w:eastAsia="宋体" w:hAnsi="宋体"/>
          <w:sz w:val="15"/>
          <w:szCs w:val="15"/>
        </w:rPr>
      </w:pPr>
      <w:r w:rsidRPr="00DD20D8">
        <w:rPr>
          <w:rFonts w:ascii="宋体" w:eastAsia="宋体" w:hAnsi="宋体"/>
          <w:sz w:val="15"/>
          <w:szCs w:val="15"/>
        </w:rPr>
        <w:t>用呼叫阻塞概率</w:t>
      </w:r>
      <w:r>
        <w:rPr>
          <w:rFonts w:ascii="宋体" w:eastAsia="宋体" w:hAnsi="宋体" w:hint="eastAsia"/>
          <w:sz w:val="15"/>
          <w:szCs w:val="15"/>
        </w:rPr>
        <w:t>（LCC</w:t>
      </w:r>
      <w:r w:rsidRPr="00DD20D8">
        <w:rPr>
          <w:rFonts w:ascii="宋体" w:eastAsia="宋体" w:hAnsi="宋体" w:hint="eastAsia"/>
          <w:sz w:val="15"/>
          <w:szCs w:val="15"/>
        </w:rPr>
        <w:t>呼叫阻塞清除</w:t>
      </w:r>
      <w:r>
        <w:rPr>
          <w:rFonts w:ascii="宋体" w:eastAsia="宋体" w:hAnsi="宋体" w:hint="eastAsia"/>
          <w:sz w:val="15"/>
          <w:szCs w:val="15"/>
        </w:rPr>
        <w:t>/不排队）或</w:t>
      </w:r>
      <w:r w:rsidRPr="00DD20D8">
        <w:rPr>
          <w:rFonts w:ascii="宋体" w:eastAsia="宋体" w:hAnsi="宋体"/>
          <w:sz w:val="15"/>
          <w:szCs w:val="15"/>
        </w:rPr>
        <w:t>呼叫延迟一段时间的概率</w:t>
      </w:r>
      <w:r>
        <w:rPr>
          <w:rFonts w:ascii="宋体" w:eastAsia="宋体" w:hAnsi="宋体" w:hint="eastAsia"/>
          <w:sz w:val="15"/>
          <w:szCs w:val="15"/>
        </w:rPr>
        <w:t>（LCD</w:t>
      </w:r>
      <w:r w:rsidRPr="00DD20D8">
        <w:rPr>
          <w:rFonts w:ascii="宋体" w:eastAsia="宋体" w:hAnsi="宋体"/>
          <w:sz w:val="15"/>
          <w:szCs w:val="15"/>
        </w:rPr>
        <w:t>呼叫阻塞延迟</w:t>
      </w:r>
      <w:r>
        <w:rPr>
          <w:rFonts w:ascii="宋体" w:eastAsia="宋体" w:hAnsi="宋体" w:hint="eastAsia"/>
          <w:sz w:val="15"/>
          <w:szCs w:val="15"/>
        </w:rPr>
        <w:t>/排队等待）</w:t>
      </w:r>
      <w:r w:rsidRPr="00DD20D8">
        <w:rPr>
          <w:rFonts w:ascii="宋体" w:eastAsia="宋体" w:hAnsi="宋体"/>
          <w:sz w:val="15"/>
          <w:szCs w:val="15"/>
        </w:rPr>
        <w:t>描述</w:t>
      </w:r>
    </w:p>
    <w:p w14:paraId="4DF4A328" w14:textId="681EBE01" w:rsidR="004E1A61" w:rsidRPr="004E1A61" w:rsidRDefault="004E1A61" w:rsidP="004E1A61">
      <w:pPr>
        <w:snapToGrid w:val="0"/>
        <w:spacing w:line="240" w:lineRule="atLeast"/>
        <w:rPr>
          <w:rFonts w:ascii="宋体" w:eastAsia="宋体" w:hAnsi="宋体" w:hint="eastAsia"/>
          <w:b/>
          <w:bCs/>
          <w:sz w:val="15"/>
          <w:szCs w:val="15"/>
        </w:rPr>
      </w:pPr>
      <w:r w:rsidRPr="004E1A61">
        <w:rPr>
          <w:rFonts w:ascii="宋体" w:eastAsia="宋体" w:hAnsi="宋体"/>
          <w:b/>
          <w:bCs/>
          <w:sz w:val="15"/>
          <w:szCs w:val="15"/>
        </w:rPr>
        <w:t>话务量强度</w:t>
      </w:r>
      <w:r>
        <w:rPr>
          <w:rFonts w:ascii="宋体" w:eastAsia="宋体" w:hAnsi="宋体" w:hint="eastAsia"/>
          <w:b/>
          <w:bCs/>
          <w:sz w:val="15"/>
          <w:szCs w:val="15"/>
        </w:rPr>
        <w:t>与呼损率（</w:t>
      </w:r>
      <w:proofErr w:type="spellStart"/>
      <w:r w:rsidRPr="004E1A61">
        <w:rPr>
          <w:rFonts w:ascii="宋体" w:eastAsia="宋体" w:hAnsi="宋体" w:hint="eastAsia"/>
          <w:b/>
          <w:bCs/>
          <w:sz w:val="15"/>
          <w:szCs w:val="15"/>
          <w:highlight w:val="yellow"/>
        </w:rPr>
        <w:t>ErlangB</w:t>
      </w:r>
      <w:proofErr w:type="spellEnd"/>
      <w:r w:rsidRPr="004E1A61">
        <w:rPr>
          <w:rFonts w:ascii="宋体" w:eastAsia="宋体" w:hAnsi="宋体" w:hint="eastAsia"/>
          <w:b/>
          <w:bCs/>
          <w:sz w:val="15"/>
          <w:szCs w:val="15"/>
          <w:highlight w:val="yellow"/>
        </w:rPr>
        <w:t>公式</w:t>
      </w:r>
      <w:r>
        <w:rPr>
          <w:rFonts w:ascii="宋体" w:eastAsia="宋体" w:hAnsi="宋体" w:hint="eastAsia"/>
          <w:b/>
          <w:bCs/>
          <w:sz w:val="15"/>
          <w:szCs w:val="15"/>
        </w:rPr>
        <w:t>）</w:t>
      </w:r>
      <w:r w:rsidRPr="004E1A61">
        <w:rPr>
          <w:rFonts w:ascii="宋体" w:eastAsia="宋体" w:hAnsi="宋体" w:hint="eastAsia"/>
          <w:b/>
          <w:bCs/>
          <w:position w:val="-27"/>
          <w:sz w:val="15"/>
          <w:szCs w:val="15"/>
        </w:rPr>
        <w:object w:dxaOrig="1696" w:dyaOrig="615" w14:anchorId="0F88F421">
          <v:shape id="_x0000_i1104" type="#_x0000_t75" style="width:84.55pt;height:30.55pt" o:ole="">
            <v:imagedata r:id="rId21" o:title=""/>
          </v:shape>
          <o:OLEObject Type="Embed" ProgID="Equation.AxMath" ShapeID="_x0000_i1104" DrawAspect="Content" ObjectID="_1810234821" r:id="rId22"/>
        </w:object>
      </w:r>
    </w:p>
    <w:p w14:paraId="520F7B15" w14:textId="6218013E" w:rsidR="004E1A61" w:rsidRPr="00DD20D8" w:rsidRDefault="004E1A61" w:rsidP="004E1A61">
      <w:pPr>
        <w:snapToGrid w:val="0"/>
        <w:spacing w:line="240" w:lineRule="atLeast"/>
        <w:rPr>
          <w:rFonts w:ascii="宋体" w:eastAsia="宋体" w:hAnsi="宋体" w:hint="eastAsia"/>
          <w:b/>
          <w:bCs/>
          <w:sz w:val="15"/>
          <w:szCs w:val="15"/>
        </w:rPr>
      </w:pPr>
      <w:r w:rsidRPr="004E1A61">
        <w:rPr>
          <w:rFonts w:ascii="宋体" w:eastAsia="宋体" w:hAnsi="宋体"/>
          <w:b/>
          <w:bCs/>
          <w:sz w:val="15"/>
          <w:szCs w:val="15"/>
        </w:rPr>
        <w:t>其中C是中继系统信道数，B是呼损率，A是话务总量</w:t>
      </w:r>
    </w:p>
    <w:p w14:paraId="6D3F1E37" w14:textId="77777777" w:rsidR="00A32CF1" w:rsidRPr="00A32CF1" w:rsidRDefault="00A32CF1" w:rsidP="00A32CF1">
      <w:pPr>
        <w:spacing w:line="180" w:lineRule="exact"/>
        <w:rPr>
          <w:rFonts w:ascii="宋体" w:eastAsia="宋体" w:hAnsi="宋体"/>
          <w:color w:val="EE0000"/>
          <w:sz w:val="18"/>
          <w:szCs w:val="18"/>
        </w:rPr>
      </w:pPr>
      <w:r w:rsidRPr="00A32CF1">
        <w:rPr>
          <w:rFonts w:ascii="宋体" w:eastAsia="宋体" w:hAnsi="宋体" w:hint="eastAsia"/>
          <w:color w:val="EE0000"/>
          <w:sz w:val="18"/>
          <w:szCs w:val="18"/>
        </w:rPr>
        <w:t>第</w:t>
      </w:r>
      <w:r w:rsidRPr="00A32CF1">
        <w:rPr>
          <w:rFonts w:ascii="宋体" w:eastAsia="宋体" w:hAnsi="宋体"/>
          <w:color w:val="EE0000"/>
          <w:sz w:val="18"/>
          <w:szCs w:val="18"/>
        </w:rPr>
        <w:t>四章—大尺度衰落和路径损耗</w:t>
      </w:r>
    </w:p>
    <w:p w14:paraId="34758849" w14:textId="6D543FEB" w:rsidR="00CC387D" w:rsidRDefault="00A32CF1" w:rsidP="00A32CF1">
      <w:pPr>
        <w:spacing w:line="180" w:lineRule="exact"/>
        <w:rPr>
          <w:rFonts w:ascii="宋体" w:eastAsia="宋体" w:hAnsi="宋体"/>
          <w:sz w:val="15"/>
          <w:szCs w:val="15"/>
        </w:rPr>
      </w:pPr>
      <w:r w:rsidRPr="00A32CF1">
        <w:rPr>
          <w:rFonts w:ascii="宋体" w:eastAsia="宋体" w:hAnsi="宋体" w:hint="eastAsia"/>
          <w:sz w:val="15"/>
          <w:szCs w:val="15"/>
          <w:highlight w:val="yellow"/>
        </w:rPr>
        <w:t>等效天线</w:t>
      </w:r>
      <w:r>
        <w:rPr>
          <w:rFonts w:ascii="宋体" w:eastAsia="宋体" w:hAnsi="宋体" w:hint="eastAsia"/>
          <w:sz w:val="15"/>
          <w:szCs w:val="15"/>
        </w:rPr>
        <w:t>：</w:t>
      </w:r>
      <w:r w:rsidRPr="00A32CF1">
        <w:rPr>
          <w:rFonts w:ascii="宋体" w:eastAsia="宋体" w:hAnsi="宋体" w:hint="eastAsia"/>
          <w:sz w:val="15"/>
          <w:szCs w:val="15"/>
        </w:rPr>
        <w:t>ERP——等效发射功率——将EIRP中的等效全向天线替换为半波偶极子天线</w:t>
      </w:r>
      <w:r>
        <w:rPr>
          <w:rFonts w:ascii="宋体" w:eastAsia="宋体" w:hAnsi="宋体"/>
          <w:sz w:val="15"/>
          <w:szCs w:val="15"/>
        </w:rPr>
        <w:tab/>
      </w:r>
      <w:r w:rsidRPr="00A32CF1">
        <w:rPr>
          <w:rFonts w:ascii="宋体" w:eastAsia="宋体" w:hAnsi="宋体" w:hint="eastAsia"/>
          <w:position w:val="-5"/>
          <w:sz w:val="15"/>
          <w:szCs w:val="15"/>
        </w:rPr>
        <w:object w:dxaOrig="1422" w:dyaOrig="169" w14:anchorId="049BEF0B">
          <v:shape id="_x0000_i1105" type="#_x0000_t75" style="width:70.9pt;height:8.2pt" o:ole="">
            <v:imagedata r:id="rId23" o:title=""/>
          </v:shape>
          <o:OLEObject Type="Embed" ProgID="Equation.AxMath" ShapeID="_x0000_i1105" DrawAspect="Content" ObjectID="_1810234822" r:id="rId24"/>
        </w:object>
      </w:r>
      <w:r>
        <w:rPr>
          <w:rFonts w:ascii="宋体" w:eastAsia="宋体" w:hAnsi="宋体" w:hint="eastAsia"/>
          <w:sz w:val="15"/>
          <w:szCs w:val="15"/>
        </w:rPr>
        <w:t xml:space="preserve"> 单位为dB</w:t>
      </w:r>
    </w:p>
    <w:p w14:paraId="568E9827" w14:textId="241A277D" w:rsidR="00267E8B" w:rsidRDefault="00267E8B" w:rsidP="00267E8B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 w:rsidRPr="00267E8B">
        <w:rPr>
          <w:rFonts w:ascii="宋体" w:eastAsia="宋体" w:hAnsi="宋体"/>
          <w:b/>
          <w:bCs/>
          <w:sz w:val="15"/>
          <w:szCs w:val="15"/>
          <w:highlight w:val="yellow"/>
        </w:rPr>
        <w:t>Friis公式</w:t>
      </w:r>
      <w:r w:rsidRPr="00267E8B">
        <w:rPr>
          <w:rFonts w:ascii="宋体" w:eastAsia="宋体" w:hAnsi="宋体"/>
          <w:b/>
          <w:bCs/>
          <w:sz w:val="15"/>
          <w:szCs w:val="15"/>
        </w:rPr>
        <w:t>——（自由空间理想情况）</w:t>
      </w:r>
      <w:r w:rsidRPr="00267E8B">
        <w:rPr>
          <w:rFonts w:ascii="宋体" w:eastAsia="宋体" w:hAnsi="宋体" w:hint="eastAsia"/>
          <w:b/>
          <w:bCs/>
          <w:position w:val="-15"/>
          <w:sz w:val="15"/>
          <w:szCs w:val="15"/>
        </w:rPr>
        <w:object w:dxaOrig="1040" w:dyaOrig="367" w14:anchorId="1224AD54">
          <v:shape id="_x0000_i1106" type="#_x0000_t75" style="width:51.8pt;height:18.55pt" o:ole="">
            <v:imagedata r:id="rId25" o:title=""/>
          </v:shape>
          <o:OLEObject Type="Embed" ProgID="Equation.AxMath" ShapeID="_x0000_i1106" DrawAspect="Content" ObjectID="_1810234823" r:id="rId26"/>
        </w:object>
      </w:r>
    </w:p>
    <w:p w14:paraId="5A207F7B" w14:textId="5428298A" w:rsidR="00E64FA9" w:rsidRPr="00267E8B" w:rsidRDefault="00E64FA9" w:rsidP="00267E8B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>
        <w:rPr>
          <w:rFonts w:ascii="宋体" w:eastAsia="宋体" w:hAnsi="宋体" w:hint="eastAsia"/>
          <w:b/>
          <w:bCs/>
          <w:sz w:val="15"/>
          <w:szCs w:val="15"/>
        </w:rPr>
        <w:t>对数形式（参考点，一般形式）：</w:t>
      </w:r>
      <w:r w:rsidRPr="00E64FA9">
        <w:rPr>
          <w:rFonts w:ascii="宋体" w:eastAsia="宋体" w:hAnsi="宋体" w:hint="eastAsia"/>
          <w:b/>
          <w:bCs/>
          <w:position w:val="-14"/>
          <w:sz w:val="15"/>
          <w:szCs w:val="15"/>
        </w:rPr>
        <w:object w:dxaOrig="2686" w:dyaOrig="367" w14:anchorId="030A6DC4">
          <v:shape id="_x0000_i1136" type="#_x0000_t75" style="width:134.2pt;height:18.55pt" o:ole="">
            <v:imagedata r:id="rId27" o:title=""/>
          </v:shape>
          <o:OLEObject Type="Embed" ProgID="Equation.AxMath" ShapeID="_x0000_i1136" DrawAspect="Content" ObjectID="_1810234824" r:id="rId28"/>
        </w:object>
      </w:r>
    </w:p>
    <w:p w14:paraId="2BB90AE9" w14:textId="7E1A6A7A" w:rsidR="00A32CF1" w:rsidRDefault="00267E8B" w:rsidP="00267E8B">
      <w:pPr>
        <w:snapToGrid w:val="0"/>
        <w:spacing w:line="160" w:lineRule="atLeast"/>
        <w:rPr>
          <w:rFonts w:ascii="宋体" w:eastAsia="宋体" w:hAnsi="宋体"/>
          <w:sz w:val="15"/>
          <w:szCs w:val="15"/>
        </w:rPr>
      </w:pPr>
      <w:r w:rsidRPr="00267E8B">
        <w:rPr>
          <w:rFonts w:ascii="宋体" w:eastAsia="宋体" w:hAnsi="宋体"/>
          <w:sz w:val="15"/>
          <w:szCs w:val="15"/>
        </w:rPr>
        <w:t>需满足</w:t>
      </w:r>
      <w:r w:rsidRPr="00267E8B">
        <w:rPr>
          <w:rFonts w:ascii="宋体" w:eastAsia="宋体" w:hAnsi="宋体"/>
          <w:b/>
          <w:bCs/>
          <w:sz w:val="15"/>
          <w:szCs w:val="15"/>
        </w:rPr>
        <w:t>远场条件</w:t>
      </w:r>
      <w:r w:rsidRPr="00267E8B">
        <w:rPr>
          <w:rFonts w:ascii="宋体" w:eastAsia="宋体" w:hAnsi="宋体" w:hint="eastAsia"/>
          <w:b/>
          <w:bCs/>
          <w:sz w:val="15"/>
          <w:szCs w:val="15"/>
        </w:rPr>
        <w:t>:</w:t>
      </w:r>
      <w:r w:rsidRPr="00267E8B">
        <w:rPr>
          <w:rFonts w:ascii="宋体" w:eastAsia="宋体" w:hAnsi="宋体" w:hint="eastAsia"/>
          <w:sz w:val="15"/>
          <w:szCs w:val="15"/>
        </w:rPr>
        <w:t xml:space="preserve"> d&gt;</w:t>
      </w:r>
      <w:proofErr w:type="spellStart"/>
      <w:r w:rsidRPr="00267E8B">
        <w:rPr>
          <w:rFonts w:ascii="宋体" w:eastAsia="宋体" w:hAnsi="宋体" w:hint="eastAsia"/>
          <w:sz w:val="15"/>
          <w:szCs w:val="15"/>
        </w:rPr>
        <w:t>df</w:t>
      </w:r>
      <w:proofErr w:type="spellEnd"/>
      <w:r w:rsidRPr="00267E8B">
        <w:rPr>
          <w:rFonts w:ascii="宋体" w:eastAsia="宋体" w:hAnsi="宋体" w:hint="eastAsia"/>
          <w:sz w:val="15"/>
          <w:szCs w:val="15"/>
        </w:rPr>
        <w:t xml:space="preserve"> </w:t>
      </w:r>
      <w:r w:rsidRPr="00267E8B">
        <w:rPr>
          <w:rFonts w:ascii="宋体" w:eastAsia="宋体" w:hAnsi="宋体" w:hint="eastAsia"/>
          <w:position w:val="-14"/>
          <w:sz w:val="15"/>
          <w:szCs w:val="15"/>
        </w:rPr>
        <w:object w:dxaOrig="591" w:dyaOrig="357" w14:anchorId="221C271E">
          <v:shape id="_x0000_i1110" type="#_x0000_t75" style="width:29.45pt;height:18pt" o:ole="">
            <v:imagedata r:id="rId29" o:title=""/>
          </v:shape>
          <o:OLEObject Type="Embed" ProgID="Equation.AxMath" ShapeID="_x0000_i1110" DrawAspect="Content" ObjectID="_1810234825" r:id="rId30"/>
        </w:object>
      </w:r>
      <w:r w:rsidRPr="00267E8B">
        <w:rPr>
          <w:rFonts w:ascii="宋体" w:eastAsia="宋体" w:hAnsi="宋体" w:hint="eastAsia"/>
          <w:sz w:val="15"/>
          <w:szCs w:val="15"/>
        </w:rPr>
        <w:t>,D为天线最大尺寸（对角线）</w:t>
      </w:r>
    </w:p>
    <w:p w14:paraId="514A305D" w14:textId="77777777" w:rsidR="00E64FA9" w:rsidRPr="00E64FA9" w:rsidRDefault="00267E8B" w:rsidP="00E64FA9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 w:rsidRPr="00267E8B">
        <w:rPr>
          <w:rFonts w:ascii="宋体" w:eastAsia="宋体" w:hAnsi="宋体" w:hint="eastAsia"/>
          <w:b/>
          <w:bCs/>
          <w:sz w:val="15"/>
          <w:szCs w:val="15"/>
          <w:highlight w:val="yellow"/>
        </w:rPr>
        <w:t>双线模型</w:t>
      </w:r>
      <w:r w:rsidRPr="00267E8B">
        <w:rPr>
          <w:rFonts w:ascii="宋体" w:eastAsia="宋体" w:hAnsi="宋体" w:hint="eastAsia"/>
          <w:b/>
          <w:bCs/>
          <w:sz w:val="15"/>
          <w:szCs w:val="15"/>
        </w:rPr>
        <w:t>：</w:t>
      </w:r>
      <w:r w:rsidRPr="00267E8B">
        <w:rPr>
          <w:rFonts w:ascii="宋体" w:eastAsia="宋体" w:hAnsi="宋体" w:hint="eastAsia"/>
          <w:b/>
          <w:bCs/>
          <w:position w:val="-14"/>
          <w:sz w:val="15"/>
          <w:szCs w:val="15"/>
        </w:rPr>
        <w:object w:dxaOrig="1519" w:dyaOrig="361" w14:anchorId="6CABB137">
          <v:shape id="_x0000_i1126" type="#_x0000_t75" style="width:75.8pt;height:18pt" o:ole="">
            <v:imagedata r:id="rId31" o:title=""/>
          </v:shape>
          <o:OLEObject Type="Embed" ProgID="Equation.AxMath" ShapeID="_x0000_i1126" DrawAspect="Content" ObjectID="_1810234826" r:id="rId32"/>
        </w:object>
      </w:r>
      <w:r>
        <w:rPr>
          <w:rFonts w:ascii="宋体" w:eastAsia="宋体" w:hAnsi="宋体" w:hint="eastAsia"/>
          <w:b/>
          <w:bCs/>
          <w:sz w:val="15"/>
          <w:szCs w:val="15"/>
        </w:rPr>
        <w:t>，</w:t>
      </w:r>
      <w:r w:rsidR="00E64FA9" w:rsidRPr="00E64FA9">
        <w:rPr>
          <w:rFonts w:ascii="宋体" w:eastAsia="宋体" w:hAnsi="宋体"/>
          <w:b/>
          <w:bCs/>
          <w:sz w:val="15"/>
          <w:szCs w:val="15"/>
        </w:rPr>
        <w:t>d范围要远大于天线高度</w:t>
      </w:r>
      <w:proofErr w:type="gramStart"/>
      <w:r w:rsidR="00E64FA9" w:rsidRPr="00E64FA9">
        <w:rPr>
          <w:rFonts w:ascii="宋体" w:eastAsia="宋体" w:hAnsi="宋体"/>
          <w:b/>
          <w:bCs/>
          <w:sz w:val="15"/>
          <w:szCs w:val="15"/>
        </w:rPr>
        <w:t>和</w:t>
      </w:r>
      <w:proofErr w:type="gramEnd"/>
    </w:p>
    <w:p w14:paraId="010B4E29" w14:textId="77777777" w:rsidR="00E64FA9" w:rsidRPr="00E64FA9" w:rsidRDefault="00E64FA9" w:rsidP="00E64FA9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 w:rsidRPr="00E64FA9">
        <w:rPr>
          <w:rFonts w:ascii="宋体" w:eastAsia="宋体" w:hAnsi="宋体"/>
          <w:b/>
          <w:bCs/>
          <w:sz w:val="15"/>
          <w:szCs w:val="15"/>
          <w:highlight w:val="yellow"/>
        </w:rPr>
        <w:t>断点模型</w:t>
      </w:r>
      <w:r w:rsidRPr="00E64FA9">
        <w:rPr>
          <w:rFonts w:ascii="宋体" w:eastAsia="宋体" w:hAnsi="宋体"/>
          <w:b/>
          <w:bCs/>
          <w:sz w:val="15"/>
          <w:szCs w:val="15"/>
        </w:rPr>
        <w:t>——自由空间传播+地面反射</w:t>
      </w:r>
    </w:p>
    <w:p w14:paraId="333E87A7" w14:textId="57743CBE" w:rsidR="00267E8B" w:rsidRDefault="00E64FA9" w:rsidP="00267E8B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 w:rsidRPr="00E64FA9">
        <w:rPr>
          <w:rFonts w:ascii="宋体" w:eastAsia="宋体" w:hAnsi="宋体" w:hint="eastAsia"/>
          <w:b/>
          <w:bCs/>
          <w:position w:val="-35"/>
          <w:sz w:val="15"/>
          <w:szCs w:val="15"/>
        </w:rPr>
        <w:object w:dxaOrig="3398" w:dyaOrig="783" w14:anchorId="2BCD079F">
          <v:shape id="_x0000_i1139" type="#_x0000_t75" style="width:169.65pt;height:39.25pt" o:ole="">
            <v:imagedata r:id="rId33" o:title=""/>
          </v:shape>
          <o:OLEObject Type="Embed" ProgID="Equation.AxMath" ShapeID="_x0000_i1139" DrawAspect="Content" ObjectID="_1810234827" r:id="rId34"/>
        </w:object>
      </w:r>
    </w:p>
    <w:p w14:paraId="5B13F646" w14:textId="300BB061" w:rsidR="00E64FA9" w:rsidRDefault="00E64FA9" w:rsidP="00267E8B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 w:rsidRPr="00E64FA9">
        <w:rPr>
          <w:rFonts w:ascii="宋体" w:eastAsia="宋体" w:hAnsi="宋体"/>
          <w:b/>
          <w:bCs/>
          <w:sz w:val="15"/>
          <w:szCs w:val="15"/>
          <w:highlight w:val="yellow"/>
        </w:rPr>
        <w:t>绕射</w:t>
      </w:r>
      <w:r w:rsidRPr="00E64FA9">
        <w:rPr>
          <w:rFonts w:ascii="宋体" w:eastAsia="宋体" w:hAnsi="宋体" w:hint="eastAsia"/>
          <w:b/>
          <w:bCs/>
          <w:sz w:val="15"/>
          <w:szCs w:val="15"/>
        </w:rPr>
        <w:t>：</w:t>
      </w:r>
    </w:p>
    <w:p w14:paraId="52F56FE0" w14:textId="77777777" w:rsidR="00E64FA9" w:rsidRDefault="00E64FA9" w:rsidP="00E64FA9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 w:rsidRPr="00E64FA9">
        <w:rPr>
          <w:rFonts w:ascii="宋体" w:eastAsia="宋体" w:hAnsi="宋体"/>
          <w:b/>
          <w:bCs/>
          <w:sz w:val="15"/>
          <w:szCs w:val="15"/>
        </w:rPr>
        <w:t>菲涅尔区</w:t>
      </w:r>
      <w:r>
        <w:rPr>
          <w:rFonts w:ascii="宋体" w:eastAsia="宋体" w:hAnsi="宋体" w:hint="eastAsia"/>
          <w:b/>
          <w:bCs/>
          <w:sz w:val="15"/>
          <w:szCs w:val="15"/>
        </w:rPr>
        <w:t>：</w:t>
      </w:r>
      <w:r w:rsidRPr="00E64FA9">
        <w:rPr>
          <w:rFonts w:ascii="宋体" w:eastAsia="宋体" w:hAnsi="宋体"/>
          <w:sz w:val="15"/>
          <w:szCs w:val="15"/>
        </w:rPr>
        <w:t>直射路径与第n</w:t>
      </w:r>
      <w:proofErr w:type="gramStart"/>
      <w:r w:rsidRPr="00E64FA9">
        <w:rPr>
          <w:rFonts w:ascii="宋体" w:eastAsia="宋体" w:hAnsi="宋体"/>
          <w:sz w:val="15"/>
          <w:szCs w:val="15"/>
        </w:rPr>
        <w:t>个</w:t>
      </w:r>
      <w:proofErr w:type="gramEnd"/>
      <w:r w:rsidRPr="00E64FA9">
        <w:rPr>
          <w:rFonts w:ascii="宋体" w:eastAsia="宋体" w:hAnsi="宋体"/>
          <w:sz w:val="15"/>
          <w:szCs w:val="15"/>
        </w:rPr>
        <w:t>菲涅尔区的绕射</w:t>
      </w:r>
      <w:r w:rsidRPr="00E64FA9">
        <w:rPr>
          <w:rFonts w:ascii="宋体" w:eastAsia="宋体" w:hAnsi="宋体"/>
          <w:b/>
          <w:bCs/>
          <w:sz w:val="15"/>
          <w:szCs w:val="15"/>
        </w:rPr>
        <w:t>路径的差值</w:t>
      </w:r>
      <w:r w:rsidRPr="00E64FA9">
        <w:rPr>
          <w:rFonts w:ascii="宋体" w:eastAsia="宋体" w:hAnsi="宋体"/>
          <w:sz w:val="15"/>
          <w:szCs w:val="15"/>
        </w:rPr>
        <w:t>为</w:t>
      </w:r>
      <w:r w:rsidRPr="00E64FA9">
        <w:rPr>
          <w:rFonts w:ascii="宋体" w:eastAsia="宋体" w:hAnsi="宋体"/>
          <w:b/>
          <w:bCs/>
          <w:sz w:val="15"/>
          <w:szCs w:val="15"/>
        </w:rPr>
        <w:t>n</w:t>
      </w:r>
      <w:proofErr w:type="gramStart"/>
      <w:r w:rsidRPr="00E64FA9">
        <w:rPr>
          <w:rFonts w:ascii="宋体" w:eastAsia="宋体" w:hAnsi="宋体"/>
          <w:b/>
          <w:bCs/>
          <w:sz w:val="15"/>
          <w:szCs w:val="15"/>
        </w:rPr>
        <w:t>个</w:t>
      </w:r>
      <w:proofErr w:type="gramEnd"/>
      <w:r w:rsidRPr="00E64FA9">
        <w:rPr>
          <w:rFonts w:ascii="宋体" w:eastAsia="宋体" w:hAnsi="宋体"/>
          <w:b/>
          <w:bCs/>
          <w:sz w:val="15"/>
          <w:szCs w:val="15"/>
        </w:rPr>
        <w:t>半波长</w:t>
      </w:r>
    </w:p>
    <w:p w14:paraId="118B9222" w14:textId="750098F4" w:rsidR="00E64FA9" w:rsidRDefault="00E64FA9" w:rsidP="00E64FA9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>
        <w:rPr>
          <w:rFonts w:ascii="宋体" w:eastAsia="宋体" w:hAnsi="宋体"/>
          <w:b/>
          <w:bCs/>
          <w:sz w:val="15"/>
          <w:szCs w:val="15"/>
        </w:rPr>
        <w:tab/>
      </w:r>
      <w:r>
        <w:rPr>
          <w:rFonts w:ascii="宋体" w:eastAsia="宋体" w:hAnsi="宋体"/>
          <w:b/>
          <w:bCs/>
          <w:sz w:val="15"/>
          <w:szCs w:val="15"/>
        </w:rPr>
        <w:tab/>
      </w:r>
      <w:r>
        <w:rPr>
          <w:rFonts w:ascii="宋体" w:eastAsia="宋体" w:hAnsi="宋体" w:hint="eastAsia"/>
          <w:b/>
          <w:bCs/>
          <w:sz w:val="15"/>
          <w:szCs w:val="15"/>
        </w:rPr>
        <w:t>第n</w:t>
      </w:r>
      <w:proofErr w:type="gramStart"/>
      <w:r>
        <w:rPr>
          <w:rFonts w:ascii="宋体" w:eastAsia="宋体" w:hAnsi="宋体" w:hint="eastAsia"/>
          <w:b/>
          <w:bCs/>
          <w:sz w:val="15"/>
          <w:szCs w:val="15"/>
        </w:rPr>
        <w:t>个</w:t>
      </w:r>
      <w:proofErr w:type="gramEnd"/>
      <w:r>
        <w:rPr>
          <w:rFonts w:ascii="宋体" w:eastAsia="宋体" w:hAnsi="宋体" w:hint="eastAsia"/>
          <w:b/>
          <w:bCs/>
          <w:sz w:val="15"/>
          <w:szCs w:val="15"/>
        </w:rPr>
        <w:t>同心圆半径：</w:t>
      </w:r>
      <w:r w:rsidRPr="00E64FA9">
        <w:rPr>
          <w:rFonts w:ascii="宋体" w:eastAsia="宋体" w:hAnsi="宋体" w:hint="eastAsia"/>
          <w:b/>
          <w:bCs/>
          <w:position w:val="-16"/>
          <w:sz w:val="15"/>
          <w:szCs w:val="15"/>
        </w:rPr>
        <w:object w:dxaOrig="980" w:dyaOrig="429" w14:anchorId="31481471">
          <v:shape id="_x0000_i1142" type="#_x0000_t75" style="width:49.1pt;height:21.25pt" o:ole="">
            <v:imagedata r:id="rId35" o:title=""/>
          </v:shape>
          <o:OLEObject Type="Embed" ProgID="Equation.AxMath" ShapeID="_x0000_i1142" DrawAspect="Content" ObjectID="_1810234828" r:id="rId36"/>
        </w:object>
      </w:r>
    </w:p>
    <w:p w14:paraId="09DF7F04" w14:textId="4DB3D5BC" w:rsidR="00E64FA9" w:rsidRDefault="00E64FA9" w:rsidP="00E64FA9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>
        <w:rPr>
          <w:rFonts w:ascii="宋体" w:eastAsia="宋体" w:hAnsi="宋体"/>
          <w:b/>
          <w:bCs/>
          <w:sz w:val="15"/>
          <w:szCs w:val="15"/>
        </w:rPr>
        <w:tab/>
      </w:r>
      <w:r>
        <w:rPr>
          <w:rFonts w:ascii="宋体" w:eastAsia="宋体" w:hAnsi="宋体"/>
          <w:b/>
          <w:bCs/>
          <w:sz w:val="15"/>
          <w:szCs w:val="15"/>
        </w:rPr>
        <w:tab/>
      </w:r>
      <w:r>
        <w:rPr>
          <w:rFonts w:ascii="宋体" w:eastAsia="宋体" w:hAnsi="宋体" w:hint="eastAsia"/>
          <w:b/>
          <w:bCs/>
          <w:sz w:val="15"/>
          <w:szCs w:val="15"/>
        </w:rPr>
        <w:t>菲</w:t>
      </w:r>
      <w:proofErr w:type="gramStart"/>
      <w:r>
        <w:rPr>
          <w:rFonts w:ascii="宋体" w:eastAsia="宋体" w:hAnsi="宋体" w:hint="eastAsia"/>
          <w:b/>
          <w:bCs/>
          <w:sz w:val="15"/>
          <w:szCs w:val="15"/>
        </w:rPr>
        <w:t>涅</w:t>
      </w:r>
      <w:proofErr w:type="gramEnd"/>
      <w:r>
        <w:rPr>
          <w:rFonts w:ascii="宋体" w:eastAsia="宋体" w:hAnsi="宋体" w:hint="eastAsia"/>
          <w:b/>
          <w:bCs/>
          <w:sz w:val="15"/>
          <w:szCs w:val="15"/>
        </w:rPr>
        <w:t>尔参数与绕射路程差：</w:t>
      </w:r>
      <w:r w:rsidRPr="00E64FA9">
        <w:rPr>
          <w:rFonts w:ascii="宋体" w:eastAsia="宋体" w:hAnsi="宋体" w:hint="eastAsia"/>
          <w:b/>
          <w:bCs/>
          <w:position w:val="-16"/>
          <w:sz w:val="15"/>
          <w:szCs w:val="15"/>
        </w:rPr>
        <w:object w:dxaOrig="2039" w:dyaOrig="440" w14:anchorId="38C0EB88">
          <v:shape id="_x0000_i1145" type="#_x0000_t75" style="width:102pt;height:21.8pt" o:ole="">
            <v:imagedata r:id="rId37" o:title=""/>
          </v:shape>
          <o:OLEObject Type="Embed" ProgID="Equation.AxMath" ShapeID="_x0000_i1145" DrawAspect="Content" ObjectID="_1810234829" r:id="rId38"/>
        </w:object>
      </w:r>
    </w:p>
    <w:p w14:paraId="3F900F90" w14:textId="57823C65" w:rsidR="00E64FA9" w:rsidRDefault="00E64FA9" w:rsidP="00E64FA9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>
        <w:rPr>
          <w:rFonts w:ascii="宋体" w:eastAsia="宋体" w:hAnsi="宋体"/>
          <w:b/>
          <w:bCs/>
          <w:sz w:val="15"/>
          <w:szCs w:val="15"/>
        </w:rPr>
        <w:tab/>
      </w:r>
      <w:r>
        <w:rPr>
          <w:rFonts w:ascii="宋体" w:eastAsia="宋体" w:hAnsi="宋体"/>
          <w:b/>
          <w:bCs/>
          <w:sz w:val="15"/>
          <w:szCs w:val="15"/>
        </w:rPr>
        <w:tab/>
      </w:r>
      <w:r>
        <w:rPr>
          <w:rFonts w:ascii="宋体" w:eastAsia="宋体" w:hAnsi="宋体" w:hint="eastAsia"/>
          <w:b/>
          <w:bCs/>
          <w:sz w:val="15"/>
          <w:szCs w:val="15"/>
        </w:rPr>
        <w:t>则可得知n</w:t>
      </w:r>
      <w:proofErr w:type="gramStart"/>
      <w:r>
        <w:rPr>
          <w:rFonts w:ascii="宋体" w:eastAsia="宋体" w:hAnsi="宋体" w:hint="eastAsia"/>
          <w:b/>
          <w:bCs/>
          <w:sz w:val="15"/>
          <w:szCs w:val="15"/>
        </w:rPr>
        <w:t>个</w:t>
      </w:r>
      <w:proofErr w:type="gramEnd"/>
      <w:r>
        <w:rPr>
          <w:rFonts w:ascii="宋体" w:eastAsia="宋体" w:hAnsi="宋体" w:hint="eastAsia"/>
          <w:b/>
          <w:bCs/>
          <w:sz w:val="15"/>
          <w:szCs w:val="15"/>
        </w:rPr>
        <w:t>菲涅尔区被遮挡：</w:t>
      </w:r>
      <w:r w:rsidRPr="00E64FA9">
        <w:rPr>
          <w:rFonts w:ascii="宋体" w:eastAsia="宋体" w:hAnsi="宋体" w:hint="eastAsia"/>
          <w:b/>
          <w:bCs/>
          <w:position w:val="-14"/>
          <w:sz w:val="15"/>
          <w:szCs w:val="15"/>
        </w:rPr>
        <w:object w:dxaOrig="497" w:dyaOrig="357" w14:anchorId="1C73CA53">
          <v:shape id="_x0000_i1148" type="#_x0000_t75" style="width:25.1pt;height:18pt" o:ole="">
            <v:imagedata r:id="rId39" o:title=""/>
          </v:shape>
          <o:OLEObject Type="Embed" ProgID="Equation.AxMath" ShapeID="_x0000_i1148" DrawAspect="Content" ObjectID="_1810234830" r:id="rId40"/>
        </w:object>
      </w:r>
    </w:p>
    <w:p w14:paraId="72010466" w14:textId="1C67EEE0" w:rsidR="00855CDC" w:rsidRDefault="00855CDC" w:rsidP="00E64FA9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 w:rsidRPr="00855CDC">
        <w:rPr>
          <w:rFonts w:ascii="宋体" w:eastAsia="宋体" w:hAnsi="宋体" w:hint="eastAsia"/>
          <w:b/>
          <w:bCs/>
          <w:sz w:val="15"/>
          <w:szCs w:val="15"/>
          <w:highlight w:val="yellow"/>
        </w:rPr>
        <w:t>对数阴影效应</w:t>
      </w:r>
      <w:r>
        <w:rPr>
          <w:rFonts w:ascii="宋体" w:eastAsia="宋体" w:hAnsi="宋体" w:hint="eastAsia"/>
          <w:b/>
          <w:bCs/>
          <w:sz w:val="15"/>
          <w:szCs w:val="15"/>
        </w:rPr>
        <w:t>：</w:t>
      </w:r>
      <w:r w:rsidR="00225F07" w:rsidRPr="00225F07">
        <w:rPr>
          <w:rFonts w:ascii="宋体" w:eastAsia="宋体" w:hAnsi="宋体" w:hint="eastAsia"/>
          <w:b/>
          <w:bCs/>
          <w:position w:val="-15"/>
          <w:sz w:val="15"/>
          <w:szCs w:val="15"/>
        </w:rPr>
        <w:object w:dxaOrig="1670" w:dyaOrig="387" w14:anchorId="25582E3B">
          <v:shape id="_x0000_i1196" type="#_x0000_t75" style="width:83.45pt;height:19.1pt" o:ole="">
            <v:imagedata r:id="rId41" o:title=""/>
          </v:shape>
          <o:OLEObject Type="Embed" ProgID="Equation.AxMath" ShapeID="_x0000_i1196" DrawAspect="Content" ObjectID="_1810234831" r:id="rId42"/>
        </w:object>
      </w:r>
    </w:p>
    <w:p w14:paraId="33016863" w14:textId="7DD29611" w:rsidR="00855CDC" w:rsidRDefault="00855CDC" w:rsidP="00E64FA9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>
        <w:rPr>
          <w:rFonts w:ascii="宋体" w:eastAsia="宋体" w:hAnsi="宋体" w:hint="eastAsia"/>
          <w:b/>
          <w:bCs/>
          <w:sz w:val="15"/>
          <w:szCs w:val="15"/>
        </w:rPr>
        <w:t xml:space="preserve">中断率： </w:t>
      </w:r>
      <w:r w:rsidR="00225F07" w:rsidRPr="00225F07">
        <w:rPr>
          <w:rFonts w:ascii="宋体" w:eastAsia="宋体" w:hAnsi="宋体" w:hint="eastAsia"/>
          <w:b/>
          <w:bCs/>
          <w:position w:val="-21"/>
          <w:sz w:val="15"/>
          <w:szCs w:val="15"/>
        </w:rPr>
        <w:object w:dxaOrig="3509" w:dyaOrig="501" w14:anchorId="41CB1EE3">
          <v:shape id="_x0000_i1190" type="#_x0000_t75" style="width:175.65pt;height:25.1pt" o:ole="">
            <v:imagedata r:id="rId43" o:title=""/>
          </v:shape>
          <o:OLEObject Type="Embed" ProgID="Equation.AxMath" ShapeID="_x0000_i1190" DrawAspect="Content" ObjectID="_1810234832" r:id="rId44"/>
        </w:object>
      </w:r>
    </w:p>
    <w:p w14:paraId="4A5B3060" w14:textId="56E9CB3B" w:rsidR="00855CDC" w:rsidRDefault="00855CDC" w:rsidP="00E64FA9">
      <w:pPr>
        <w:snapToGrid w:val="0"/>
        <w:spacing w:line="160" w:lineRule="atLeast"/>
        <w:rPr>
          <w:rFonts w:ascii="宋体" w:eastAsia="宋体" w:hAnsi="宋体" w:hint="eastAsia"/>
          <w:b/>
          <w:bCs/>
          <w:sz w:val="15"/>
          <w:szCs w:val="15"/>
        </w:rPr>
      </w:pPr>
      <w:r>
        <w:rPr>
          <w:rFonts w:ascii="宋体" w:eastAsia="宋体" w:hAnsi="宋体" w:hint="eastAsia"/>
          <w:b/>
          <w:bCs/>
          <w:sz w:val="15"/>
          <w:szCs w:val="15"/>
        </w:rPr>
        <w:t>衰落余量：</w:t>
      </w:r>
      <w:r w:rsidR="00225F07" w:rsidRPr="00225F07">
        <w:rPr>
          <w:rFonts w:ascii="宋体" w:eastAsia="宋体" w:hAnsi="宋体" w:hint="eastAsia"/>
          <w:b/>
          <w:bCs/>
          <w:position w:val="-5"/>
          <w:sz w:val="15"/>
          <w:szCs w:val="15"/>
        </w:rPr>
        <w:object w:dxaOrig="1310" w:dyaOrig="179" w14:anchorId="0FE98BEE">
          <v:shape id="_x0000_i1193" type="#_x0000_t75" style="width:65.45pt;height:8.75pt" o:ole="">
            <v:imagedata r:id="rId45" o:title=""/>
          </v:shape>
          <o:OLEObject Type="Embed" ProgID="Equation.AxMath" ShapeID="_x0000_i1193" DrawAspect="Content" ObjectID="_1810234833" r:id="rId46"/>
        </w:object>
      </w:r>
    </w:p>
    <w:p w14:paraId="00895177" w14:textId="77777777" w:rsidR="008A177E" w:rsidRPr="00E64FA9" w:rsidRDefault="008A177E" w:rsidP="008A177E">
      <w:pPr>
        <w:snapToGrid w:val="0"/>
        <w:spacing w:line="160" w:lineRule="atLeast"/>
        <w:rPr>
          <w:rFonts w:ascii="宋体" w:eastAsia="宋体" w:hAnsi="宋体" w:hint="eastAsia"/>
          <w:b/>
          <w:bCs/>
          <w:sz w:val="15"/>
          <w:szCs w:val="15"/>
        </w:rPr>
      </w:pPr>
      <w:r w:rsidRPr="00E64FA9">
        <w:rPr>
          <w:rFonts w:ascii="宋体" w:eastAsia="宋体" w:hAnsi="宋体" w:hint="eastAsia"/>
          <w:b/>
          <w:bCs/>
          <w:sz w:val="15"/>
          <w:szCs w:val="15"/>
          <w:highlight w:val="yellow"/>
        </w:rPr>
        <w:t>噪声系数</w:t>
      </w:r>
      <w:r>
        <w:rPr>
          <w:rFonts w:ascii="宋体" w:eastAsia="宋体" w:hAnsi="宋体" w:hint="eastAsia"/>
          <w:b/>
          <w:bCs/>
          <w:sz w:val="15"/>
          <w:szCs w:val="15"/>
        </w:rPr>
        <w:t>：</w:t>
      </w:r>
    </w:p>
    <w:p w14:paraId="2F06E67F" w14:textId="77777777" w:rsidR="008A177E" w:rsidRDefault="008A177E" w:rsidP="008A177E">
      <w:pPr>
        <w:snapToGrid w:val="0"/>
        <w:spacing w:line="160" w:lineRule="atLeast"/>
        <w:rPr>
          <w:rFonts w:ascii="宋体" w:eastAsia="宋体" w:hAnsi="宋体"/>
          <w:sz w:val="15"/>
          <w:szCs w:val="15"/>
        </w:rPr>
      </w:pPr>
      <w:r w:rsidRPr="00E64FA9">
        <w:rPr>
          <w:rFonts w:ascii="宋体" w:eastAsia="宋体" w:hAnsi="宋体" w:hint="eastAsia"/>
          <w:b/>
          <w:bCs/>
          <w:sz w:val="15"/>
          <w:szCs w:val="15"/>
        </w:rPr>
        <w:t>热噪声功率</w:t>
      </w:r>
      <w:r>
        <w:rPr>
          <w:rFonts w:ascii="宋体" w:eastAsia="宋体" w:hAnsi="宋体" w:hint="eastAsia"/>
          <w:sz w:val="15"/>
          <w:szCs w:val="15"/>
        </w:rPr>
        <w:t>：</w:t>
      </w:r>
      <w:r w:rsidRPr="00E64FA9">
        <w:rPr>
          <w:rFonts w:ascii="宋体" w:eastAsia="宋体" w:hAnsi="宋体" w:hint="eastAsia"/>
          <w:position w:val="-6"/>
          <w:sz w:val="15"/>
          <w:szCs w:val="15"/>
        </w:rPr>
        <w:object w:dxaOrig="2221" w:dyaOrig="212" w14:anchorId="5A451C78">
          <v:shape id="_x0000_i1176" type="#_x0000_t75" style="width:111.25pt;height:10.35pt" o:ole="">
            <v:imagedata r:id="rId47" o:title=""/>
          </v:shape>
          <o:OLEObject Type="Embed" ProgID="Equation.AxMath" ShapeID="_x0000_i1176" DrawAspect="Content" ObjectID="_1810234834" r:id="rId48"/>
        </w:object>
      </w:r>
    </w:p>
    <w:p w14:paraId="36C56CAE" w14:textId="77777777" w:rsidR="008A177E" w:rsidRDefault="008A177E" w:rsidP="008A177E">
      <w:pPr>
        <w:snapToGrid w:val="0"/>
        <w:spacing w:line="160" w:lineRule="atLeast"/>
        <w:rPr>
          <w:rFonts w:ascii="宋体" w:eastAsia="宋体" w:hAnsi="宋体"/>
          <w:sz w:val="15"/>
          <w:szCs w:val="15"/>
        </w:rPr>
      </w:pPr>
      <w:r w:rsidRPr="00540BE3">
        <w:rPr>
          <w:rFonts w:ascii="宋体" w:eastAsia="宋体" w:hAnsi="宋体" w:hint="eastAsia"/>
          <w:b/>
          <w:bCs/>
          <w:sz w:val="15"/>
          <w:szCs w:val="15"/>
        </w:rPr>
        <w:t>等效噪声温度</w:t>
      </w:r>
      <w:r>
        <w:rPr>
          <w:rFonts w:ascii="宋体" w:eastAsia="宋体" w:hAnsi="宋体" w:hint="eastAsia"/>
          <w:sz w:val="15"/>
          <w:szCs w:val="15"/>
        </w:rPr>
        <w:t>：</w:t>
      </w:r>
    </w:p>
    <w:p w14:paraId="4EE72CAF" w14:textId="77777777" w:rsidR="008A177E" w:rsidRDefault="008A177E" w:rsidP="008A177E">
      <w:pPr>
        <w:snapToGrid w:val="0"/>
        <w:spacing w:line="160" w:lineRule="atLeast"/>
        <w:rPr>
          <w:rFonts w:ascii="宋体" w:eastAsia="宋体" w:hAnsi="宋体"/>
          <w:sz w:val="15"/>
          <w:szCs w:val="15"/>
        </w:rPr>
      </w:pPr>
      <w:r w:rsidRPr="00540BE3">
        <w:rPr>
          <w:rFonts w:ascii="宋体" w:eastAsia="宋体" w:hAnsi="宋体"/>
          <w:sz w:val="15"/>
          <w:szCs w:val="15"/>
        </w:rPr>
        <w:drawing>
          <wp:inline distT="0" distB="0" distL="0" distR="0" wp14:anchorId="0EBCE08E" wp14:editId="7EFF7129">
            <wp:extent cx="1924866" cy="269631"/>
            <wp:effectExtent l="0" t="0" r="0" b="0"/>
            <wp:docPr id="1101706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0672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44619" cy="2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1316" w14:textId="77777777" w:rsidR="008A177E" w:rsidRDefault="008A177E" w:rsidP="008A177E">
      <w:pPr>
        <w:snapToGrid w:val="0"/>
        <w:spacing w:line="160" w:lineRule="atLeast"/>
        <w:rPr>
          <w:rFonts w:ascii="宋体" w:eastAsia="宋体" w:hAnsi="宋体" w:hint="eastAsia"/>
          <w:sz w:val="15"/>
          <w:szCs w:val="15"/>
        </w:rPr>
      </w:pPr>
      <w:r w:rsidRPr="00540BE3">
        <w:rPr>
          <w:rFonts w:ascii="宋体" w:eastAsia="宋体" w:hAnsi="宋体" w:hint="eastAsia"/>
          <w:b/>
          <w:bCs/>
          <w:sz w:val="15"/>
          <w:szCs w:val="15"/>
        </w:rPr>
        <w:t>输入端等效噪声功率</w:t>
      </w:r>
      <w:proofErr w:type="spellStart"/>
      <w:r w:rsidRPr="00540BE3">
        <w:rPr>
          <w:rFonts w:ascii="宋体" w:eastAsia="宋体" w:hAnsi="宋体" w:hint="eastAsia"/>
          <w:b/>
          <w:bCs/>
          <w:sz w:val="15"/>
          <w:szCs w:val="15"/>
        </w:rPr>
        <w:t>Pn</w:t>
      </w:r>
      <w:proofErr w:type="spellEnd"/>
      <w:r>
        <w:rPr>
          <w:rFonts w:ascii="宋体" w:eastAsia="宋体" w:hAnsi="宋体" w:hint="eastAsia"/>
          <w:sz w:val="15"/>
          <w:szCs w:val="15"/>
        </w:rPr>
        <w:t>:</w:t>
      </w:r>
    </w:p>
    <w:p w14:paraId="38AB00D8" w14:textId="77777777" w:rsidR="008A177E" w:rsidRDefault="008A177E" w:rsidP="008A177E">
      <w:pPr>
        <w:snapToGrid w:val="0"/>
        <w:spacing w:line="160" w:lineRule="atLeast"/>
        <w:rPr>
          <w:rFonts w:ascii="宋体" w:eastAsia="宋体" w:hAnsi="宋体"/>
          <w:sz w:val="15"/>
          <w:szCs w:val="15"/>
        </w:rPr>
      </w:pPr>
      <w:r w:rsidRPr="00540BE3">
        <w:rPr>
          <w:rFonts w:ascii="宋体" w:eastAsia="宋体" w:hAnsi="宋体" w:hint="eastAsia"/>
          <w:position w:val="-14"/>
          <w:sz w:val="15"/>
          <w:szCs w:val="15"/>
        </w:rPr>
        <w:object w:dxaOrig="2824" w:dyaOrig="367" w14:anchorId="286203E8">
          <v:shape id="_x0000_i1177" type="#_x0000_t75" style="width:141.25pt;height:18.55pt" o:ole="">
            <v:imagedata r:id="rId50" o:title=""/>
          </v:shape>
          <o:OLEObject Type="Embed" ProgID="Equation.AxMath" ShapeID="_x0000_i1177" DrawAspect="Content" ObjectID="_1810234835" r:id="rId51"/>
        </w:object>
      </w:r>
    </w:p>
    <w:p w14:paraId="134C2DBF" w14:textId="77777777" w:rsidR="008A177E" w:rsidRDefault="008A177E" w:rsidP="008A177E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 w:rsidRPr="00540BE3">
        <w:rPr>
          <w:rFonts w:ascii="宋体" w:eastAsia="宋体" w:hAnsi="宋体" w:hint="eastAsia"/>
          <w:b/>
          <w:bCs/>
          <w:sz w:val="15"/>
          <w:szCs w:val="15"/>
        </w:rPr>
        <w:t>负性负载</w:t>
      </w:r>
      <w:r>
        <w:rPr>
          <w:rFonts w:ascii="宋体" w:eastAsia="宋体" w:hAnsi="宋体" w:hint="eastAsia"/>
          <w:b/>
          <w:bCs/>
          <w:sz w:val="15"/>
          <w:szCs w:val="15"/>
        </w:rPr>
        <w:t>:</w:t>
      </w:r>
      <w:r w:rsidRPr="00540BE3">
        <w:rPr>
          <w:rFonts w:ascii="宋体" w:eastAsia="宋体" w:hAnsi="宋体" w:hint="eastAsia"/>
          <w:b/>
          <w:bCs/>
          <w:position w:val="-6"/>
          <w:sz w:val="15"/>
          <w:szCs w:val="15"/>
        </w:rPr>
        <w:object w:dxaOrig="1074" w:dyaOrig="212" w14:anchorId="533CACBA">
          <v:shape id="_x0000_i1178" type="#_x0000_t75" style="width:53.45pt;height:10.35pt" o:ole="">
            <v:imagedata r:id="rId52" o:title=""/>
          </v:shape>
          <o:OLEObject Type="Embed" ProgID="Equation.AxMath" ShapeID="_x0000_i1178" DrawAspect="Content" ObjectID="_1810234836" r:id="rId53"/>
        </w:object>
      </w:r>
    </w:p>
    <w:p w14:paraId="6C83B29B" w14:textId="77777777" w:rsidR="008A177E" w:rsidRPr="00540BE3" w:rsidRDefault="008A177E" w:rsidP="008A177E">
      <w:pPr>
        <w:snapToGrid w:val="0"/>
        <w:spacing w:line="160" w:lineRule="atLeast"/>
        <w:rPr>
          <w:rFonts w:ascii="宋体" w:eastAsia="宋体" w:hAnsi="宋体"/>
          <w:sz w:val="15"/>
          <w:szCs w:val="15"/>
        </w:rPr>
      </w:pPr>
      <w:r w:rsidRPr="00540BE3">
        <w:rPr>
          <w:rFonts w:ascii="宋体" w:eastAsia="宋体" w:hAnsi="宋体"/>
          <w:b/>
          <w:bCs/>
          <w:sz w:val="15"/>
          <w:szCs w:val="15"/>
        </w:rPr>
        <w:t>负性</w:t>
      </w:r>
      <w:r w:rsidRPr="00540BE3">
        <w:rPr>
          <w:rFonts w:ascii="宋体" w:eastAsia="宋体" w:hAnsi="宋体"/>
          <w:sz w:val="15"/>
          <w:szCs w:val="15"/>
        </w:rPr>
        <w:t>元件组成的</w:t>
      </w:r>
      <w:r w:rsidRPr="00540BE3">
        <w:rPr>
          <w:rFonts w:ascii="宋体" w:eastAsia="宋体" w:hAnsi="宋体"/>
          <w:b/>
          <w:bCs/>
          <w:sz w:val="15"/>
          <w:szCs w:val="15"/>
        </w:rPr>
        <w:t>天线</w:t>
      </w:r>
      <w:r w:rsidRPr="00540BE3">
        <w:rPr>
          <w:rFonts w:ascii="宋体" w:eastAsia="宋体" w:hAnsi="宋体"/>
          <w:sz w:val="15"/>
          <w:szCs w:val="15"/>
        </w:rPr>
        <w:t>可以视为</w:t>
      </w:r>
      <w:r w:rsidRPr="00540BE3">
        <w:rPr>
          <w:rFonts w:ascii="宋体" w:eastAsia="宋体" w:hAnsi="宋体"/>
          <w:b/>
          <w:bCs/>
          <w:sz w:val="15"/>
          <w:szCs w:val="15"/>
        </w:rPr>
        <w:t>单位增益0dB</w:t>
      </w:r>
    </w:p>
    <w:p w14:paraId="1367C352" w14:textId="77777777" w:rsidR="008A177E" w:rsidRDefault="008A177E" w:rsidP="008A177E">
      <w:pPr>
        <w:snapToGrid w:val="0"/>
        <w:spacing w:line="160" w:lineRule="atLeast"/>
        <w:rPr>
          <w:rFonts w:ascii="宋体" w:eastAsia="宋体" w:hAnsi="宋体"/>
          <w:sz w:val="15"/>
          <w:szCs w:val="15"/>
        </w:rPr>
      </w:pPr>
      <w:r w:rsidRPr="00540BE3">
        <w:rPr>
          <w:rFonts w:ascii="宋体" w:eastAsia="宋体" w:hAnsi="宋体" w:hint="eastAsia"/>
          <w:b/>
          <w:bCs/>
          <w:sz w:val="15"/>
          <w:szCs w:val="15"/>
        </w:rPr>
        <w:t>级联噪声系数</w:t>
      </w:r>
      <w:r>
        <w:rPr>
          <w:rFonts w:ascii="宋体" w:eastAsia="宋体" w:hAnsi="宋体" w:hint="eastAsia"/>
          <w:sz w:val="15"/>
          <w:szCs w:val="15"/>
        </w:rPr>
        <w:t>：</w:t>
      </w:r>
      <w:r w:rsidRPr="00540BE3">
        <w:rPr>
          <w:rFonts w:ascii="宋体" w:eastAsia="宋体" w:hAnsi="宋体" w:hint="eastAsia"/>
          <w:position w:val="-14"/>
          <w:sz w:val="15"/>
          <w:szCs w:val="15"/>
        </w:rPr>
        <w:object w:dxaOrig="2184" w:dyaOrig="359" w14:anchorId="59BB466B">
          <v:shape id="_x0000_i1179" type="#_x0000_t75" style="width:109.1pt;height:18pt" o:ole="">
            <v:imagedata r:id="rId54" o:title=""/>
          </v:shape>
          <o:OLEObject Type="Embed" ProgID="Equation.AxMath" ShapeID="_x0000_i1179" DrawAspect="Content" ObjectID="_1810234837" r:id="rId55"/>
        </w:object>
      </w:r>
    </w:p>
    <w:p w14:paraId="562165A4" w14:textId="77777777" w:rsidR="008A177E" w:rsidRDefault="008A177E" w:rsidP="00E64FA9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</w:p>
    <w:p w14:paraId="1158F9EA" w14:textId="6B766847" w:rsidR="00540BE3" w:rsidRDefault="008A177E" w:rsidP="00267E8B">
      <w:pPr>
        <w:snapToGrid w:val="0"/>
        <w:spacing w:line="160" w:lineRule="atLeast"/>
        <w:rPr>
          <w:rFonts w:ascii="宋体" w:eastAsia="宋体" w:hAnsi="宋体"/>
          <w:b/>
          <w:bCs/>
          <w:sz w:val="15"/>
          <w:szCs w:val="15"/>
        </w:rPr>
      </w:pPr>
      <w:r w:rsidRPr="008A177E">
        <w:rPr>
          <w:rFonts w:ascii="宋体" w:eastAsia="宋体" w:hAnsi="宋体"/>
          <w:b/>
          <w:bCs/>
          <w:sz w:val="15"/>
          <w:szCs w:val="15"/>
        </w:rPr>
        <w:drawing>
          <wp:inline distT="0" distB="0" distL="0" distR="0" wp14:anchorId="2B8B69B0" wp14:editId="2B5A38F9">
            <wp:extent cx="3263900" cy="2828925"/>
            <wp:effectExtent l="0" t="0" r="0" b="9525"/>
            <wp:docPr id="63420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53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F7CE" w14:textId="77777777" w:rsidR="008A177E" w:rsidRPr="008A177E" w:rsidRDefault="008A177E" w:rsidP="00267E8B">
      <w:pPr>
        <w:snapToGrid w:val="0"/>
        <w:spacing w:line="160" w:lineRule="atLeast"/>
        <w:rPr>
          <w:rFonts w:ascii="宋体" w:eastAsia="宋体" w:hAnsi="宋体" w:hint="eastAsia"/>
          <w:b/>
          <w:bCs/>
          <w:sz w:val="15"/>
          <w:szCs w:val="15"/>
        </w:rPr>
      </w:pPr>
    </w:p>
    <w:sectPr w:rsidR="008A177E" w:rsidRPr="008A177E" w:rsidSect="0032575C">
      <w:pgSz w:w="16838" w:h="11906" w:orient="landscape"/>
      <w:pgMar w:top="284" w:right="284" w:bottom="284" w:left="284" w:header="851" w:footer="992" w:gutter="0"/>
      <w:cols w:num="3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D14A8"/>
    <w:multiLevelType w:val="multilevel"/>
    <w:tmpl w:val="352C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F2F5B"/>
    <w:multiLevelType w:val="multilevel"/>
    <w:tmpl w:val="ECBC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33E1B"/>
    <w:multiLevelType w:val="multilevel"/>
    <w:tmpl w:val="BF84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7061A"/>
    <w:multiLevelType w:val="multilevel"/>
    <w:tmpl w:val="AC5A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803C2"/>
    <w:multiLevelType w:val="hybridMultilevel"/>
    <w:tmpl w:val="CA605416"/>
    <w:lvl w:ilvl="0" w:tplc="482AF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C0073F"/>
    <w:multiLevelType w:val="hybridMultilevel"/>
    <w:tmpl w:val="5B74F9EA"/>
    <w:lvl w:ilvl="0" w:tplc="EC948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8A4DE5"/>
    <w:multiLevelType w:val="multilevel"/>
    <w:tmpl w:val="2518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57CFF"/>
    <w:multiLevelType w:val="multilevel"/>
    <w:tmpl w:val="3A4E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A75E5"/>
    <w:multiLevelType w:val="multilevel"/>
    <w:tmpl w:val="368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84B7E"/>
    <w:multiLevelType w:val="multilevel"/>
    <w:tmpl w:val="DA4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802322">
    <w:abstractNumId w:val="2"/>
  </w:num>
  <w:num w:numId="2" w16cid:durableId="720515508">
    <w:abstractNumId w:val="5"/>
  </w:num>
  <w:num w:numId="3" w16cid:durableId="1769962505">
    <w:abstractNumId w:val="0"/>
  </w:num>
  <w:num w:numId="4" w16cid:durableId="1088038758">
    <w:abstractNumId w:val="4"/>
  </w:num>
  <w:num w:numId="5" w16cid:durableId="1400907739">
    <w:abstractNumId w:val="6"/>
  </w:num>
  <w:num w:numId="6" w16cid:durableId="2072190172">
    <w:abstractNumId w:val="1"/>
  </w:num>
  <w:num w:numId="7" w16cid:durableId="787547734">
    <w:abstractNumId w:val="3"/>
  </w:num>
  <w:num w:numId="8" w16cid:durableId="1945266852">
    <w:abstractNumId w:val="7"/>
  </w:num>
  <w:num w:numId="9" w16cid:durableId="1198006185">
    <w:abstractNumId w:val="9"/>
  </w:num>
  <w:num w:numId="10" w16cid:durableId="1386487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5C"/>
    <w:rsid w:val="0009185D"/>
    <w:rsid w:val="001112A9"/>
    <w:rsid w:val="00201FC4"/>
    <w:rsid w:val="00225F07"/>
    <w:rsid w:val="00267E8B"/>
    <w:rsid w:val="0032575C"/>
    <w:rsid w:val="00337BAE"/>
    <w:rsid w:val="00445921"/>
    <w:rsid w:val="004E1A61"/>
    <w:rsid w:val="004F4739"/>
    <w:rsid w:val="00540BE3"/>
    <w:rsid w:val="00550883"/>
    <w:rsid w:val="00584384"/>
    <w:rsid w:val="005A637E"/>
    <w:rsid w:val="00671E10"/>
    <w:rsid w:val="0078252C"/>
    <w:rsid w:val="007E444F"/>
    <w:rsid w:val="00855CDC"/>
    <w:rsid w:val="00892D44"/>
    <w:rsid w:val="008A177E"/>
    <w:rsid w:val="00943574"/>
    <w:rsid w:val="00A32CF1"/>
    <w:rsid w:val="00AC5C84"/>
    <w:rsid w:val="00C57382"/>
    <w:rsid w:val="00CC387D"/>
    <w:rsid w:val="00DA1F23"/>
    <w:rsid w:val="00DD20D8"/>
    <w:rsid w:val="00E64FA9"/>
    <w:rsid w:val="00F2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C43EB"/>
  <w15:chartTrackingRefBased/>
  <w15:docId w15:val="{F86E87DF-345C-4CFF-BF6F-AA8B9709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7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7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75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75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75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7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7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7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75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5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5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575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575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575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57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57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57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57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7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57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57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7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7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575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5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png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EBE7-816B-4B67-886F-382A097C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1367</Words>
  <Characters>1957</Characters>
  <Application>Microsoft Office Word</Application>
  <DocSecurity>0</DocSecurity>
  <Lines>81</Lines>
  <Paragraphs>118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2297878148@qq.com</dc:creator>
  <cp:keywords/>
  <dc:description/>
  <cp:lastModifiedBy>2297878148@qq.com</cp:lastModifiedBy>
  <cp:revision>4</cp:revision>
  <dcterms:created xsi:type="dcterms:W3CDTF">2025-05-31T03:02:00Z</dcterms:created>
  <dcterms:modified xsi:type="dcterms:W3CDTF">2025-05-31T14:13:00Z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