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Team 14 Project Charter</w:t>
        <w:tab/>
        <w:tab/>
        <w:tab/>
        <w:tab/>
        <w:tab/>
        <w:t xml:space="preserve"> CS307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Alexa Baker, Daniel Raftery, Steven Daniel Vaughan, and Michael Woods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Problem Statement: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open-source, federated social media service Mastodon has various clients available, but each has somewhat limited functionality compared to its web UI, especially on mobile platforms. Our project aims to be a better client with higher functionality and usability for Android platforms. Our project will include various customization options, notification settings, and other features in an intuitive user-friendly interface.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Objectives: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application will be written in the Java programming language for compatibility with more recent versions of Android.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 will have a sleek, user-friendly layout and design.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 will include more complete support for Mastodon’s features.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 will be prioritized in the app's development based on survey responses from current Mastodon mobile app users.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Stakeholders: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Owners: Alexa Baker, Daniel Raftery, Steven Daniel Vaughan, Michael Woods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Developers: Alexa Baker, Daniel Raftery, Steven Daniel Vaughan, Michael Woods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Users: Typical users would include anyone currently using Mastodon with an Android phone. A smaller subset would be new users of Mastodon switching from traditional social networking platforms.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Coordinator: Tara Williams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will have the ability to send and receive Mastodon “toot” messages.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Switching between timelines (personal, local, federated) will be implemented.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will be able to be delete and re-draft messages, typically useful due to the necessity of fixing typos.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 will support multiple included themes and user customization.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client will include support for users with multiple accounts.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Multiple notification settings (boosts, favorites, mentions, new followers) will be available to tailor content and activity to the end user’s needs.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app will support backing up user account information (messages, uploaded media, followed/blocked/muted user lists, profile picture) to local storage.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