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0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670"/>
      </w:tblGrid>
      <w:tr w:rsidR="00D47F6E" w:rsidRPr="008871A3" w14:paraId="1F5D8CF7" w14:textId="77777777" w:rsidTr="00D47F6E">
        <w:tc>
          <w:tcPr>
            <w:tcW w:w="4410" w:type="dxa"/>
          </w:tcPr>
          <w:p w14:paraId="221478AD" w14:textId="77777777" w:rsidR="00D47F6E" w:rsidRPr="008871A3" w:rsidRDefault="00D47F6E">
            <w:pPr>
              <w:rPr>
                <w:rFonts w:asciiTheme="minorHAnsi" w:hAnsiTheme="minorHAnsi"/>
              </w:rPr>
            </w:pPr>
            <w:r w:rsidRPr="008871A3">
              <w:rPr>
                <w:rFonts w:asciiTheme="minorHAnsi" w:hAnsiTheme="minorHAnsi"/>
                <w:b/>
                <w:noProof/>
                <w:sz w:val="28"/>
                <w:szCs w:val="28"/>
              </w:rPr>
              <w:drawing>
                <wp:inline distT="0" distB="0" distL="0" distR="0" wp14:anchorId="08D27C26" wp14:editId="50D79373">
                  <wp:extent cx="2647315" cy="775970"/>
                  <wp:effectExtent l="0" t="0" r="635" b="5080"/>
                  <wp:docPr id="2" name="Picture 2" descr="Portland Stat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ulogo_horiz_b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7315" cy="775970"/>
                          </a:xfrm>
                          <a:prstGeom prst="rect">
                            <a:avLst/>
                          </a:prstGeom>
                          <a:noFill/>
                        </pic:spPr>
                      </pic:pic>
                    </a:graphicData>
                  </a:graphic>
                </wp:inline>
              </w:drawing>
            </w:r>
          </w:p>
        </w:tc>
        <w:tc>
          <w:tcPr>
            <w:tcW w:w="5670" w:type="dxa"/>
          </w:tcPr>
          <w:p w14:paraId="0666510E" w14:textId="77777777" w:rsidR="00D47F6E" w:rsidRPr="008871A3" w:rsidRDefault="00D47F6E" w:rsidP="00D34B23">
            <w:pPr>
              <w:pStyle w:val="Heading1"/>
              <w:outlineLvl w:val="0"/>
              <w:rPr>
                <w:rFonts w:asciiTheme="minorHAnsi" w:hAnsiTheme="minorHAnsi"/>
              </w:rPr>
            </w:pPr>
            <w:r w:rsidRPr="008871A3">
              <w:rPr>
                <w:rFonts w:asciiTheme="minorHAnsi" w:hAnsiTheme="minorHAnsi"/>
              </w:rPr>
              <w:t>[Course Number &amp; Course Title]</w:t>
            </w:r>
          </w:p>
          <w:p w14:paraId="1E402F26" w14:textId="77777777" w:rsidR="00D47F6E" w:rsidRPr="008871A3" w:rsidRDefault="00D47F6E" w:rsidP="00D34B23">
            <w:pPr>
              <w:pStyle w:val="Heading1"/>
              <w:outlineLvl w:val="0"/>
              <w:rPr>
                <w:rFonts w:asciiTheme="minorHAnsi" w:hAnsiTheme="minorHAnsi"/>
              </w:rPr>
            </w:pPr>
            <w:r w:rsidRPr="008871A3">
              <w:rPr>
                <w:rFonts w:asciiTheme="minorHAnsi" w:hAnsiTheme="minorHAnsi"/>
              </w:rPr>
              <w:t>[Term &amp; Year]</w:t>
            </w:r>
          </w:p>
        </w:tc>
      </w:tr>
      <w:tr w:rsidR="00D47F6E" w:rsidRPr="008871A3" w14:paraId="0A974CF9" w14:textId="77777777" w:rsidTr="00D47F6E">
        <w:tc>
          <w:tcPr>
            <w:tcW w:w="4410" w:type="dxa"/>
          </w:tcPr>
          <w:p w14:paraId="62F59022" w14:textId="77777777" w:rsidR="00D47F6E" w:rsidRPr="008871A3" w:rsidRDefault="00D47F6E" w:rsidP="00D34B23">
            <w:pPr>
              <w:pStyle w:val="Heading2"/>
              <w:jc w:val="center"/>
              <w:outlineLvl w:val="1"/>
              <w:rPr>
                <w:rFonts w:asciiTheme="minorHAnsi" w:hAnsiTheme="minorHAnsi"/>
                <w:b w:val="0"/>
                <w:noProof/>
                <w:sz w:val="28"/>
                <w:szCs w:val="28"/>
              </w:rPr>
            </w:pPr>
            <w:r w:rsidRPr="008871A3">
              <w:rPr>
                <w:rFonts w:asciiTheme="minorHAnsi" w:hAnsiTheme="minorHAnsi"/>
              </w:rPr>
              <w:t>[Department Name]</w:t>
            </w:r>
          </w:p>
        </w:tc>
        <w:tc>
          <w:tcPr>
            <w:tcW w:w="5670" w:type="dxa"/>
          </w:tcPr>
          <w:p w14:paraId="01A74F3B" w14:textId="77777777" w:rsidR="00D47F6E" w:rsidRPr="008871A3" w:rsidRDefault="00D47F6E">
            <w:pPr>
              <w:rPr>
                <w:rFonts w:asciiTheme="minorHAnsi" w:hAnsiTheme="minorHAnsi"/>
              </w:rPr>
            </w:pPr>
          </w:p>
        </w:tc>
      </w:tr>
    </w:tbl>
    <w:p w14:paraId="6970AB52" w14:textId="77777777" w:rsidR="00D34B23" w:rsidRPr="008871A3" w:rsidRDefault="00D34B23">
      <w:pPr>
        <w:rPr>
          <w:rFonts w:asciiTheme="minorHAnsi" w:hAnsiTheme="minorHAnsi"/>
        </w:rPr>
      </w:pPr>
    </w:p>
    <w:tbl>
      <w:tblPr>
        <w:tblStyle w:val="PlainTable4"/>
        <w:tblW w:w="0" w:type="auto"/>
        <w:tblLook w:val="04A0" w:firstRow="1" w:lastRow="0" w:firstColumn="1" w:lastColumn="0" w:noHBand="0" w:noVBand="1"/>
      </w:tblPr>
      <w:tblGrid>
        <w:gridCol w:w="3145"/>
        <w:gridCol w:w="6205"/>
      </w:tblGrid>
      <w:tr w:rsidR="0022619C" w:rsidRPr="008871A3" w14:paraId="7CD6C05E" w14:textId="77777777" w:rsidTr="00423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22695D58" w14:textId="77777777" w:rsidR="0022619C" w:rsidRPr="008871A3" w:rsidRDefault="0022619C" w:rsidP="00E16E1F">
            <w:pPr>
              <w:rPr>
                <w:rFonts w:asciiTheme="minorHAnsi" w:hAnsiTheme="minorHAnsi"/>
              </w:rPr>
            </w:pPr>
            <w:r w:rsidRPr="008871A3">
              <w:rPr>
                <w:rFonts w:asciiTheme="minorHAnsi" w:hAnsiTheme="minorHAnsi"/>
              </w:rPr>
              <w:t>Instructor:</w:t>
            </w:r>
          </w:p>
        </w:tc>
        <w:tc>
          <w:tcPr>
            <w:tcW w:w="6205" w:type="dxa"/>
          </w:tcPr>
          <w:p w14:paraId="3F2EAE05" w14:textId="77777777" w:rsidR="0022619C" w:rsidRPr="008871A3" w:rsidRDefault="0022619C" w:rsidP="00E16E1F">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22619C" w:rsidRPr="008871A3" w14:paraId="7F486041" w14:textId="77777777" w:rsidTr="00423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59ECC16" w14:textId="77777777" w:rsidR="0022619C" w:rsidRPr="008871A3" w:rsidRDefault="0022619C" w:rsidP="00E16E1F">
            <w:pPr>
              <w:rPr>
                <w:rFonts w:asciiTheme="minorHAnsi" w:hAnsiTheme="minorHAnsi"/>
              </w:rPr>
            </w:pPr>
            <w:r w:rsidRPr="008871A3">
              <w:rPr>
                <w:rFonts w:asciiTheme="minorHAnsi" w:hAnsiTheme="minorHAnsi"/>
              </w:rPr>
              <w:t>Office:</w:t>
            </w:r>
          </w:p>
        </w:tc>
        <w:tc>
          <w:tcPr>
            <w:tcW w:w="6205" w:type="dxa"/>
          </w:tcPr>
          <w:p w14:paraId="48083E3C" w14:textId="77777777" w:rsidR="0022619C" w:rsidRPr="008871A3" w:rsidRDefault="0022619C" w:rsidP="00E16E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22619C" w:rsidRPr="008871A3" w14:paraId="20893EC1" w14:textId="77777777" w:rsidTr="00423E8F">
        <w:tc>
          <w:tcPr>
            <w:cnfStyle w:val="001000000000" w:firstRow="0" w:lastRow="0" w:firstColumn="1" w:lastColumn="0" w:oddVBand="0" w:evenVBand="0" w:oddHBand="0" w:evenHBand="0" w:firstRowFirstColumn="0" w:firstRowLastColumn="0" w:lastRowFirstColumn="0" w:lastRowLastColumn="0"/>
            <w:tcW w:w="3145" w:type="dxa"/>
          </w:tcPr>
          <w:p w14:paraId="16A1A35D" w14:textId="77777777" w:rsidR="0022619C" w:rsidRPr="008871A3" w:rsidRDefault="0022619C" w:rsidP="00E16E1F">
            <w:pPr>
              <w:rPr>
                <w:rFonts w:asciiTheme="minorHAnsi" w:hAnsiTheme="minorHAnsi"/>
              </w:rPr>
            </w:pPr>
            <w:r w:rsidRPr="008871A3">
              <w:rPr>
                <w:rFonts w:asciiTheme="minorHAnsi" w:hAnsiTheme="minorHAnsi"/>
              </w:rPr>
              <w:t>Availability:</w:t>
            </w:r>
          </w:p>
        </w:tc>
        <w:tc>
          <w:tcPr>
            <w:tcW w:w="6205" w:type="dxa"/>
          </w:tcPr>
          <w:p w14:paraId="5204E31A" w14:textId="77777777" w:rsidR="0022619C" w:rsidRPr="008871A3" w:rsidRDefault="0022619C" w:rsidP="00E16E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22619C" w:rsidRPr="008871A3" w14:paraId="4A1EB9F0" w14:textId="77777777" w:rsidTr="00423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C393194" w14:textId="77777777" w:rsidR="0022619C" w:rsidRPr="008871A3" w:rsidRDefault="0022619C" w:rsidP="00E16E1F">
            <w:pPr>
              <w:rPr>
                <w:rFonts w:asciiTheme="minorHAnsi" w:hAnsiTheme="minorHAnsi"/>
              </w:rPr>
            </w:pPr>
            <w:r w:rsidRPr="008871A3">
              <w:rPr>
                <w:rFonts w:asciiTheme="minorHAnsi" w:hAnsiTheme="minorHAnsi"/>
              </w:rPr>
              <w:t xml:space="preserve">Phone: </w:t>
            </w:r>
          </w:p>
        </w:tc>
        <w:tc>
          <w:tcPr>
            <w:tcW w:w="6205" w:type="dxa"/>
          </w:tcPr>
          <w:p w14:paraId="492FCED6" w14:textId="77777777" w:rsidR="0022619C" w:rsidRPr="008871A3" w:rsidRDefault="0022619C" w:rsidP="00E16E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22619C" w:rsidRPr="008871A3" w14:paraId="096A76D5" w14:textId="77777777" w:rsidTr="00423E8F">
        <w:tc>
          <w:tcPr>
            <w:cnfStyle w:val="001000000000" w:firstRow="0" w:lastRow="0" w:firstColumn="1" w:lastColumn="0" w:oddVBand="0" w:evenVBand="0" w:oddHBand="0" w:evenHBand="0" w:firstRowFirstColumn="0" w:firstRowLastColumn="0" w:lastRowFirstColumn="0" w:lastRowLastColumn="0"/>
            <w:tcW w:w="3145" w:type="dxa"/>
          </w:tcPr>
          <w:p w14:paraId="17D00FFF" w14:textId="77777777" w:rsidR="0022619C" w:rsidRPr="008871A3" w:rsidRDefault="0022619C" w:rsidP="00E16E1F">
            <w:pPr>
              <w:rPr>
                <w:rFonts w:asciiTheme="minorHAnsi" w:hAnsiTheme="minorHAnsi"/>
              </w:rPr>
            </w:pPr>
            <w:r w:rsidRPr="008871A3">
              <w:rPr>
                <w:rFonts w:asciiTheme="minorHAnsi" w:hAnsiTheme="minorHAnsi"/>
              </w:rPr>
              <w:t>Email:</w:t>
            </w:r>
          </w:p>
        </w:tc>
        <w:tc>
          <w:tcPr>
            <w:tcW w:w="6205" w:type="dxa"/>
          </w:tcPr>
          <w:p w14:paraId="24025B04" w14:textId="77777777" w:rsidR="0022619C" w:rsidRPr="008871A3" w:rsidRDefault="0022619C" w:rsidP="00E16E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22619C" w:rsidRPr="008871A3" w14:paraId="2A41700B" w14:textId="77777777" w:rsidTr="00423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45D7CB4" w14:textId="77777777" w:rsidR="0022619C" w:rsidRPr="008871A3" w:rsidRDefault="0022619C" w:rsidP="00E16E1F">
            <w:pPr>
              <w:rPr>
                <w:rFonts w:asciiTheme="minorHAnsi" w:hAnsiTheme="minorHAnsi"/>
              </w:rPr>
            </w:pPr>
            <w:r w:rsidRPr="008871A3">
              <w:rPr>
                <w:rFonts w:asciiTheme="minorHAnsi" w:hAnsiTheme="minorHAnsi"/>
              </w:rPr>
              <w:t>Course Title:</w:t>
            </w:r>
          </w:p>
        </w:tc>
        <w:tc>
          <w:tcPr>
            <w:tcW w:w="6205" w:type="dxa"/>
          </w:tcPr>
          <w:p w14:paraId="2185EF7E" w14:textId="77777777" w:rsidR="0022619C" w:rsidRPr="008871A3" w:rsidRDefault="0022619C" w:rsidP="00E16E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22619C" w:rsidRPr="008871A3" w14:paraId="06A6D9F1" w14:textId="77777777" w:rsidTr="00423E8F">
        <w:tc>
          <w:tcPr>
            <w:cnfStyle w:val="001000000000" w:firstRow="0" w:lastRow="0" w:firstColumn="1" w:lastColumn="0" w:oddVBand="0" w:evenVBand="0" w:oddHBand="0" w:evenHBand="0" w:firstRowFirstColumn="0" w:firstRowLastColumn="0" w:lastRowFirstColumn="0" w:lastRowLastColumn="0"/>
            <w:tcW w:w="3145" w:type="dxa"/>
          </w:tcPr>
          <w:p w14:paraId="2B742379" w14:textId="77777777" w:rsidR="0022619C" w:rsidRPr="008871A3" w:rsidRDefault="0022619C" w:rsidP="00E16E1F">
            <w:pPr>
              <w:rPr>
                <w:rFonts w:asciiTheme="minorHAnsi" w:hAnsiTheme="minorHAnsi"/>
              </w:rPr>
            </w:pPr>
            <w:r w:rsidRPr="008871A3">
              <w:rPr>
                <w:rFonts w:asciiTheme="minorHAnsi" w:hAnsiTheme="minorHAnsi"/>
              </w:rPr>
              <w:t>CRN:</w:t>
            </w:r>
          </w:p>
        </w:tc>
        <w:tc>
          <w:tcPr>
            <w:tcW w:w="6205" w:type="dxa"/>
          </w:tcPr>
          <w:p w14:paraId="2181ABC1" w14:textId="77777777" w:rsidR="0022619C" w:rsidRPr="008871A3" w:rsidRDefault="0022619C" w:rsidP="00E16E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22619C" w:rsidRPr="008871A3" w14:paraId="1A984690" w14:textId="77777777" w:rsidTr="00423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4A03A953" w14:textId="77777777" w:rsidR="0022619C" w:rsidRPr="008871A3" w:rsidRDefault="0022619C" w:rsidP="00E16E1F">
            <w:pPr>
              <w:rPr>
                <w:rFonts w:asciiTheme="minorHAnsi" w:hAnsiTheme="minorHAnsi"/>
              </w:rPr>
            </w:pPr>
            <w:r w:rsidRPr="008871A3">
              <w:rPr>
                <w:rFonts w:asciiTheme="minorHAnsi" w:hAnsiTheme="minorHAnsi"/>
              </w:rPr>
              <w:t>Credits:</w:t>
            </w:r>
          </w:p>
        </w:tc>
        <w:tc>
          <w:tcPr>
            <w:tcW w:w="6205" w:type="dxa"/>
          </w:tcPr>
          <w:p w14:paraId="0983A687" w14:textId="77777777" w:rsidR="0022619C" w:rsidRPr="008871A3" w:rsidRDefault="0022619C" w:rsidP="00E16E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22619C" w:rsidRPr="008871A3" w14:paraId="21FF4D5F" w14:textId="77777777" w:rsidTr="00423E8F">
        <w:tc>
          <w:tcPr>
            <w:cnfStyle w:val="001000000000" w:firstRow="0" w:lastRow="0" w:firstColumn="1" w:lastColumn="0" w:oddVBand="0" w:evenVBand="0" w:oddHBand="0" w:evenHBand="0" w:firstRowFirstColumn="0" w:firstRowLastColumn="0" w:lastRowFirstColumn="0" w:lastRowLastColumn="0"/>
            <w:tcW w:w="3145" w:type="dxa"/>
          </w:tcPr>
          <w:p w14:paraId="5ED7BAA8" w14:textId="77777777" w:rsidR="0022619C" w:rsidRPr="008871A3" w:rsidRDefault="0022619C" w:rsidP="00E16E1F">
            <w:pPr>
              <w:rPr>
                <w:rFonts w:asciiTheme="minorHAnsi" w:hAnsiTheme="minorHAnsi"/>
              </w:rPr>
            </w:pPr>
            <w:r w:rsidRPr="008871A3">
              <w:rPr>
                <w:rFonts w:asciiTheme="minorHAnsi" w:hAnsiTheme="minorHAnsi"/>
              </w:rPr>
              <w:t>Course Location:</w:t>
            </w:r>
          </w:p>
        </w:tc>
        <w:tc>
          <w:tcPr>
            <w:tcW w:w="6205" w:type="dxa"/>
          </w:tcPr>
          <w:p w14:paraId="1520AFA7" w14:textId="77777777" w:rsidR="0022619C" w:rsidRPr="008871A3" w:rsidRDefault="0022619C" w:rsidP="00E16E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22619C" w:rsidRPr="008871A3" w14:paraId="4FD295EE" w14:textId="77777777" w:rsidTr="00423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5A47F5B9" w14:textId="77777777" w:rsidR="0022619C" w:rsidRPr="008871A3" w:rsidRDefault="0022619C" w:rsidP="00E16E1F">
            <w:pPr>
              <w:rPr>
                <w:rFonts w:asciiTheme="minorHAnsi" w:hAnsiTheme="minorHAnsi"/>
              </w:rPr>
            </w:pPr>
            <w:r w:rsidRPr="008871A3">
              <w:rPr>
                <w:rFonts w:asciiTheme="minorHAnsi" w:hAnsiTheme="minorHAnsi"/>
              </w:rPr>
              <w:t>Course Meeting Schedule:</w:t>
            </w:r>
          </w:p>
        </w:tc>
        <w:tc>
          <w:tcPr>
            <w:tcW w:w="6205" w:type="dxa"/>
          </w:tcPr>
          <w:p w14:paraId="15AAAD99" w14:textId="77777777" w:rsidR="0022619C" w:rsidRPr="008871A3" w:rsidRDefault="0022619C" w:rsidP="00E16E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5CCEB303" w14:textId="77777777" w:rsidR="00FD5849" w:rsidRPr="008871A3" w:rsidRDefault="00FD5849">
      <w:pPr>
        <w:tabs>
          <w:tab w:val="left" w:pos="3438"/>
        </w:tabs>
        <w:ind w:left="113"/>
        <w:rPr>
          <w:rFonts w:asciiTheme="minorHAnsi" w:hAnsiTheme="minorHAnsi"/>
        </w:rPr>
      </w:pPr>
    </w:p>
    <w:p w14:paraId="00B654FB" w14:textId="77777777" w:rsidR="00D34B23" w:rsidRPr="008871A3" w:rsidRDefault="00D34B23" w:rsidP="0022619C">
      <w:pPr>
        <w:pStyle w:val="Heading2"/>
        <w:rPr>
          <w:rFonts w:asciiTheme="minorHAnsi" w:hAnsiTheme="minorHAnsi"/>
        </w:rPr>
      </w:pPr>
      <w:r w:rsidRPr="008871A3">
        <w:rPr>
          <w:rFonts w:asciiTheme="minorHAnsi" w:hAnsiTheme="minorHAnsi"/>
        </w:rPr>
        <w:t>Course Description</w:t>
      </w:r>
    </w:p>
    <w:p w14:paraId="6DE6E152" w14:textId="3E0C25B1" w:rsidR="0022619C" w:rsidRDefault="0022619C">
      <w:pPr>
        <w:rPr>
          <w:rFonts w:asciiTheme="minorHAnsi" w:hAnsiTheme="minorHAnsi"/>
        </w:rPr>
      </w:pPr>
      <w:r w:rsidRPr="008871A3">
        <w:rPr>
          <w:rFonts w:asciiTheme="minorHAnsi" w:hAnsiTheme="minorHAnsi"/>
        </w:rPr>
        <w:t>[Course Description here]</w:t>
      </w:r>
    </w:p>
    <w:p w14:paraId="730EBD22" w14:textId="77777777" w:rsidR="008871A3" w:rsidRPr="008871A3" w:rsidRDefault="008871A3">
      <w:pPr>
        <w:rPr>
          <w:rFonts w:asciiTheme="minorHAnsi" w:hAnsiTheme="minorHAnsi"/>
        </w:rPr>
      </w:pPr>
    </w:p>
    <w:p w14:paraId="4D5EF336" w14:textId="77777777" w:rsidR="00D34B23" w:rsidRPr="008871A3" w:rsidRDefault="00D34B23" w:rsidP="0022619C">
      <w:pPr>
        <w:pStyle w:val="Heading2"/>
        <w:rPr>
          <w:rFonts w:asciiTheme="minorHAnsi" w:hAnsiTheme="minorHAnsi"/>
        </w:rPr>
      </w:pPr>
      <w:r w:rsidRPr="008871A3">
        <w:rPr>
          <w:rFonts w:asciiTheme="minorHAnsi" w:hAnsiTheme="minorHAnsi"/>
        </w:rPr>
        <w:t>Course Outcomes</w:t>
      </w:r>
      <w:r w:rsidR="00D47F6E" w:rsidRPr="008871A3">
        <w:rPr>
          <w:rFonts w:asciiTheme="minorHAnsi" w:hAnsiTheme="minorHAnsi"/>
        </w:rPr>
        <w:t>/Learning Objectives</w:t>
      </w:r>
    </w:p>
    <w:p w14:paraId="4EA53DB3" w14:textId="77777777" w:rsidR="0022619C" w:rsidRPr="008871A3" w:rsidRDefault="0022619C">
      <w:pPr>
        <w:rPr>
          <w:rFonts w:asciiTheme="minorHAnsi" w:hAnsiTheme="minorHAnsi"/>
        </w:rPr>
      </w:pPr>
      <w:r w:rsidRPr="008871A3">
        <w:rPr>
          <w:rFonts w:asciiTheme="minorHAnsi" w:hAnsiTheme="minorHAnsi"/>
        </w:rPr>
        <w:t>[Course Outcomes here]</w:t>
      </w:r>
    </w:p>
    <w:p w14:paraId="5749E568" w14:textId="77777777" w:rsidR="008871A3" w:rsidRDefault="008871A3" w:rsidP="0022619C">
      <w:pPr>
        <w:pStyle w:val="Heading2"/>
        <w:rPr>
          <w:rFonts w:asciiTheme="minorHAnsi" w:hAnsiTheme="minorHAnsi"/>
        </w:rPr>
      </w:pPr>
    </w:p>
    <w:p w14:paraId="343CE920" w14:textId="177AA648" w:rsidR="00D34B23" w:rsidRPr="008871A3" w:rsidRDefault="00D34B23" w:rsidP="0022619C">
      <w:pPr>
        <w:pStyle w:val="Heading2"/>
        <w:rPr>
          <w:rFonts w:asciiTheme="minorHAnsi" w:hAnsiTheme="minorHAnsi"/>
        </w:rPr>
      </w:pPr>
      <w:r w:rsidRPr="008871A3">
        <w:rPr>
          <w:rFonts w:asciiTheme="minorHAnsi" w:hAnsiTheme="minorHAnsi"/>
        </w:rPr>
        <w:t>Course Prerequisites</w:t>
      </w:r>
    </w:p>
    <w:p w14:paraId="1FC83616" w14:textId="77777777" w:rsidR="0022619C" w:rsidRPr="008871A3" w:rsidRDefault="0022619C">
      <w:pPr>
        <w:rPr>
          <w:rFonts w:asciiTheme="minorHAnsi" w:hAnsiTheme="minorHAnsi"/>
        </w:rPr>
      </w:pPr>
      <w:r w:rsidRPr="008871A3">
        <w:rPr>
          <w:rFonts w:asciiTheme="minorHAnsi" w:hAnsiTheme="minorHAnsi"/>
        </w:rPr>
        <w:t>[Course Prerequisites here]</w:t>
      </w:r>
    </w:p>
    <w:p w14:paraId="20985376" w14:textId="77777777" w:rsidR="008871A3" w:rsidRDefault="008871A3" w:rsidP="0022619C">
      <w:pPr>
        <w:pStyle w:val="Heading2"/>
        <w:rPr>
          <w:rFonts w:asciiTheme="minorHAnsi" w:hAnsiTheme="minorHAnsi"/>
        </w:rPr>
      </w:pPr>
    </w:p>
    <w:p w14:paraId="5ECFAC14" w14:textId="48F2AB09" w:rsidR="0022619C" w:rsidRPr="008871A3" w:rsidRDefault="0022619C" w:rsidP="0022619C">
      <w:pPr>
        <w:pStyle w:val="Heading2"/>
        <w:rPr>
          <w:rFonts w:asciiTheme="minorHAnsi" w:hAnsiTheme="minorHAnsi"/>
        </w:rPr>
      </w:pPr>
      <w:r w:rsidRPr="008871A3">
        <w:rPr>
          <w:rFonts w:asciiTheme="minorHAnsi" w:hAnsiTheme="minorHAnsi"/>
        </w:rPr>
        <w:t>Required Materials</w:t>
      </w:r>
    </w:p>
    <w:p w14:paraId="60095D0C" w14:textId="77777777" w:rsidR="0022619C" w:rsidRPr="008871A3" w:rsidRDefault="0022619C">
      <w:pPr>
        <w:rPr>
          <w:rFonts w:asciiTheme="minorHAnsi" w:hAnsiTheme="minorHAnsi"/>
        </w:rPr>
      </w:pPr>
      <w:r w:rsidRPr="008871A3">
        <w:rPr>
          <w:rFonts w:asciiTheme="minorHAnsi" w:hAnsiTheme="minorHAnsi"/>
        </w:rPr>
        <w:t xml:space="preserve">[textbook(s), </w:t>
      </w:r>
      <w:r w:rsidR="00DB7CCA" w:rsidRPr="008871A3">
        <w:rPr>
          <w:rFonts w:asciiTheme="minorHAnsi" w:hAnsiTheme="minorHAnsi"/>
        </w:rPr>
        <w:t xml:space="preserve">use of D2L, </w:t>
      </w:r>
      <w:r w:rsidRPr="008871A3">
        <w:rPr>
          <w:rFonts w:asciiTheme="minorHAnsi" w:hAnsiTheme="minorHAnsi"/>
        </w:rPr>
        <w:t>supplies, equipment here]</w:t>
      </w:r>
    </w:p>
    <w:p w14:paraId="71E322E3" w14:textId="77777777" w:rsidR="008871A3" w:rsidRDefault="008871A3" w:rsidP="00FD5849">
      <w:pPr>
        <w:pStyle w:val="Heading2"/>
        <w:rPr>
          <w:rFonts w:asciiTheme="minorHAnsi" w:hAnsiTheme="minorHAnsi"/>
        </w:rPr>
      </w:pPr>
    </w:p>
    <w:p w14:paraId="624370C5" w14:textId="0EC68B85" w:rsidR="0022619C" w:rsidRPr="008871A3" w:rsidRDefault="0022619C" w:rsidP="00FD5849">
      <w:pPr>
        <w:pStyle w:val="Heading2"/>
        <w:rPr>
          <w:rFonts w:asciiTheme="minorHAnsi" w:hAnsiTheme="minorHAnsi"/>
        </w:rPr>
      </w:pPr>
      <w:r w:rsidRPr="008871A3">
        <w:rPr>
          <w:rFonts w:asciiTheme="minorHAnsi" w:hAnsiTheme="minorHAnsi"/>
        </w:rPr>
        <w:t>Major Assignments</w:t>
      </w:r>
    </w:p>
    <w:p w14:paraId="504A267C" w14:textId="77777777" w:rsidR="0022619C" w:rsidRPr="008871A3" w:rsidRDefault="0022619C">
      <w:pPr>
        <w:rPr>
          <w:rFonts w:asciiTheme="minorHAnsi" w:hAnsiTheme="minorHAnsi"/>
        </w:rPr>
      </w:pPr>
      <w:r w:rsidRPr="008871A3">
        <w:rPr>
          <w:rFonts w:asciiTheme="minorHAnsi" w:hAnsiTheme="minorHAnsi"/>
        </w:rPr>
        <w:t>[List &amp; description of assignments here. E.g. exams, final, projects, etc.]</w:t>
      </w:r>
    </w:p>
    <w:p w14:paraId="6E87C059" w14:textId="77777777" w:rsidR="008871A3" w:rsidRDefault="008871A3" w:rsidP="00FD5849">
      <w:pPr>
        <w:pStyle w:val="Heading2"/>
        <w:rPr>
          <w:rFonts w:asciiTheme="minorHAnsi" w:hAnsiTheme="minorHAnsi"/>
        </w:rPr>
      </w:pPr>
    </w:p>
    <w:p w14:paraId="47B3329F" w14:textId="31BE59CC" w:rsidR="0022619C" w:rsidRPr="008871A3" w:rsidRDefault="0022619C" w:rsidP="00FD5849">
      <w:pPr>
        <w:pStyle w:val="Heading2"/>
        <w:rPr>
          <w:rFonts w:asciiTheme="minorHAnsi" w:hAnsiTheme="minorHAnsi"/>
        </w:rPr>
      </w:pPr>
      <w:r w:rsidRPr="008871A3">
        <w:rPr>
          <w:rFonts w:asciiTheme="minorHAnsi" w:hAnsiTheme="minorHAnsi"/>
        </w:rPr>
        <w:t>Grading Criteria</w:t>
      </w:r>
    </w:p>
    <w:p w14:paraId="3366D060" w14:textId="2B9376AF" w:rsidR="00B25EF2" w:rsidRPr="008871A3" w:rsidRDefault="0022619C">
      <w:pPr>
        <w:rPr>
          <w:rFonts w:asciiTheme="minorHAnsi" w:hAnsiTheme="minorHAnsi"/>
        </w:rPr>
      </w:pPr>
      <w:r w:rsidRPr="008871A3">
        <w:rPr>
          <w:rFonts w:asciiTheme="minorHAnsi" w:hAnsiTheme="minorHAnsi"/>
        </w:rPr>
        <w:t>[Description of instructor’s/course grading criteria]</w:t>
      </w:r>
    </w:p>
    <w:p w14:paraId="19F823B2" w14:textId="77777777" w:rsidR="008871A3" w:rsidRDefault="008871A3" w:rsidP="00B25EF2">
      <w:pPr>
        <w:pStyle w:val="Heading2"/>
        <w:rPr>
          <w:rFonts w:asciiTheme="minorHAnsi" w:hAnsiTheme="minorHAnsi"/>
        </w:rPr>
      </w:pPr>
    </w:p>
    <w:p w14:paraId="2CEAFCB1" w14:textId="68EAFCFB" w:rsidR="00B25EF2" w:rsidRPr="008871A3" w:rsidRDefault="00B25EF2" w:rsidP="00B25EF2">
      <w:pPr>
        <w:pStyle w:val="Heading2"/>
        <w:rPr>
          <w:rFonts w:asciiTheme="minorHAnsi" w:hAnsiTheme="minorHAnsi"/>
        </w:rPr>
      </w:pPr>
      <w:r w:rsidRPr="008871A3">
        <w:rPr>
          <w:rFonts w:asciiTheme="minorHAnsi" w:hAnsiTheme="minorHAnsi"/>
        </w:rPr>
        <w:t>Flexibility Statement</w:t>
      </w:r>
    </w:p>
    <w:p w14:paraId="4DECEB8A" w14:textId="77777777" w:rsidR="00B25EF2" w:rsidRPr="008871A3" w:rsidRDefault="00B25EF2" w:rsidP="00B25EF2">
      <w:pPr>
        <w:rPr>
          <w:rFonts w:asciiTheme="minorHAnsi" w:hAnsiTheme="minorHAnsi"/>
        </w:rPr>
      </w:pPr>
      <w:r w:rsidRPr="008871A3">
        <w:rPr>
          <w:rFonts w:asciiTheme="minorHAnsi" w:hAnsiTheme="minorHAnsi"/>
        </w:rPr>
        <w:t>The instructor reserves the right to modify course content and/or substitute assignments and learning activities in response to institutional, weather, or class situations.</w:t>
      </w:r>
    </w:p>
    <w:p w14:paraId="0330B2EB" w14:textId="77777777" w:rsidR="008871A3" w:rsidRDefault="008871A3" w:rsidP="00B25EF2">
      <w:pPr>
        <w:pStyle w:val="Heading2"/>
        <w:rPr>
          <w:rFonts w:asciiTheme="minorHAnsi" w:hAnsiTheme="minorHAnsi"/>
        </w:rPr>
      </w:pPr>
    </w:p>
    <w:p w14:paraId="1514F3CA" w14:textId="5F7E1677" w:rsidR="00B25EF2" w:rsidRPr="008871A3" w:rsidRDefault="00B25EF2" w:rsidP="00B25EF2">
      <w:pPr>
        <w:pStyle w:val="Heading2"/>
        <w:rPr>
          <w:rFonts w:asciiTheme="minorHAnsi" w:hAnsiTheme="minorHAnsi"/>
        </w:rPr>
      </w:pPr>
      <w:r w:rsidRPr="008871A3">
        <w:rPr>
          <w:rFonts w:asciiTheme="minorHAnsi" w:hAnsiTheme="minorHAnsi"/>
        </w:rPr>
        <w:t>Course Calendar/Schedule</w:t>
      </w:r>
    </w:p>
    <w:p w14:paraId="0CD39AEC" w14:textId="29165B67" w:rsidR="00B25EF2" w:rsidRPr="008871A3" w:rsidRDefault="00B25EF2">
      <w:pPr>
        <w:rPr>
          <w:rFonts w:asciiTheme="minorHAnsi" w:hAnsiTheme="minorHAnsi"/>
        </w:rPr>
      </w:pPr>
      <w:r w:rsidRPr="008871A3">
        <w:rPr>
          <w:rFonts w:asciiTheme="minorHAnsi" w:hAnsiTheme="minorHAnsi"/>
        </w:rPr>
        <w:t>[Schedule of course activities]</w:t>
      </w:r>
    </w:p>
    <w:p w14:paraId="5AB4FD7B" w14:textId="77777777" w:rsidR="008871A3" w:rsidRDefault="008871A3" w:rsidP="00B25EF2">
      <w:pPr>
        <w:pStyle w:val="Heading2"/>
        <w:rPr>
          <w:rFonts w:asciiTheme="minorHAnsi" w:hAnsiTheme="minorHAnsi"/>
        </w:rPr>
      </w:pPr>
    </w:p>
    <w:p w14:paraId="4D660AE0" w14:textId="7E4C931F" w:rsidR="00B25EF2" w:rsidRPr="008871A3" w:rsidRDefault="00B25EF2" w:rsidP="00B25EF2">
      <w:pPr>
        <w:pStyle w:val="Heading2"/>
        <w:rPr>
          <w:rFonts w:asciiTheme="minorHAnsi" w:hAnsiTheme="minorHAnsi"/>
        </w:rPr>
      </w:pPr>
      <w:r w:rsidRPr="008871A3">
        <w:rPr>
          <w:rFonts w:asciiTheme="minorHAnsi" w:hAnsiTheme="minorHAnsi"/>
        </w:rPr>
        <w:t>Course Attendance and Make-up Policies</w:t>
      </w:r>
    </w:p>
    <w:p w14:paraId="08E678B0" w14:textId="32DB0B6C" w:rsidR="00B25EF2" w:rsidRPr="008871A3" w:rsidRDefault="00B25EF2">
      <w:pPr>
        <w:rPr>
          <w:rFonts w:asciiTheme="minorHAnsi" w:hAnsiTheme="minorHAnsi"/>
        </w:rPr>
      </w:pPr>
      <w:r w:rsidRPr="008871A3">
        <w:rPr>
          <w:rFonts w:asciiTheme="minorHAnsi" w:hAnsiTheme="minorHAnsi"/>
        </w:rPr>
        <w:t>[Description of course attendance, late work, make-up policies]</w:t>
      </w:r>
    </w:p>
    <w:p w14:paraId="6EBB898D" w14:textId="77777777" w:rsidR="00B25EF2" w:rsidRPr="008871A3" w:rsidRDefault="00B25EF2">
      <w:pPr>
        <w:rPr>
          <w:rFonts w:asciiTheme="minorHAnsi" w:hAnsiTheme="minorHAnsi"/>
        </w:rPr>
      </w:pPr>
    </w:p>
    <w:p w14:paraId="4E314715" w14:textId="5C4BA86F" w:rsidR="0022619C" w:rsidRPr="008871A3" w:rsidRDefault="0022619C" w:rsidP="00FD5849">
      <w:pPr>
        <w:pStyle w:val="Heading2"/>
        <w:rPr>
          <w:rFonts w:asciiTheme="minorHAnsi" w:hAnsiTheme="minorHAnsi"/>
        </w:rPr>
      </w:pPr>
      <w:r w:rsidRPr="008871A3">
        <w:rPr>
          <w:rFonts w:asciiTheme="minorHAnsi" w:hAnsiTheme="minorHAnsi"/>
        </w:rPr>
        <w:t xml:space="preserve">PSU </w:t>
      </w:r>
      <w:r w:rsidR="00B25EF2" w:rsidRPr="008871A3">
        <w:rPr>
          <w:rFonts w:asciiTheme="minorHAnsi" w:hAnsiTheme="minorHAnsi"/>
        </w:rPr>
        <w:t xml:space="preserve">Policies &amp; Resources </w:t>
      </w:r>
    </w:p>
    <w:p w14:paraId="5D897F71" w14:textId="59E948E2" w:rsidR="00B25EF2" w:rsidRPr="00A7484E" w:rsidRDefault="00B25EF2" w:rsidP="00B25EF2">
      <w:pPr>
        <w:rPr>
          <w:rFonts w:asciiTheme="minorHAnsi" w:hAnsiTheme="minorHAnsi"/>
          <w:color w:val="000000" w:themeColor="text1"/>
        </w:rPr>
      </w:pPr>
      <w:r w:rsidRPr="00A7484E">
        <w:rPr>
          <w:rFonts w:asciiTheme="minorHAnsi" w:hAnsiTheme="minorHAnsi"/>
          <w:color w:val="000000" w:themeColor="text1"/>
          <w:highlight w:val="yellow"/>
        </w:rPr>
        <w:t xml:space="preserve">(Note to instructor: </w:t>
      </w:r>
      <w:r w:rsidR="00C16A75" w:rsidRPr="00A7484E">
        <w:rPr>
          <w:rFonts w:asciiTheme="minorHAnsi" w:hAnsiTheme="minorHAnsi"/>
          <w:color w:val="000000" w:themeColor="text1"/>
          <w:highlight w:val="yellow"/>
        </w:rPr>
        <w:t>Please customize this list to best fit your students’ needs.)</w:t>
      </w:r>
    </w:p>
    <w:p w14:paraId="44C2A0DC" w14:textId="77777777" w:rsidR="00B25EF2" w:rsidRPr="008871A3" w:rsidRDefault="00B25EF2">
      <w:pPr>
        <w:rPr>
          <w:rFonts w:asciiTheme="minorHAnsi" w:hAnsiTheme="minorHAnsi"/>
        </w:rPr>
      </w:pPr>
    </w:p>
    <w:p w14:paraId="79A1F548" w14:textId="7B386C97" w:rsidR="00B25EF2" w:rsidRPr="006B6F84" w:rsidRDefault="006B6F84" w:rsidP="006B6F84">
      <w:r w:rsidRPr="006B6F84">
        <w:rPr>
          <w:rStyle w:val="Heading3Char"/>
        </w:rPr>
        <w:t>Academics</w:t>
      </w:r>
      <w:r>
        <w:rPr>
          <w:rFonts w:asciiTheme="minorHAnsi" w:hAnsiTheme="minorHAnsi"/>
        </w:rPr>
        <w:br/>
      </w:r>
      <w:r w:rsidRPr="00A7484E">
        <w:rPr>
          <w:rFonts w:ascii="Calibri" w:hAnsi="Calibri" w:cs="Calibri"/>
          <w:color w:val="000000" w:themeColor="text1"/>
          <w:highlight w:val="yellow"/>
        </w:rPr>
        <w:t>(Note to instructor: Please make sure this section is updated with links to the most current year’s Bulletin.)</w:t>
      </w:r>
    </w:p>
    <w:p w14:paraId="62A12C1C" w14:textId="77777777" w:rsidR="006B6F84" w:rsidRDefault="006B6F84" w:rsidP="006B6F84">
      <w:pPr>
        <w:pStyle w:val="Heading3"/>
        <w:rPr>
          <w:rFonts w:asciiTheme="minorHAnsi" w:hAnsiTheme="minorHAnsi"/>
        </w:rPr>
      </w:pPr>
    </w:p>
    <w:p w14:paraId="5E6EA27F" w14:textId="555CC292" w:rsidR="006B6F84" w:rsidRPr="008871A3" w:rsidRDefault="006B6F84" w:rsidP="006B6F84">
      <w:pPr>
        <w:pStyle w:val="Heading4"/>
      </w:pPr>
      <w:r w:rsidRPr="008871A3">
        <w:t>PSU Grading System</w:t>
      </w:r>
    </w:p>
    <w:p w14:paraId="56F2EC87" w14:textId="272F1187" w:rsidR="00A7484E" w:rsidRDefault="0022619C" w:rsidP="00B25EF2">
      <w:pPr>
        <w:rPr>
          <w:rFonts w:asciiTheme="minorHAnsi" w:hAnsiTheme="minorHAnsi" w:cstheme="minorHAnsi"/>
        </w:rPr>
      </w:pPr>
      <w:r w:rsidRPr="008871A3">
        <w:rPr>
          <w:rFonts w:asciiTheme="minorHAnsi" w:hAnsiTheme="minorHAnsi"/>
        </w:rPr>
        <w:t>Undergraduate:</w:t>
      </w:r>
      <w:r w:rsidR="00A7484E" w:rsidRPr="00A7484E">
        <w:rPr>
          <w:rFonts w:asciiTheme="minorHAnsi" w:hAnsiTheme="minorHAnsi" w:cstheme="minorHAnsi"/>
        </w:rPr>
        <w:t xml:space="preserve"> </w:t>
      </w:r>
      <w:hyperlink r:id="rId8" w:history="1">
        <w:r w:rsidR="00C103B8" w:rsidRPr="00B23393">
          <w:rPr>
            <w:rStyle w:val="Hyperlink"/>
            <w:rFonts w:asciiTheme="minorHAnsi" w:hAnsiTheme="minorHAnsi" w:cstheme="minorHAnsi"/>
          </w:rPr>
          <w:t>http://pdx.smartcatalogiq.com/2020-2021/Bulletin/Undergraduate-Studies/Grading-System-for-Undergraduates</w:t>
        </w:r>
      </w:hyperlink>
      <w:r w:rsidR="00C103B8">
        <w:rPr>
          <w:rFonts w:asciiTheme="minorHAnsi" w:hAnsiTheme="minorHAnsi" w:cstheme="minorHAnsi"/>
        </w:rPr>
        <w:t xml:space="preserve"> </w:t>
      </w:r>
    </w:p>
    <w:p w14:paraId="5380D841" w14:textId="01FD02B5" w:rsidR="00D34B23" w:rsidRPr="008871A3" w:rsidRDefault="0022619C" w:rsidP="00B25EF2">
      <w:pPr>
        <w:rPr>
          <w:rFonts w:asciiTheme="minorHAnsi" w:hAnsiTheme="minorHAnsi"/>
        </w:rPr>
      </w:pPr>
      <w:r w:rsidRPr="008871A3">
        <w:rPr>
          <w:rFonts w:asciiTheme="minorHAnsi" w:hAnsiTheme="minorHAnsi"/>
        </w:rPr>
        <w:br/>
        <w:t xml:space="preserve">Graduate: </w:t>
      </w:r>
      <w:hyperlink r:id="rId9" w:history="1">
        <w:r w:rsidR="00C103B8" w:rsidRPr="00B23393">
          <w:rPr>
            <w:rStyle w:val="Hyperlink"/>
            <w:rFonts w:asciiTheme="minorHAnsi" w:hAnsiTheme="minorHAnsi"/>
          </w:rPr>
          <w:t>http://pdx.smartcatalogiq.com/2020-2021/Bulletin/Graduate-School/Enrollment/Graduate-grading-system</w:t>
        </w:r>
      </w:hyperlink>
      <w:r w:rsidR="00C103B8">
        <w:rPr>
          <w:rFonts w:asciiTheme="minorHAnsi" w:hAnsiTheme="minorHAnsi"/>
        </w:rPr>
        <w:t xml:space="preserve"> </w:t>
      </w:r>
    </w:p>
    <w:p w14:paraId="3467EF79" w14:textId="77777777" w:rsidR="008871A3" w:rsidRDefault="008871A3" w:rsidP="00B25EF2">
      <w:pPr>
        <w:pStyle w:val="Heading3"/>
        <w:rPr>
          <w:rFonts w:asciiTheme="minorHAnsi" w:hAnsiTheme="minorHAnsi"/>
        </w:rPr>
      </w:pPr>
    </w:p>
    <w:p w14:paraId="3F63494D" w14:textId="78799670" w:rsidR="008871A3" w:rsidRPr="00C103B8" w:rsidRDefault="00FD5849" w:rsidP="00C103B8">
      <w:pPr>
        <w:pStyle w:val="Heading4"/>
      </w:pPr>
      <w:r w:rsidRPr="008871A3">
        <w:t>Drop/Withdraw Deadline</w:t>
      </w:r>
      <w:r w:rsidR="00C103B8">
        <w:t xml:space="preserve">: </w:t>
      </w:r>
      <w:hyperlink r:id="rId10" w:history="1">
        <w:r w:rsidR="00C103B8" w:rsidRPr="00B23393">
          <w:rPr>
            <w:rStyle w:val="Hyperlink"/>
            <w:rFonts w:asciiTheme="minorHAnsi" w:hAnsiTheme="minorHAnsi"/>
            <w:b/>
            <w:bCs/>
          </w:rPr>
          <w:t>http://pdx.smartcatalogiq.com/en/2020-2021/Bulletin/Academic-Calendar</w:t>
        </w:r>
      </w:hyperlink>
      <w:r w:rsidR="00C103B8" w:rsidRPr="00C103B8">
        <w:rPr>
          <w:rFonts w:asciiTheme="minorHAnsi" w:hAnsiTheme="minorHAnsi"/>
          <w:b/>
          <w:bCs/>
        </w:rPr>
        <w:t xml:space="preserve"> </w:t>
      </w:r>
    </w:p>
    <w:p w14:paraId="64A5855A" w14:textId="77777777" w:rsidR="00C103B8" w:rsidRPr="00C103B8" w:rsidRDefault="00C103B8" w:rsidP="00C103B8"/>
    <w:p w14:paraId="6F466F76" w14:textId="77777777" w:rsidR="006B6F84" w:rsidRPr="008871A3" w:rsidRDefault="006B6F84" w:rsidP="006B6F84">
      <w:pPr>
        <w:pStyle w:val="Heading4"/>
      </w:pPr>
      <w:r w:rsidRPr="008871A3">
        <w:t>Academic Integrity</w:t>
      </w:r>
    </w:p>
    <w:p w14:paraId="7C2EE1D9" w14:textId="77777777" w:rsidR="006B6F84" w:rsidRPr="008871A3" w:rsidRDefault="006B6F84" w:rsidP="006B6F84">
      <w:pPr>
        <w:rPr>
          <w:rFonts w:asciiTheme="minorHAnsi" w:hAnsiTheme="minorHAnsi"/>
        </w:rPr>
      </w:pPr>
      <w:r w:rsidRPr="008871A3">
        <w:rPr>
          <w:rFonts w:asciiTheme="minorHAnsi" w:hAnsiTheme="minorHAnsi"/>
        </w:rPr>
        <w:t>Academic integrity is a vital part of the educational experience at PSU. Please see the </w:t>
      </w:r>
      <w:hyperlink r:id="rId11" w:anchor="AcademicDishonesty" w:tgtFrame="_blank" w:history="1">
        <w:r w:rsidRPr="008871A3">
          <w:rPr>
            <w:rStyle w:val="Hyperlink"/>
            <w:rFonts w:asciiTheme="minorHAnsi" w:hAnsiTheme="minorHAnsi"/>
          </w:rPr>
          <w:t>PSU Student Code of Conduct</w:t>
        </w:r>
      </w:hyperlink>
      <w:r w:rsidRPr="008871A3">
        <w:rPr>
          <w:rFonts w:asciiTheme="minorHAnsi" w:hAnsiTheme="minorHAnsi"/>
        </w:rPr>
        <w:t> for the university’s policy on academic dishonesty. A confirmed violation of that Code in this course may result in failure of the course.</w:t>
      </w:r>
    </w:p>
    <w:p w14:paraId="2D9B35E6" w14:textId="77777777" w:rsidR="006B6F84" w:rsidRDefault="006B6F84" w:rsidP="006B6F84">
      <w:pPr>
        <w:pStyle w:val="Heading3"/>
        <w:rPr>
          <w:rFonts w:asciiTheme="minorHAnsi" w:hAnsiTheme="minorHAnsi"/>
        </w:rPr>
      </w:pPr>
    </w:p>
    <w:p w14:paraId="366F79F8" w14:textId="77777777" w:rsidR="006B6F84" w:rsidRPr="008871A3" w:rsidRDefault="006B6F84" w:rsidP="006B6F84">
      <w:pPr>
        <w:pStyle w:val="Heading4"/>
      </w:pPr>
      <w:r w:rsidRPr="008871A3">
        <w:t>Incomplete Policy</w:t>
      </w:r>
    </w:p>
    <w:p w14:paraId="6DA6E885" w14:textId="77777777" w:rsidR="006B6F84" w:rsidRPr="00C16A75" w:rsidRDefault="006B6F84" w:rsidP="006B6F84">
      <w:pPr>
        <w:rPr>
          <w:rFonts w:asciiTheme="minorHAnsi" w:hAnsiTheme="minorHAnsi"/>
        </w:rPr>
      </w:pPr>
      <w:r w:rsidRPr="00C16A75">
        <w:rPr>
          <w:rFonts w:asciiTheme="minorHAnsi" w:hAnsiTheme="minorHAnsi"/>
        </w:rPr>
        <w:t xml:space="preserve">Students do not have a right to receive or demand an Incomplete grade. The option of assigning an Incomplete grade is at the discretion of the instructor when the following criteria are met. </w:t>
      </w:r>
    </w:p>
    <w:p w14:paraId="373336D2" w14:textId="77777777" w:rsidR="006B6F84" w:rsidRPr="00C16A75" w:rsidRDefault="006B6F84" w:rsidP="006B6F84">
      <w:pPr>
        <w:ind w:left="360"/>
        <w:rPr>
          <w:rFonts w:asciiTheme="minorHAnsi" w:hAnsiTheme="minorHAnsi"/>
        </w:rPr>
      </w:pPr>
      <w:r w:rsidRPr="00C16A75">
        <w:rPr>
          <w:rFonts w:asciiTheme="minorHAnsi" w:hAnsiTheme="minorHAnsi"/>
        </w:rPr>
        <w:br/>
        <w:t>Eligibility Criteria:</w:t>
      </w:r>
    </w:p>
    <w:p w14:paraId="42CADD8C" w14:textId="77777777" w:rsidR="006B6F84" w:rsidRPr="00C16A75" w:rsidRDefault="006B6F84" w:rsidP="006B6F84">
      <w:pPr>
        <w:pStyle w:val="ListParagraph"/>
        <w:numPr>
          <w:ilvl w:val="0"/>
          <w:numId w:val="2"/>
        </w:numPr>
        <w:ind w:left="720"/>
        <w:rPr>
          <w:sz w:val="24"/>
          <w:szCs w:val="24"/>
        </w:rPr>
      </w:pPr>
      <w:r w:rsidRPr="00C16A75">
        <w:rPr>
          <w:sz w:val="24"/>
          <w:szCs w:val="24"/>
        </w:rPr>
        <w:t xml:space="preserve">Required satisfactory course completion/participation. </w:t>
      </w:r>
    </w:p>
    <w:p w14:paraId="7BA213BB" w14:textId="77777777" w:rsidR="006B6F84" w:rsidRPr="00C16A75" w:rsidRDefault="006B6F84" w:rsidP="006B6F84">
      <w:pPr>
        <w:pStyle w:val="ListParagraph"/>
        <w:numPr>
          <w:ilvl w:val="0"/>
          <w:numId w:val="2"/>
        </w:numPr>
        <w:ind w:left="720"/>
        <w:rPr>
          <w:sz w:val="24"/>
          <w:szCs w:val="24"/>
        </w:rPr>
      </w:pPr>
      <w:r w:rsidRPr="00C16A75">
        <w:rPr>
          <w:sz w:val="24"/>
          <w:szCs w:val="24"/>
        </w:rPr>
        <w:t xml:space="preserve">Reasonable justification for the request. </w:t>
      </w:r>
    </w:p>
    <w:p w14:paraId="13DBDEE7" w14:textId="77777777" w:rsidR="006B6F84" w:rsidRPr="00C16A75" w:rsidRDefault="006B6F84" w:rsidP="006B6F84">
      <w:pPr>
        <w:pStyle w:val="ListParagraph"/>
        <w:numPr>
          <w:ilvl w:val="0"/>
          <w:numId w:val="2"/>
        </w:numPr>
        <w:ind w:left="720"/>
        <w:rPr>
          <w:sz w:val="24"/>
          <w:szCs w:val="24"/>
        </w:rPr>
      </w:pPr>
      <w:r w:rsidRPr="00C16A75">
        <w:rPr>
          <w:sz w:val="24"/>
          <w:szCs w:val="24"/>
        </w:rPr>
        <w:t xml:space="preserve">Incomplete grade is not a substitute for a poor grade. </w:t>
      </w:r>
    </w:p>
    <w:p w14:paraId="75030208" w14:textId="77777777" w:rsidR="006B6F84" w:rsidRPr="00C16A75" w:rsidRDefault="006B6F84" w:rsidP="006B6F84">
      <w:pPr>
        <w:pStyle w:val="ListParagraph"/>
        <w:numPr>
          <w:ilvl w:val="0"/>
          <w:numId w:val="2"/>
        </w:numPr>
        <w:ind w:left="720"/>
        <w:rPr>
          <w:sz w:val="24"/>
          <w:szCs w:val="24"/>
        </w:rPr>
      </w:pPr>
      <w:r w:rsidRPr="00C16A75">
        <w:rPr>
          <w:sz w:val="24"/>
          <w:szCs w:val="24"/>
        </w:rPr>
        <w:t xml:space="preserve">Written agreement. (See </w:t>
      </w:r>
      <w:hyperlink r:id="rId12" w:history="1">
        <w:r w:rsidRPr="00C16A75">
          <w:rPr>
            <w:rStyle w:val="Hyperlink"/>
            <w:sz w:val="24"/>
            <w:szCs w:val="24"/>
          </w:rPr>
          <w:t>Incomplete Contract</w:t>
        </w:r>
      </w:hyperlink>
      <w:r w:rsidRPr="00C16A75">
        <w:rPr>
          <w:sz w:val="24"/>
          <w:szCs w:val="24"/>
        </w:rPr>
        <w:t xml:space="preserve"> )</w:t>
      </w:r>
    </w:p>
    <w:p w14:paraId="0F71DD01" w14:textId="77777777" w:rsidR="006B6F84" w:rsidRPr="00C16A75" w:rsidRDefault="006B6F84" w:rsidP="006B6F84">
      <w:pPr>
        <w:pStyle w:val="ListParagraph"/>
        <w:numPr>
          <w:ilvl w:val="0"/>
          <w:numId w:val="2"/>
        </w:numPr>
        <w:ind w:left="720"/>
        <w:rPr>
          <w:sz w:val="24"/>
          <w:szCs w:val="24"/>
        </w:rPr>
      </w:pPr>
      <w:r w:rsidRPr="00C16A75">
        <w:rPr>
          <w:sz w:val="24"/>
          <w:szCs w:val="24"/>
        </w:rPr>
        <w:t xml:space="preserve">Resolving the Incomplete. </w:t>
      </w:r>
    </w:p>
    <w:p w14:paraId="19856930" w14:textId="77777777" w:rsidR="00A7484E" w:rsidRDefault="006B6F84" w:rsidP="00A7484E">
      <w:r w:rsidRPr="00C16A75">
        <w:rPr>
          <w:rFonts w:asciiTheme="minorHAnsi" w:hAnsiTheme="minorHAnsi"/>
        </w:rPr>
        <w:t xml:space="preserve">For the full Incomplete Policy see </w:t>
      </w:r>
      <w:hyperlink r:id="rId13" w:anchor="/?section=incompletegradei" w:history="1">
        <w:r w:rsidR="00A7484E" w:rsidRPr="00CF55C5">
          <w:rPr>
            <w:rStyle w:val="Hyperlink"/>
            <w:rFonts w:asciiTheme="minorHAnsi" w:eastAsiaTheme="majorEastAsia" w:hAnsiTheme="minorHAnsi" w:cstheme="minorHAnsi"/>
          </w:rPr>
          <w:t>https://www.pdx.edu/registration/grading-system#/?section=incompletegradei</w:t>
        </w:r>
      </w:hyperlink>
    </w:p>
    <w:p w14:paraId="63C20322" w14:textId="77777777" w:rsidR="00A7484E" w:rsidRPr="00A7484E" w:rsidRDefault="00A7484E" w:rsidP="00A7484E"/>
    <w:p w14:paraId="4F042D86" w14:textId="24FF175B" w:rsidR="006B6F84" w:rsidRPr="006B6F84" w:rsidRDefault="006B6F84" w:rsidP="00A7484E">
      <w:pPr>
        <w:pStyle w:val="Heading3"/>
      </w:pPr>
      <w:r w:rsidRPr="006B6F84">
        <w:t>Student Services</w:t>
      </w:r>
    </w:p>
    <w:p w14:paraId="5F579CF5" w14:textId="485386F3" w:rsidR="00FD5849" w:rsidRPr="008871A3" w:rsidRDefault="00FD5849" w:rsidP="006B6F84">
      <w:pPr>
        <w:pStyle w:val="Heading4"/>
      </w:pPr>
      <w:r w:rsidRPr="008871A3">
        <w:t>Disability Access Statement</w:t>
      </w:r>
    </w:p>
    <w:p w14:paraId="3F2D4A41" w14:textId="280F2DC3" w:rsidR="00FD5849" w:rsidRPr="008871A3" w:rsidRDefault="00FD5849" w:rsidP="00FD5849">
      <w:pPr>
        <w:rPr>
          <w:rFonts w:asciiTheme="minorHAnsi" w:hAnsiTheme="minorHAnsi"/>
        </w:rPr>
      </w:pPr>
      <w:r w:rsidRPr="008871A3">
        <w:rPr>
          <w:rFonts w:asciiTheme="minorHAnsi" w:hAnsiTheme="minorHAnsi"/>
        </w:rPr>
        <w:t xml:space="preserve">If you have, or think you may have, a disability that may affect your work in this class and feel you need accommodations, contact the Disability Resource Center to schedule an appointment and initiate a conversation about reasonable accommodations. The DRC is located in 116 Smith </w:t>
      </w:r>
      <w:r w:rsidRPr="008871A3">
        <w:rPr>
          <w:rFonts w:asciiTheme="minorHAnsi" w:hAnsiTheme="minorHAnsi"/>
        </w:rPr>
        <w:lastRenderedPageBreak/>
        <w:t xml:space="preserve">Memorial Student Union, 503-725-4150, drc@pdx.edu, </w:t>
      </w:r>
      <w:hyperlink r:id="rId14" w:history="1">
        <w:r w:rsidR="008C131E" w:rsidRPr="00B23393">
          <w:rPr>
            <w:rStyle w:val="Hyperlink"/>
            <w:rFonts w:asciiTheme="minorHAnsi" w:hAnsiTheme="minorHAnsi"/>
          </w:rPr>
          <w:t>https://www.pdx.edu/disability-resource-center/</w:t>
        </w:r>
      </w:hyperlink>
      <w:r w:rsidR="008C131E">
        <w:rPr>
          <w:rFonts w:asciiTheme="minorHAnsi" w:hAnsiTheme="minorHAnsi"/>
        </w:rPr>
        <w:t xml:space="preserve"> </w:t>
      </w:r>
    </w:p>
    <w:p w14:paraId="19E10D41" w14:textId="77777777" w:rsidR="008871A3" w:rsidRDefault="008871A3" w:rsidP="00B25EF2">
      <w:pPr>
        <w:pStyle w:val="Heading3"/>
        <w:rPr>
          <w:rFonts w:asciiTheme="minorHAnsi" w:hAnsiTheme="minorHAnsi"/>
        </w:rPr>
      </w:pPr>
    </w:p>
    <w:p w14:paraId="478684FE" w14:textId="5EFFE42A" w:rsidR="00FD5849" w:rsidRPr="008871A3" w:rsidRDefault="00FD5849" w:rsidP="006B6F84">
      <w:pPr>
        <w:pStyle w:val="Heading4"/>
      </w:pPr>
      <w:r w:rsidRPr="008871A3">
        <w:t>Safe Campus Statement</w:t>
      </w:r>
    </w:p>
    <w:p w14:paraId="0EA8D4E6" w14:textId="695B513A" w:rsidR="00FD5849" w:rsidRDefault="00FD5849" w:rsidP="00FD5849">
      <w:pPr>
        <w:rPr>
          <w:rStyle w:val="Hyperlink"/>
          <w:rFonts w:asciiTheme="minorHAnsi" w:hAnsiTheme="minorHAnsi"/>
        </w:rPr>
      </w:pPr>
      <w:r w:rsidRPr="008871A3">
        <w:rPr>
          <w:rFonts w:asciiTheme="minorHAnsi" w:hAnsiTheme="minorHAnsi"/>
        </w:rPr>
        <w:t xml:space="preserve">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 </w:t>
      </w:r>
      <w:hyperlink r:id="rId15" w:history="1">
        <w:r w:rsidRPr="008871A3">
          <w:rPr>
            <w:rStyle w:val="Hyperlink"/>
            <w:rFonts w:asciiTheme="minorHAnsi" w:hAnsiTheme="minorHAnsi"/>
          </w:rPr>
          <w:t>http://www.pdx.edu/sexual-as</w:t>
        </w:r>
        <w:r w:rsidRPr="008871A3">
          <w:rPr>
            <w:rStyle w:val="Hyperlink"/>
            <w:rFonts w:asciiTheme="minorHAnsi" w:hAnsiTheme="minorHAnsi"/>
          </w:rPr>
          <w:t>s</w:t>
        </w:r>
        <w:r w:rsidRPr="008871A3">
          <w:rPr>
            <w:rStyle w:val="Hyperlink"/>
            <w:rFonts w:asciiTheme="minorHAnsi" w:hAnsiTheme="minorHAnsi"/>
          </w:rPr>
          <w:t>ault</w:t>
        </w:r>
      </w:hyperlink>
    </w:p>
    <w:p w14:paraId="3EB90AD6" w14:textId="5BE17740" w:rsidR="008871A3" w:rsidRDefault="008871A3" w:rsidP="00FD5849">
      <w:pPr>
        <w:rPr>
          <w:rFonts w:asciiTheme="minorHAnsi" w:hAnsiTheme="minorHAnsi"/>
        </w:rPr>
      </w:pPr>
    </w:p>
    <w:p w14:paraId="2CA77472" w14:textId="77777777" w:rsidR="008871A3" w:rsidRDefault="008871A3" w:rsidP="006B6F84">
      <w:pPr>
        <w:pStyle w:val="Heading4"/>
        <w:rPr>
          <w:rFonts w:asciiTheme="minorHAnsi" w:eastAsiaTheme="minorHAnsi" w:hAnsiTheme="minorHAnsi" w:cstheme="minorBidi"/>
          <w:sz w:val="22"/>
          <w:szCs w:val="22"/>
        </w:rPr>
      </w:pPr>
      <w:r>
        <w:t>Student Food Security</w:t>
      </w:r>
    </w:p>
    <w:p w14:paraId="73A8C556" w14:textId="21580441" w:rsidR="008871A3" w:rsidRPr="00C16A75" w:rsidRDefault="008871A3" w:rsidP="00FD5849">
      <w:pPr>
        <w:rPr>
          <w:rFonts w:asciiTheme="minorHAnsi" w:eastAsiaTheme="minorHAnsi" w:hAnsiTheme="minorHAnsi" w:cstheme="minorBidi"/>
          <w:iCs/>
        </w:rPr>
      </w:pPr>
      <w:r w:rsidRPr="00C16A75">
        <w:rPr>
          <w:rFonts w:asciiTheme="minorHAnsi" w:eastAsiaTheme="minorHAnsi" w:hAnsiTheme="minorHAnsi" w:cstheme="minorBidi"/>
          <w:iCs/>
        </w:rP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 </w:t>
      </w:r>
      <w:hyperlink r:id="rId16" w:history="1">
        <w:r w:rsidRPr="00C16A75">
          <w:rPr>
            <w:rStyle w:val="Hyperlink"/>
            <w:rFonts w:asciiTheme="minorHAnsi" w:eastAsiaTheme="minorHAnsi" w:hAnsiTheme="minorHAnsi" w:cstheme="minorBidi"/>
            <w:iCs/>
          </w:rPr>
          <w:t>foodhelp@pdx.edu</w:t>
        </w:r>
      </w:hyperlink>
      <w:r w:rsidRPr="00C16A75">
        <w:rPr>
          <w:rFonts w:asciiTheme="minorHAnsi" w:eastAsiaTheme="minorHAnsi" w:hAnsiTheme="minorHAnsi" w:cstheme="minorBidi"/>
          <w:iCs/>
        </w:rPr>
        <w:t>.  Furthermore, please notify the professor if you are comfortable in doing so. This will enable her to provide any resources that she may possess.</w:t>
      </w:r>
    </w:p>
    <w:p w14:paraId="7603DB17" w14:textId="77777777" w:rsidR="008871A3" w:rsidRDefault="008871A3" w:rsidP="00B25EF2">
      <w:pPr>
        <w:pStyle w:val="Heading3"/>
        <w:rPr>
          <w:rFonts w:asciiTheme="minorHAnsi" w:hAnsiTheme="minorHAnsi"/>
        </w:rPr>
      </w:pPr>
    </w:p>
    <w:p w14:paraId="7DFC401C" w14:textId="69C642F7" w:rsidR="00FD5849" w:rsidRPr="008871A3" w:rsidRDefault="00FD5849" w:rsidP="006B6F84">
      <w:pPr>
        <w:pStyle w:val="Heading4"/>
      </w:pPr>
      <w:r w:rsidRPr="008871A3">
        <w:t>Title IX Reporting</w:t>
      </w:r>
    </w:p>
    <w:p w14:paraId="51347A17" w14:textId="6A1946F0" w:rsidR="00FD5849" w:rsidRPr="008871A3" w:rsidRDefault="00FD5849" w:rsidP="00FD5849">
      <w:pPr>
        <w:rPr>
          <w:rFonts w:asciiTheme="minorHAnsi" w:hAnsiTheme="minorHAnsi"/>
        </w:rPr>
      </w:pPr>
      <w:r w:rsidRPr="008871A3">
        <w:rPr>
          <w:rFonts w:asciiTheme="minorHAnsi" w:hAnsiTheme="minorHAnsi"/>
        </w:rPr>
        <w:t>As an instructor, one of my responsibilities is to help create a safe learning environment for my students and for the campus as a whole.  Please be aware that as a faculty member, I have the responsibility to report any instances of sexual harassment, sexual violence and/or other forms of prohibited discrimination.  If you would rather share information about sexual harassment, sexual violence or discrimination to a confidential employee who does not have this reporting responsibility, you can find a list of those individuals</w:t>
      </w:r>
      <w:r w:rsidR="00B51567" w:rsidRPr="008871A3">
        <w:rPr>
          <w:rFonts w:asciiTheme="minorHAnsi" w:hAnsiTheme="minorHAnsi"/>
        </w:rPr>
        <w:t xml:space="preserve"> on</w:t>
      </w:r>
      <w:r w:rsidR="00995B1A" w:rsidRPr="008871A3">
        <w:rPr>
          <w:rFonts w:asciiTheme="minorHAnsi" w:hAnsiTheme="minorHAnsi"/>
        </w:rPr>
        <w:t xml:space="preserve"> PSU’s Enrollment Management &amp; Student Affairs: Sexual Prevention &amp; Response website at </w:t>
      </w:r>
      <w:hyperlink r:id="rId17" w:history="1">
        <w:r w:rsidR="00995B1A" w:rsidRPr="008871A3">
          <w:rPr>
            <w:rStyle w:val="Hyperlink"/>
            <w:rFonts w:asciiTheme="minorHAnsi" w:hAnsiTheme="minorHAnsi"/>
          </w:rPr>
          <w:t>http://www.pdx.edu/sexual-assault</w:t>
        </w:r>
      </w:hyperlink>
      <w:r w:rsidRPr="008871A3">
        <w:rPr>
          <w:rFonts w:asciiTheme="minorHAnsi" w:hAnsiTheme="minorHAnsi"/>
        </w:rPr>
        <w:t>. For more information about Title IX please complete the required student module “Creating a Safe Campus: Preventing Gender Discrimination, Sexual Harassment, Sexual Misconduct and Sexual Assault” in the “My Courses” section of D2L.</w:t>
      </w:r>
    </w:p>
    <w:p w14:paraId="3015EA8D" w14:textId="77777777" w:rsidR="008871A3" w:rsidRPr="00C16A75" w:rsidRDefault="008871A3" w:rsidP="008871A3">
      <w:pPr>
        <w:pStyle w:val="Heading3"/>
        <w:rPr>
          <w:rFonts w:asciiTheme="minorHAnsi" w:hAnsiTheme="minorHAnsi"/>
        </w:rPr>
      </w:pPr>
    </w:p>
    <w:p w14:paraId="6B943314" w14:textId="1D06FC9E" w:rsidR="008871A3" w:rsidRPr="008871A3" w:rsidRDefault="008871A3" w:rsidP="006B6F84">
      <w:pPr>
        <w:pStyle w:val="Heading4"/>
      </w:pPr>
      <w:r w:rsidRPr="008871A3">
        <w:t>Cultural Resource Centers</w:t>
      </w:r>
    </w:p>
    <w:p w14:paraId="7CEF9BE9" w14:textId="77777777" w:rsidR="00B25EF2" w:rsidRPr="00B25EF2" w:rsidRDefault="00B25EF2" w:rsidP="00B25EF2">
      <w:pPr>
        <w:rPr>
          <w:rFonts w:asciiTheme="minorHAnsi" w:eastAsiaTheme="minorHAnsi" w:hAnsiTheme="minorHAnsi" w:cstheme="minorBidi"/>
        </w:rPr>
      </w:pPr>
      <w:r w:rsidRPr="00B25EF2">
        <w:rPr>
          <w:rFonts w:asciiTheme="minorHAnsi" w:eastAsiaTheme="minorHAnsi" w:hAnsiTheme="minorHAnsi" w:cstheme="minorBidi"/>
        </w:rPr>
        <w:t>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14:paraId="54038CB2" w14:textId="4C0351EA" w:rsidR="00B25EF2" w:rsidRDefault="00B25EF2" w:rsidP="00B25EF2">
      <w:pPr>
        <w:rPr>
          <w:rFonts w:asciiTheme="minorHAnsi" w:hAnsiTheme="minorHAnsi"/>
        </w:rPr>
      </w:pPr>
    </w:p>
    <w:p w14:paraId="3AD58B16" w14:textId="77777777" w:rsidR="008C131E" w:rsidRDefault="008C131E" w:rsidP="008871A3">
      <w:pPr>
        <w:pStyle w:val="Heading3"/>
        <w:rPr>
          <w:rFonts w:asciiTheme="minorHAnsi" w:hAnsiTheme="minorHAnsi"/>
        </w:rPr>
      </w:pPr>
    </w:p>
    <w:p w14:paraId="6541407F" w14:textId="77777777" w:rsidR="008C131E" w:rsidRDefault="008C131E" w:rsidP="008871A3">
      <w:pPr>
        <w:pStyle w:val="Heading3"/>
        <w:rPr>
          <w:rFonts w:asciiTheme="minorHAnsi" w:hAnsiTheme="minorHAnsi"/>
        </w:rPr>
      </w:pPr>
    </w:p>
    <w:p w14:paraId="1F06F5B7" w14:textId="77777777" w:rsidR="008C131E" w:rsidRDefault="008C131E" w:rsidP="008871A3">
      <w:pPr>
        <w:pStyle w:val="Heading3"/>
        <w:rPr>
          <w:rFonts w:asciiTheme="minorHAnsi" w:hAnsiTheme="minorHAnsi"/>
        </w:rPr>
      </w:pPr>
    </w:p>
    <w:p w14:paraId="26B388C9" w14:textId="13542B1F" w:rsidR="008871A3" w:rsidRPr="008871A3" w:rsidRDefault="000D430C" w:rsidP="008871A3">
      <w:pPr>
        <w:pStyle w:val="Heading3"/>
        <w:rPr>
          <w:rFonts w:asciiTheme="minorHAnsi" w:hAnsiTheme="minorHAnsi"/>
        </w:rPr>
      </w:pPr>
      <w:r>
        <w:rPr>
          <w:rFonts w:asciiTheme="minorHAnsi" w:hAnsiTheme="minorHAnsi"/>
        </w:rPr>
        <w:t>Technology</w:t>
      </w:r>
    </w:p>
    <w:p w14:paraId="25EF08EB" w14:textId="77777777" w:rsidR="006B6F84" w:rsidRDefault="006B6F84" w:rsidP="000D430C">
      <w:pPr>
        <w:rPr>
          <w:rFonts w:asciiTheme="minorHAnsi" w:hAnsiTheme="minorHAnsi"/>
        </w:rPr>
      </w:pPr>
    </w:p>
    <w:p w14:paraId="5E35E640" w14:textId="77777777" w:rsidR="006B6F84" w:rsidRPr="008871A3" w:rsidRDefault="006B6F84" w:rsidP="006B6F84">
      <w:pPr>
        <w:pStyle w:val="Heading4"/>
      </w:pPr>
      <w:r w:rsidRPr="008871A3">
        <w:lastRenderedPageBreak/>
        <w:t xml:space="preserve">[Optional] </w:t>
      </w:r>
      <w:r>
        <w:t>Recording</w:t>
      </w:r>
      <w:r w:rsidRPr="008871A3">
        <w:t xml:space="preserve"> </w:t>
      </w:r>
      <w:r>
        <w:t>Technology Notice</w:t>
      </w:r>
    </w:p>
    <w:p w14:paraId="366A4A5C" w14:textId="4EEDEBC6" w:rsidR="008871A3" w:rsidRDefault="000D430C" w:rsidP="00B25EF2">
      <w:pPr>
        <w:rPr>
          <w:rFonts w:asciiTheme="minorHAnsi" w:hAnsiTheme="minorHAnsi"/>
        </w:rPr>
      </w:pPr>
      <w:r w:rsidRPr="000D430C">
        <w:rPr>
          <w:rFonts w:asciiTheme="minorHAnsi" w:hAnsiTheme="minorHAnsi"/>
        </w:rPr>
        <w:t xml:space="preserve">We will use technology for virtual meetings and recordings in this course. Our use of such technology is governed by FERPA, the </w:t>
      </w:r>
      <w:hyperlink r:id="rId18" w:history="1">
        <w:r w:rsidRPr="000D430C">
          <w:rPr>
            <w:rStyle w:val="Hyperlink"/>
            <w:rFonts w:asciiTheme="minorHAnsi" w:hAnsiTheme="minorHAnsi"/>
          </w:rPr>
          <w:t>Accepta</w:t>
        </w:r>
        <w:r w:rsidRPr="000D430C">
          <w:rPr>
            <w:rStyle w:val="Hyperlink"/>
            <w:rFonts w:asciiTheme="minorHAnsi" w:hAnsiTheme="minorHAnsi"/>
          </w:rPr>
          <w:t>b</w:t>
        </w:r>
        <w:r w:rsidRPr="000D430C">
          <w:rPr>
            <w:rStyle w:val="Hyperlink"/>
            <w:rFonts w:asciiTheme="minorHAnsi" w:hAnsiTheme="minorHAnsi"/>
          </w:rPr>
          <w:t>le Use Policy</w:t>
        </w:r>
      </w:hyperlink>
      <w:r w:rsidRPr="000D430C">
        <w:rPr>
          <w:rFonts w:asciiTheme="minorHAnsi" w:hAnsiTheme="minorHAnsi"/>
        </w:rPr>
        <w:t xml:space="preserve"> and PSU’s </w:t>
      </w:r>
      <w:hyperlink r:id="rId19" w:history="1">
        <w:r w:rsidRPr="000D430C">
          <w:rPr>
            <w:rStyle w:val="Hyperlink"/>
            <w:rFonts w:asciiTheme="minorHAnsi" w:hAnsiTheme="minorHAnsi"/>
          </w:rPr>
          <w:t>Student Code of Conduct</w:t>
        </w:r>
      </w:hyperlink>
      <w:r w:rsidRPr="000D430C">
        <w:rPr>
          <w:rFonts w:asciiTheme="minorHAnsi" w:hAnsiTheme="minorHAnsi"/>
        </w:rPr>
        <w: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w:t>
      </w:r>
      <w:r w:rsidR="00C103B8">
        <w:rPr>
          <w:rFonts w:asciiTheme="minorHAnsi" w:hAnsiTheme="minorHAnsi"/>
        </w:rPr>
        <w:t>-</w:t>
      </w:r>
      <w:r w:rsidRPr="000D430C">
        <w:rPr>
          <w:rFonts w:asciiTheme="minorHAnsi" w:hAnsiTheme="minorHAnsi"/>
        </w:rPr>
        <w:t xml:space="preserve">based learning partners that we may engage with. </w:t>
      </w:r>
      <w:r w:rsidRPr="000D430C">
        <w:rPr>
          <w:rFonts w:asciiTheme="minorHAnsi" w:hAnsiTheme="minorHAnsi"/>
          <w:b/>
          <w:bCs/>
        </w:rPr>
        <w:t xml:space="preserve">You may not share recordings outside of this course. Doing so may result in disciplinary action. </w:t>
      </w:r>
    </w:p>
    <w:p w14:paraId="60CF5F8A" w14:textId="77777777" w:rsidR="000D430C" w:rsidRPr="008871A3" w:rsidRDefault="000D430C" w:rsidP="00B25EF2">
      <w:pPr>
        <w:rPr>
          <w:rFonts w:asciiTheme="minorHAnsi" w:hAnsiTheme="minorHAnsi"/>
        </w:rPr>
      </w:pPr>
    </w:p>
    <w:p w14:paraId="0644FBF2" w14:textId="783D77E5" w:rsidR="008871A3" w:rsidRPr="008871A3" w:rsidRDefault="008871A3" w:rsidP="006B6F84">
      <w:pPr>
        <w:pStyle w:val="Heading4"/>
        <w:rPr>
          <w:rFonts w:eastAsiaTheme="minorHAnsi" w:cstheme="minorBidi"/>
        </w:rPr>
      </w:pPr>
      <w:r w:rsidRPr="008871A3">
        <w:t xml:space="preserve">[Optional] </w:t>
      </w:r>
      <w:r w:rsidRPr="008871A3">
        <w:rPr>
          <w:rFonts w:eastAsiaTheme="minorHAnsi" w:cstheme="minorBidi"/>
        </w:rPr>
        <w:t>Turnitin</w:t>
      </w:r>
    </w:p>
    <w:p w14:paraId="55EB7A90" w14:textId="692D7E4E" w:rsidR="008871A3" w:rsidRPr="008871A3" w:rsidRDefault="008871A3" w:rsidP="008871A3">
      <w:pPr>
        <w:rPr>
          <w:rFonts w:asciiTheme="minorHAnsi" w:eastAsiaTheme="minorHAnsi" w:hAnsiTheme="minorHAnsi" w:cstheme="minorBidi"/>
          <w:sz w:val="22"/>
          <w:szCs w:val="22"/>
        </w:rPr>
      </w:pPr>
      <w:r w:rsidRPr="008871A3">
        <w:rPr>
          <w:rFonts w:asciiTheme="minorHAnsi" w:eastAsiaTheme="minorHAnsi" w:hAnsiTheme="minorHAnsi" w:cstheme="minorBidi"/>
          <w:iCs/>
          <w:sz w:val="22"/>
          <w:szCs w:val="22"/>
        </w:rPr>
        <w:t>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 </w:t>
      </w:r>
    </w:p>
    <w:p w14:paraId="5D4C0101" w14:textId="00A97BAF" w:rsidR="008871A3" w:rsidRPr="008871A3" w:rsidRDefault="008871A3" w:rsidP="00B25EF2">
      <w:pPr>
        <w:rPr>
          <w:rFonts w:asciiTheme="minorHAnsi" w:eastAsiaTheme="minorHAnsi" w:hAnsiTheme="minorHAnsi" w:cstheme="minorBidi"/>
          <w:sz w:val="22"/>
          <w:szCs w:val="22"/>
        </w:rPr>
      </w:pPr>
    </w:p>
    <w:p w14:paraId="00FA9EFA" w14:textId="29B18B5B" w:rsidR="008871A3" w:rsidRPr="008871A3" w:rsidRDefault="008871A3" w:rsidP="00B25EF2">
      <w:pPr>
        <w:rPr>
          <w:rFonts w:asciiTheme="minorHAnsi" w:eastAsiaTheme="minorHAnsi" w:hAnsiTheme="minorHAnsi" w:cstheme="minorBidi"/>
          <w:sz w:val="22"/>
          <w:szCs w:val="22"/>
        </w:rPr>
      </w:pPr>
    </w:p>
    <w:p w14:paraId="1B3BD952" w14:textId="77777777" w:rsidR="008871A3" w:rsidRPr="008871A3" w:rsidRDefault="008871A3" w:rsidP="00B25EF2">
      <w:pPr>
        <w:rPr>
          <w:rFonts w:asciiTheme="minorHAnsi" w:eastAsiaTheme="minorHAnsi" w:hAnsiTheme="minorHAnsi" w:cstheme="minorBidi"/>
          <w:sz w:val="22"/>
          <w:szCs w:val="22"/>
        </w:rPr>
      </w:pPr>
    </w:p>
    <w:sectPr w:rsidR="008871A3" w:rsidRPr="008871A3" w:rsidSect="00D47F6E">
      <w:footerReference w:type="default" r:id="rId20"/>
      <w:pgSz w:w="12240" w:h="15840"/>
      <w:pgMar w:top="72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A4A7F" w14:textId="77777777" w:rsidR="00171128" w:rsidRDefault="00171128" w:rsidP="00CF05AB">
      <w:r>
        <w:separator/>
      </w:r>
    </w:p>
  </w:endnote>
  <w:endnote w:type="continuationSeparator" w:id="0">
    <w:p w14:paraId="008A5EC7" w14:textId="77777777" w:rsidR="00171128" w:rsidRDefault="00171128" w:rsidP="00CF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5D77E7" w14:textId="77777777" w:rsidR="00CF05AB" w:rsidRPr="00A7484E" w:rsidRDefault="00CF05AB">
    <w:pPr>
      <w:pStyle w:val="Footer"/>
      <w:jc w:val="center"/>
      <w:rPr>
        <w:color w:val="000000" w:themeColor="text1"/>
      </w:rPr>
    </w:pPr>
    <w:r w:rsidRPr="00A7484E">
      <w:rPr>
        <w:color w:val="000000" w:themeColor="text1"/>
      </w:rPr>
      <w:t xml:space="preserve">Page </w:t>
    </w:r>
    <w:r w:rsidRPr="00A7484E">
      <w:rPr>
        <w:color w:val="000000" w:themeColor="text1"/>
      </w:rPr>
      <w:fldChar w:fldCharType="begin"/>
    </w:r>
    <w:r w:rsidRPr="00A7484E">
      <w:rPr>
        <w:color w:val="000000" w:themeColor="text1"/>
      </w:rPr>
      <w:instrText xml:space="preserve"> PAGE  \* Arabic  \* MERGEFORMAT </w:instrText>
    </w:r>
    <w:r w:rsidRPr="00A7484E">
      <w:rPr>
        <w:color w:val="000000" w:themeColor="text1"/>
      </w:rPr>
      <w:fldChar w:fldCharType="separate"/>
    </w:r>
    <w:r w:rsidRPr="00A7484E">
      <w:rPr>
        <w:noProof/>
        <w:color w:val="000000" w:themeColor="text1"/>
      </w:rPr>
      <w:t>3</w:t>
    </w:r>
    <w:r w:rsidRPr="00A7484E">
      <w:rPr>
        <w:color w:val="000000" w:themeColor="text1"/>
      </w:rPr>
      <w:fldChar w:fldCharType="end"/>
    </w:r>
    <w:r w:rsidRPr="00A7484E">
      <w:rPr>
        <w:color w:val="000000" w:themeColor="text1"/>
      </w:rPr>
      <w:t xml:space="preserve"> of </w:t>
    </w:r>
    <w:r w:rsidRPr="00A7484E">
      <w:rPr>
        <w:color w:val="000000" w:themeColor="text1"/>
      </w:rPr>
      <w:fldChar w:fldCharType="begin"/>
    </w:r>
    <w:r w:rsidRPr="00A7484E">
      <w:rPr>
        <w:color w:val="000000" w:themeColor="text1"/>
      </w:rPr>
      <w:instrText xml:space="preserve"> NUMPAGES  \* Arabic  \* MERGEFORMAT </w:instrText>
    </w:r>
    <w:r w:rsidRPr="00A7484E">
      <w:rPr>
        <w:color w:val="000000" w:themeColor="text1"/>
      </w:rPr>
      <w:fldChar w:fldCharType="separate"/>
    </w:r>
    <w:r w:rsidRPr="00A7484E">
      <w:rPr>
        <w:noProof/>
        <w:color w:val="000000" w:themeColor="text1"/>
      </w:rPr>
      <w:t>3</w:t>
    </w:r>
    <w:r w:rsidRPr="00A7484E">
      <w:rPr>
        <w:color w:val="000000" w:themeColor="text1"/>
      </w:rPr>
      <w:fldChar w:fldCharType="end"/>
    </w:r>
  </w:p>
  <w:p w14:paraId="26CD850D" w14:textId="77777777" w:rsidR="00CF05AB" w:rsidRDefault="00CF0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29480" w14:textId="77777777" w:rsidR="00171128" w:rsidRDefault="00171128" w:rsidP="00CF05AB">
      <w:r>
        <w:separator/>
      </w:r>
    </w:p>
  </w:footnote>
  <w:footnote w:type="continuationSeparator" w:id="0">
    <w:p w14:paraId="14D4A898" w14:textId="77777777" w:rsidR="00171128" w:rsidRDefault="00171128" w:rsidP="00CF0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724AD"/>
    <w:multiLevelType w:val="hybridMultilevel"/>
    <w:tmpl w:val="8F484C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02247F"/>
    <w:multiLevelType w:val="hybridMultilevel"/>
    <w:tmpl w:val="9842A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84332"/>
    <w:multiLevelType w:val="hybridMultilevel"/>
    <w:tmpl w:val="295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B23"/>
    <w:rsid w:val="000D430C"/>
    <w:rsid w:val="00122488"/>
    <w:rsid w:val="00132759"/>
    <w:rsid w:val="00171128"/>
    <w:rsid w:val="001E297C"/>
    <w:rsid w:val="0022619C"/>
    <w:rsid w:val="00335EC4"/>
    <w:rsid w:val="00347BE2"/>
    <w:rsid w:val="00401CFD"/>
    <w:rsid w:val="00423E8F"/>
    <w:rsid w:val="006B6F84"/>
    <w:rsid w:val="006C7D50"/>
    <w:rsid w:val="007174FF"/>
    <w:rsid w:val="00742BB4"/>
    <w:rsid w:val="007E67E1"/>
    <w:rsid w:val="008871A3"/>
    <w:rsid w:val="008A1688"/>
    <w:rsid w:val="008C131E"/>
    <w:rsid w:val="00926CB5"/>
    <w:rsid w:val="00995B1A"/>
    <w:rsid w:val="00A00CB6"/>
    <w:rsid w:val="00A372F1"/>
    <w:rsid w:val="00A7484E"/>
    <w:rsid w:val="00AA5C8C"/>
    <w:rsid w:val="00B25EF2"/>
    <w:rsid w:val="00B51567"/>
    <w:rsid w:val="00BA2B1D"/>
    <w:rsid w:val="00C103B8"/>
    <w:rsid w:val="00C16A75"/>
    <w:rsid w:val="00C543A4"/>
    <w:rsid w:val="00C77FC0"/>
    <w:rsid w:val="00CA3D5F"/>
    <w:rsid w:val="00CB732B"/>
    <w:rsid w:val="00CD52DB"/>
    <w:rsid w:val="00CF05AB"/>
    <w:rsid w:val="00D1449E"/>
    <w:rsid w:val="00D34B23"/>
    <w:rsid w:val="00D47F6E"/>
    <w:rsid w:val="00DB7CCA"/>
    <w:rsid w:val="00E16E1F"/>
    <w:rsid w:val="00E81FFD"/>
    <w:rsid w:val="00E8213D"/>
    <w:rsid w:val="00E94389"/>
    <w:rsid w:val="00FC48FE"/>
    <w:rsid w:val="00FD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E1DFF"/>
  <w15:chartTrackingRefBased/>
  <w15:docId w15:val="{DE03F8EB-A039-428C-9A35-52CFAA6BD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1A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23E8F"/>
    <w:pPr>
      <w:keepNext/>
      <w:keepLines/>
      <w:spacing w:before="240" w:line="259" w:lineRule="auto"/>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423E8F"/>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B25EF2"/>
    <w:pPr>
      <w:keepNext/>
      <w:keepLines/>
      <w:spacing w:before="40" w:line="259" w:lineRule="auto"/>
      <w:outlineLvl w:val="2"/>
    </w:pPr>
    <w:rPr>
      <w:rFonts w:asciiTheme="majorHAnsi" w:eastAsiaTheme="majorEastAsia" w:hAnsiTheme="majorHAnsi" w:cstheme="majorBidi"/>
      <w:b/>
      <w:color w:val="1F4D78" w:themeColor="accent1" w:themeShade="7F"/>
    </w:rPr>
  </w:style>
  <w:style w:type="paragraph" w:styleId="Heading4">
    <w:name w:val="heading 4"/>
    <w:basedOn w:val="Normal"/>
    <w:next w:val="Normal"/>
    <w:link w:val="Heading4Char"/>
    <w:uiPriority w:val="9"/>
    <w:unhideWhenUsed/>
    <w:qFormat/>
    <w:rsid w:val="006B6F8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3E8F"/>
    <w:rPr>
      <w:rFonts w:asciiTheme="majorHAnsi" w:eastAsiaTheme="majorEastAsia" w:hAnsiTheme="majorHAnsi" w:cstheme="majorBidi"/>
      <w:b/>
      <w:color w:val="000000" w:themeColor="text1"/>
      <w:sz w:val="26"/>
      <w:szCs w:val="26"/>
    </w:rPr>
  </w:style>
  <w:style w:type="character" w:customStyle="1" w:styleId="Heading1Char">
    <w:name w:val="Heading 1 Char"/>
    <w:basedOn w:val="DefaultParagraphFont"/>
    <w:link w:val="Heading1"/>
    <w:uiPriority w:val="9"/>
    <w:rsid w:val="00423E8F"/>
    <w:rPr>
      <w:rFonts w:asciiTheme="majorHAnsi" w:eastAsiaTheme="majorEastAsia" w:hAnsiTheme="majorHAnsi" w:cstheme="majorBidi"/>
      <w:color w:val="000000" w:themeColor="text1"/>
      <w:sz w:val="32"/>
      <w:szCs w:val="32"/>
    </w:rPr>
  </w:style>
  <w:style w:type="character" w:styleId="Hyperlink">
    <w:name w:val="Hyperlink"/>
    <w:basedOn w:val="DefaultParagraphFont"/>
    <w:uiPriority w:val="99"/>
    <w:unhideWhenUsed/>
    <w:rsid w:val="0022619C"/>
    <w:rPr>
      <w:color w:val="0563C1" w:themeColor="hyperlink"/>
      <w:u w:val="single"/>
    </w:rPr>
  </w:style>
  <w:style w:type="paragraph" w:styleId="ListParagraph">
    <w:name w:val="List Paragraph"/>
    <w:basedOn w:val="Normal"/>
    <w:uiPriority w:val="34"/>
    <w:qFormat/>
    <w:rsid w:val="00FD5849"/>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CF05A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F05AB"/>
  </w:style>
  <w:style w:type="paragraph" w:styleId="Footer">
    <w:name w:val="footer"/>
    <w:basedOn w:val="Normal"/>
    <w:link w:val="FooterChar"/>
    <w:uiPriority w:val="99"/>
    <w:unhideWhenUsed/>
    <w:rsid w:val="00CF05A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F05AB"/>
  </w:style>
  <w:style w:type="table" w:styleId="PlainTable4">
    <w:name w:val="Plain Table 4"/>
    <w:basedOn w:val="TableNormal"/>
    <w:uiPriority w:val="44"/>
    <w:rsid w:val="00423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8213D"/>
    <w:rPr>
      <w:color w:val="605E5C"/>
      <w:shd w:val="clear" w:color="auto" w:fill="E1DFDD"/>
    </w:rPr>
  </w:style>
  <w:style w:type="character" w:styleId="FollowedHyperlink">
    <w:name w:val="FollowedHyperlink"/>
    <w:basedOn w:val="DefaultParagraphFont"/>
    <w:uiPriority w:val="99"/>
    <w:semiHidden/>
    <w:unhideWhenUsed/>
    <w:rsid w:val="00E8213D"/>
    <w:rPr>
      <w:color w:val="954F72" w:themeColor="followedHyperlink"/>
      <w:u w:val="single"/>
    </w:rPr>
  </w:style>
  <w:style w:type="character" w:customStyle="1" w:styleId="Heading3Char">
    <w:name w:val="Heading 3 Char"/>
    <w:basedOn w:val="DefaultParagraphFont"/>
    <w:link w:val="Heading3"/>
    <w:uiPriority w:val="9"/>
    <w:rsid w:val="00B25EF2"/>
    <w:rPr>
      <w:rFonts w:asciiTheme="majorHAnsi" w:eastAsiaTheme="majorEastAsia" w:hAnsiTheme="majorHAnsi" w:cstheme="majorBidi"/>
      <w:b/>
      <w:color w:val="1F4D78" w:themeColor="accent1" w:themeShade="7F"/>
      <w:sz w:val="24"/>
      <w:szCs w:val="24"/>
    </w:rPr>
  </w:style>
  <w:style w:type="character" w:styleId="Emphasis">
    <w:name w:val="Emphasis"/>
    <w:basedOn w:val="DefaultParagraphFont"/>
    <w:uiPriority w:val="20"/>
    <w:qFormat/>
    <w:rsid w:val="008871A3"/>
    <w:rPr>
      <w:i/>
      <w:iCs/>
    </w:rPr>
  </w:style>
  <w:style w:type="character" w:customStyle="1" w:styleId="Heading4Char">
    <w:name w:val="Heading 4 Char"/>
    <w:basedOn w:val="DefaultParagraphFont"/>
    <w:link w:val="Heading4"/>
    <w:uiPriority w:val="9"/>
    <w:rsid w:val="006B6F84"/>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9113">
      <w:bodyDiv w:val="1"/>
      <w:marLeft w:val="0"/>
      <w:marRight w:val="0"/>
      <w:marTop w:val="0"/>
      <w:marBottom w:val="0"/>
      <w:divBdr>
        <w:top w:val="none" w:sz="0" w:space="0" w:color="auto"/>
        <w:left w:val="none" w:sz="0" w:space="0" w:color="auto"/>
        <w:bottom w:val="none" w:sz="0" w:space="0" w:color="auto"/>
        <w:right w:val="none" w:sz="0" w:space="0" w:color="auto"/>
      </w:divBdr>
    </w:div>
    <w:div w:id="398479828">
      <w:bodyDiv w:val="1"/>
      <w:marLeft w:val="0"/>
      <w:marRight w:val="0"/>
      <w:marTop w:val="0"/>
      <w:marBottom w:val="0"/>
      <w:divBdr>
        <w:top w:val="none" w:sz="0" w:space="0" w:color="auto"/>
        <w:left w:val="none" w:sz="0" w:space="0" w:color="auto"/>
        <w:bottom w:val="none" w:sz="0" w:space="0" w:color="auto"/>
        <w:right w:val="none" w:sz="0" w:space="0" w:color="auto"/>
      </w:divBdr>
    </w:div>
    <w:div w:id="825366256">
      <w:bodyDiv w:val="1"/>
      <w:marLeft w:val="0"/>
      <w:marRight w:val="0"/>
      <w:marTop w:val="0"/>
      <w:marBottom w:val="0"/>
      <w:divBdr>
        <w:top w:val="none" w:sz="0" w:space="0" w:color="auto"/>
        <w:left w:val="none" w:sz="0" w:space="0" w:color="auto"/>
        <w:bottom w:val="none" w:sz="0" w:space="0" w:color="auto"/>
        <w:right w:val="none" w:sz="0" w:space="0" w:color="auto"/>
      </w:divBdr>
    </w:div>
    <w:div w:id="1110858389">
      <w:bodyDiv w:val="1"/>
      <w:marLeft w:val="0"/>
      <w:marRight w:val="0"/>
      <w:marTop w:val="0"/>
      <w:marBottom w:val="0"/>
      <w:divBdr>
        <w:top w:val="none" w:sz="0" w:space="0" w:color="auto"/>
        <w:left w:val="none" w:sz="0" w:space="0" w:color="auto"/>
        <w:bottom w:val="none" w:sz="0" w:space="0" w:color="auto"/>
        <w:right w:val="none" w:sz="0" w:space="0" w:color="auto"/>
      </w:divBdr>
    </w:div>
    <w:div w:id="1281573403">
      <w:bodyDiv w:val="1"/>
      <w:marLeft w:val="0"/>
      <w:marRight w:val="0"/>
      <w:marTop w:val="0"/>
      <w:marBottom w:val="0"/>
      <w:divBdr>
        <w:top w:val="none" w:sz="0" w:space="0" w:color="auto"/>
        <w:left w:val="none" w:sz="0" w:space="0" w:color="auto"/>
        <w:bottom w:val="none" w:sz="0" w:space="0" w:color="auto"/>
        <w:right w:val="none" w:sz="0" w:space="0" w:color="auto"/>
      </w:divBdr>
    </w:div>
    <w:div w:id="1349990292">
      <w:bodyDiv w:val="1"/>
      <w:marLeft w:val="0"/>
      <w:marRight w:val="0"/>
      <w:marTop w:val="0"/>
      <w:marBottom w:val="0"/>
      <w:divBdr>
        <w:top w:val="none" w:sz="0" w:space="0" w:color="auto"/>
        <w:left w:val="none" w:sz="0" w:space="0" w:color="auto"/>
        <w:bottom w:val="none" w:sz="0" w:space="0" w:color="auto"/>
        <w:right w:val="none" w:sz="0" w:space="0" w:color="auto"/>
      </w:divBdr>
    </w:div>
    <w:div w:id="1614942778">
      <w:bodyDiv w:val="1"/>
      <w:marLeft w:val="0"/>
      <w:marRight w:val="0"/>
      <w:marTop w:val="0"/>
      <w:marBottom w:val="0"/>
      <w:divBdr>
        <w:top w:val="none" w:sz="0" w:space="0" w:color="auto"/>
        <w:left w:val="none" w:sz="0" w:space="0" w:color="auto"/>
        <w:bottom w:val="none" w:sz="0" w:space="0" w:color="auto"/>
        <w:right w:val="none" w:sz="0" w:space="0" w:color="auto"/>
      </w:divBdr>
    </w:div>
    <w:div w:id="1692031700">
      <w:bodyDiv w:val="1"/>
      <w:marLeft w:val="0"/>
      <w:marRight w:val="0"/>
      <w:marTop w:val="0"/>
      <w:marBottom w:val="0"/>
      <w:divBdr>
        <w:top w:val="none" w:sz="0" w:space="0" w:color="auto"/>
        <w:left w:val="none" w:sz="0" w:space="0" w:color="auto"/>
        <w:bottom w:val="none" w:sz="0" w:space="0" w:color="auto"/>
        <w:right w:val="none" w:sz="0" w:space="0" w:color="auto"/>
      </w:divBdr>
    </w:div>
    <w:div w:id="16922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dx.smartcatalogiq.com/2020-2021/Bulletin/Undergraduate-Studies/Grading-System-for-Undergraduates" TargetMode="External"/><Relationship Id="rId13" Type="http://schemas.openxmlformats.org/officeDocument/2006/relationships/hyperlink" Target="https://www.pdx.edu/registration/grading-system" TargetMode="External"/><Relationship Id="rId18" Type="http://schemas.openxmlformats.org/officeDocument/2006/relationships/hyperlink" Target="https://www.pdx.edu/oit/policies-standar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pdx.edu/registration/sites/www.pdx.edu.registration/files/Incomplete_Guidelines_Contract.pdf" TargetMode="External"/><Relationship Id="rId17" Type="http://schemas.openxmlformats.org/officeDocument/2006/relationships/hyperlink" Target="http://www.pdx.edu/sexual-assault" TargetMode="External"/><Relationship Id="rId2" Type="http://schemas.openxmlformats.org/officeDocument/2006/relationships/styles" Target="styles.xml"/><Relationship Id="rId16" Type="http://schemas.openxmlformats.org/officeDocument/2006/relationships/hyperlink" Target="mailto:foodhelp@pdx.edu"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dx.edu/dos/psu-student-code-conduct" TargetMode="External"/><Relationship Id="rId5" Type="http://schemas.openxmlformats.org/officeDocument/2006/relationships/footnotes" Target="footnotes.xml"/><Relationship Id="rId15" Type="http://schemas.openxmlformats.org/officeDocument/2006/relationships/hyperlink" Target="http://www.pdx.edu/sexual-assault" TargetMode="External"/><Relationship Id="rId10" Type="http://schemas.openxmlformats.org/officeDocument/2006/relationships/hyperlink" Target="http://pdx.smartcatalogiq.com/en/2020-2021/Bulletin/Academic-Calendar" TargetMode="External"/><Relationship Id="rId19" Type="http://schemas.openxmlformats.org/officeDocument/2006/relationships/hyperlink" Target="https://www.pdx.edu/dos/psu-student-code-conduct" TargetMode="External"/><Relationship Id="rId4" Type="http://schemas.openxmlformats.org/officeDocument/2006/relationships/webSettings" Target="webSettings.xml"/><Relationship Id="rId9" Type="http://schemas.openxmlformats.org/officeDocument/2006/relationships/hyperlink" Target="http://pdx.smartcatalogiq.com/2020-2021/Bulletin/Graduate-School/Enrollment/Graduate-grading-system" TargetMode="External"/><Relationship Id="rId14" Type="http://schemas.openxmlformats.org/officeDocument/2006/relationships/hyperlink" Target="https://www.pdx.edu/disability-resource-cen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Terui</dc:creator>
  <cp:keywords/>
  <dc:description/>
  <cp:lastModifiedBy>Microsoft Office User</cp:lastModifiedBy>
  <cp:revision>3</cp:revision>
  <dcterms:created xsi:type="dcterms:W3CDTF">2020-09-03T19:54:00Z</dcterms:created>
  <dcterms:modified xsi:type="dcterms:W3CDTF">2020-09-03T19:57:00Z</dcterms:modified>
</cp:coreProperties>
</file>