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Winter</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Roy,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Monday 4-5 pm</w:t>
      </w:r>
    </w:p>
    <w:p>
      <w:pPr>
        <w:numPr>
          <w:ilvl w:val="0"/>
          <w:numId w:val="1001"/>
        </w:numPr>
        <w:pStyle w:val="Compact"/>
      </w:pPr>
      <w:r>
        <w:t xml:space="preserve">Tuesday 11am- 1pm</w:t>
      </w:r>
    </w:p>
    <w:p>
      <w:pPr>
        <w:numPr>
          <w:ilvl w:val="0"/>
          <w:numId w:val="1001"/>
        </w:numPr>
        <w:pStyle w:val="Compact"/>
      </w:pPr>
      <w:r>
        <w:t xml:space="preserve">Thursday 1-2 pm</w:t>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and a jamboard for problem-solving. This combination of tools should work better for those with slower computer processors and less memory.</w:t>
      </w:r>
    </w:p>
    <w:p>
      <w:pPr>
        <w:pStyle w:val="BodyText"/>
      </w:pPr>
      <w:r>
        <w:t xml:space="preserve">The slides will be shared with you and stay synced automatically. There is no need for me to screen share. This makes it much easier to join by phone without running zoom in the background.</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Roy and I will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29"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a weighted average of the exercises in the module, is determined by your participation in-class. The minimum weighted average to pass the module for each participation level is:</w:t>
      </w:r>
    </w:p>
    <w:p>
      <w:pPr>
        <w:numPr>
          <w:ilvl w:val="0"/>
          <w:numId w:val="1003"/>
        </w:numPr>
        <w:pStyle w:val="Compact"/>
      </w:pPr>
      <w:r>
        <w:t xml:space="preserve">Participation 0: 90%</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Exercises for all the modules are available now. You can start if you like. The due dates are approximately three weeks after introducing the topic in class.</w:t>
      </w:r>
    </w:p>
    <w:p>
      <w:pPr>
        <w:pStyle w:val="BodyText"/>
      </w:pPr>
      <w:r>
        <w:t xml:space="preserve">There will be a</w:t>
      </w:r>
      <w:r>
        <w:t xml:space="preserve"> </w:t>
      </w:r>
      <w:r>
        <w:rPr>
          <w:rStyle w:val="VerbatimChar"/>
        </w:rPr>
        <w:t xml:space="preserve">LearningCurve</w:t>
      </w:r>
      <w:r>
        <w:t xml:space="preserve"> </w:t>
      </w:r>
      <w:r>
        <w:t xml:space="preserve">quiz, which can take anywhere from 15 minutes to forever. You only get one try at these, so reserve some time. The grade on these is all or nothing. Not passing means you need to do much better on the other exercises in the module.</w:t>
      </w:r>
    </w:p>
    <w:p>
      <w:pPr>
        <w:pStyle w:val="BodyText"/>
      </w:pPr>
      <w:r>
        <w:t xml:space="preserve">The other exercises, which are a combination of video questions, multiple-choice and graphing, can be attempted at most five times. You have an hour on each attempt. We take the high score.</w:t>
      </w:r>
    </w:p>
    <w:p>
      <w:pPr>
        <w:pStyle w:val="BodyText"/>
      </w:pPr>
      <w:r>
        <w:t xml:space="preserve">There are at least three exercises in each module. 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course grades are:</w:t>
      </w:r>
    </w:p>
    <w:p>
      <w:pPr>
        <w:numPr>
          <w:ilvl w:val="0"/>
          <w:numId w:val="1004"/>
        </w:numPr>
        <w:pStyle w:val="Compact"/>
      </w:pPr>
      <w:r>
        <w:t xml:space="preserve">A :</w:t>
      </w:r>
      <w:r>
        <w:t xml:space="preserve"> </w:t>
      </w:r>
      <w:r>
        <w:rPr>
          <w:strike/>
        </w:rPr>
        <w:t xml:space="preserve">15</w:t>
      </w:r>
      <w:r>
        <w:t xml:space="preserve"> </w:t>
      </w:r>
      <w:r>
        <w:t xml:space="preserve">14</w:t>
      </w:r>
    </w:p>
    <w:p>
      <w:pPr>
        <w:numPr>
          <w:ilvl w:val="0"/>
          <w:numId w:val="1004"/>
        </w:numPr>
        <w:pStyle w:val="Compact"/>
      </w:pPr>
      <w:r>
        <w:t xml:space="preserve">A-:</w:t>
      </w:r>
      <w:r>
        <w:t xml:space="preserve"> </w:t>
      </w:r>
      <w:r>
        <w:rPr>
          <w:strike/>
        </w:rPr>
        <w:t xml:space="preserve">14</w:t>
      </w:r>
      <w:r>
        <w:t xml:space="preserve"> </w:t>
      </w:r>
      <w:r>
        <w:t xml:space="preserve">13</w:t>
      </w:r>
    </w:p>
    <w:p>
      <w:pPr>
        <w:numPr>
          <w:ilvl w:val="0"/>
          <w:numId w:val="1004"/>
        </w:numPr>
        <w:pStyle w:val="Compact"/>
      </w:pPr>
      <w:r>
        <w:t xml:space="preserve">B+:</w:t>
      </w:r>
      <w:r>
        <w:t xml:space="preserve"> </w:t>
      </w:r>
      <w:r>
        <w:rPr>
          <w:strike/>
        </w:rPr>
        <w:t xml:space="preserve">13</w:t>
      </w:r>
      <w:r>
        <w:t xml:space="preserve"> </w:t>
      </w:r>
      <w:r>
        <w:t xml:space="preserve">12</w:t>
      </w:r>
    </w:p>
    <w:p>
      <w:pPr>
        <w:numPr>
          <w:ilvl w:val="0"/>
          <w:numId w:val="1004"/>
        </w:numPr>
        <w:pStyle w:val="Compact"/>
      </w:pPr>
      <w:r>
        <w:t xml:space="preserve">B :</w:t>
      </w:r>
      <w:r>
        <w:t xml:space="preserve"> </w:t>
      </w:r>
      <w:r>
        <w:rPr>
          <w:strike/>
        </w:rPr>
        <w:t xml:space="preserve">12</w:t>
      </w:r>
      <w:r>
        <w:t xml:space="preserve"> </w:t>
      </w:r>
      <w:r>
        <w:t xml:space="preserve">11</w:t>
      </w:r>
    </w:p>
    <w:p>
      <w:pPr>
        <w:numPr>
          <w:ilvl w:val="0"/>
          <w:numId w:val="1004"/>
        </w:numPr>
        <w:pStyle w:val="Compact"/>
      </w:pPr>
      <w:r>
        <w:t xml:space="preserve">B-:</w:t>
      </w:r>
      <w:r>
        <w:t xml:space="preserve"> </w:t>
      </w:r>
      <w:r>
        <w:rPr>
          <w:strike/>
        </w:rPr>
        <w:t xml:space="preserve">11</w:t>
      </w:r>
      <w:r>
        <w:t xml:space="preserve"> </w:t>
      </w:r>
      <w:r>
        <w:t xml:space="preserve">10</w:t>
      </w:r>
    </w:p>
    <w:p>
      <w:pPr>
        <w:numPr>
          <w:ilvl w:val="0"/>
          <w:numId w:val="1004"/>
        </w:numPr>
        <w:pStyle w:val="Compact"/>
      </w:pPr>
      <w:r>
        <w:t xml:space="preserve">C+:</w:t>
      </w:r>
      <w:r>
        <w:t xml:space="preserve"> </w:t>
      </w:r>
      <w:r>
        <w:rPr>
          <w:strike/>
        </w:rPr>
        <w:t xml:space="preserve">10</w:t>
      </w:r>
      <w:r>
        <w:t xml:space="preserve"> </w:t>
      </w:r>
      <w:r>
        <w:t xml:space="preserve">9</w:t>
      </w:r>
    </w:p>
    <w:p>
      <w:pPr>
        <w:numPr>
          <w:ilvl w:val="0"/>
          <w:numId w:val="1004"/>
        </w:numPr>
        <w:pStyle w:val="Compact"/>
      </w:pPr>
      <w:r>
        <w:t xml:space="preserve">C :</w:t>
      </w:r>
      <w:r>
        <w:t xml:space="preserve"> </w:t>
      </w:r>
      <w:r>
        <w:rPr>
          <w:strike/>
        </w:rPr>
        <w:t xml:space="preserve">9</w:t>
      </w:r>
      <w:r>
        <w:t xml:space="preserve"> </w:t>
      </w:r>
      <w:r>
        <w:t xml:space="preserve">8</w:t>
      </w:r>
    </w:p>
    <w:p>
      <w:pPr>
        <w:numPr>
          <w:ilvl w:val="0"/>
          <w:numId w:val="1004"/>
        </w:numPr>
        <w:pStyle w:val="Compact"/>
      </w:pPr>
      <w:r>
        <w:t xml:space="preserve">C-: 7</w:t>
      </w:r>
    </w:p>
    <w:p>
      <w:pPr>
        <w:numPr>
          <w:ilvl w:val="0"/>
          <w:numId w:val="1004"/>
        </w:numPr>
        <w:pStyle w:val="Compact"/>
      </w:pPr>
      <w:r>
        <w:t xml:space="preserve">P : 7</w:t>
      </w:r>
    </w:p>
    <w:p>
      <w:pPr>
        <w:pStyle w:val="FirstParagraph"/>
      </w:pPr>
      <w:r>
        <w:t xml:space="preserve">I reserve the right to ease these standards.</w:t>
      </w:r>
    </w:p>
    <w:bookmarkEnd w:id="29"/>
    <w:bookmarkStart w:id="32"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0">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1"/>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2"/>
    <w:bookmarkStart w:id="35"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3">
        <w:r>
          <w:rPr>
            <w:rStyle w:val="Hyperlink"/>
          </w:rPr>
          <w:t xml:space="preserve">https://achieve.macmillanlearning.com/courses/asmeup</w:t>
        </w:r>
      </w:hyperlink>
    </w:p>
    <w:bookmarkStart w:id="34" w:name="topics"/>
    <w:p>
      <w:pPr>
        <w:pStyle w:val="Heading2"/>
      </w:pPr>
      <w:r>
        <w:t xml:space="preserve">Topics</w:t>
      </w:r>
    </w:p>
    <w:p>
      <w:pPr>
        <w:numPr>
          <w:ilvl w:val="0"/>
          <w:numId w:val="1005"/>
        </w:numPr>
      </w:pPr>
      <w:r>
        <w:t xml:space="preserve">Math: You need Freshman High School Algebra for this class. This is the stumbling block for half the class.</w:t>
      </w:r>
    </w:p>
    <w:p>
      <w:pPr>
        <w:numPr>
          <w:ilvl w:val="0"/>
          <w:numId w:val="1005"/>
        </w:numPr>
      </w:pPr>
      <w:r>
        <w:t xml:space="preserve">What is Economics (Ch 1): It is more expansive than you thought.</w:t>
      </w:r>
    </w:p>
    <w:p>
      <w:pPr>
        <w:numPr>
          <w:ilvl w:val="0"/>
          <w:numId w:val="1005"/>
        </w:numPr>
      </w:pPr>
      <w:r>
        <w:t xml:space="preserve">The Basis for Trade and PPFs (Ch 2): There are excellent reasons to make some things yourself and to buy others.</w:t>
      </w:r>
    </w:p>
    <w:p>
      <w:pPr>
        <w:numPr>
          <w:ilvl w:val="0"/>
          <w:numId w:val="1005"/>
        </w:numPr>
      </w:pPr>
      <w:r>
        <w:t xml:space="preserve">Supply and Demand (Ch 3): What everyone knows. This is an excellent model for many things, but not everything.</w:t>
      </w:r>
    </w:p>
    <w:p>
      <w:pPr>
        <w:numPr>
          <w:ilvl w:val="0"/>
          <w:numId w:val="1005"/>
        </w:numPr>
      </w:pPr>
      <w:r>
        <w:t xml:space="preserve">Consumer and Producer Surplus (Ch 4): This is one of the ways economists measure welfare, how well off people are, not free money.</w:t>
      </w:r>
    </w:p>
    <w:p>
      <w:pPr>
        <w:numPr>
          <w:ilvl w:val="0"/>
          <w:numId w:val="1005"/>
        </w:numPr>
      </w:pPr>
      <w:r>
        <w:t xml:space="preserve">Price and Quantity Controls (Ch 5): Sometimes you can make people better off by constraining price, and sometimes you make people worse off.</w:t>
      </w:r>
    </w:p>
    <w:p>
      <w:pPr>
        <w:numPr>
          <w:ilvl w:val="0"/>
          <w:numId w:val="1005"/>
        </w:numPr>
      </w:pPr>
      <w:r>
        <w:t xml:space="preserve">Elasticity (Ch 6): A measure of how flexible people, businesses, and other institutions are to changes, including price and income changes.</w:t>
      </w:r>
    </w:p>
    <w:p>
      <w:pPr>
        <w:numPr>
          <w:ilvl w:val="0"/>
          <w:numId w:val="1005"/>
        </w:numPr>
      </w:pPr>
      <w:r>
        <w:t xml:space="preserve">Taxes (Ch 7): Taxes are a source of revenue for public services, but they can also be used to cure problems in markets. Who pays for taxes is less clear than you thought.</w:t>
      </w:r>
    </w:p>
    <w:p>
      <w:pPr>
        <w:numPr>
          <w:ilvl w:val="0"/>
          <w:numId w:val="1005"/>
        </w:numPr>
      </w:pPr>
      <w:r>
        <w:t xml:space="preserve">Decision Making by Individuals and Firms (Ch 9): Different ways of thinking about costs and which ones are important, plus a few things about the time-value of money.</w:t>
      </w:r>
    </w:p>
    <w:p>
      <w:pPr>
        <w:numPr>
          <w:ilvl w:val="0"/>
          <w:numId w:val="1005"/>
        </w:numPr>
      </w:pPr>
      <w:r>
        <w:t xml:space="preserve">The Rational Consumer (Ch 10): This is the idealized case and explains vast chunks of human behavior, but not everything economists study.</w:t>
      </w:r>
    </w:p>
    <w:p>
      <w:pPr>
        <w:numPr>
          <w:ilvl w:val="0"/>
          <w:numId w:val="1005"/>
        </w:numPr>
      </w:pPr>
      <w:r>
        <w:t xml:space="preserve">Behind Supply Curves (Ch 11): Supply and demand cannot describe all markets, choices, or allocation mechanisms. Cost curves allow us to find out what happens in those circumstances.</w:t>
      </w:r>
    </w:p>
    <w:p>
      <w:pPr>
        <w:numPr>
          <w:ilvl w:val="0"/>
          <w:numId w:val="1005"/>
        </w:numPr>
      </w:pPr>
      <w:r>
        <w:t xml:space="preserve">Perfect Competition (Ch 12) : We prove that we can use cost curves to describe what happens in perfect competition, i.e., when markets are the right tool for the job.</w:t>
      </w:r>
    </w:p>
    <w:p>
      <w:pPr>
        <w:numPr>
          <w:ilvl w:val="0"/>
          <w:numId w:val="1005"/>
        </w:numPr>
      </w:pPr>
      <w:r>
        <w:t xml:space="preserve">Monopoly (Ch 13): Uses cost curves to describe the costs to society of market power.</w:t>
      </w:r>
    </w:p>
    <w:p>
      <w:pPr>
        <w:numPr>
          <w:ilvl w:val="0"/>
          <w:numId w:val="1005"/>
        </w:numPr>
      </w:pPr>
      <w:r>
        <w:t xml:space="preserve">Oligopoly (Ch 14): Somewhere between Monopoly and Perfect Competition.</w:t>
      </w:r>
    </w:p>
    <w:p>
      <w:pPr>
        <w:numPr>
          <w:ilvl w:val="0"/>
          <w:numId w:val="1005"/>
        </w:numPr>
      </w:pPr>
      <w:r>
        <w:t xml:space="preserve">Monopolistic Competition (Ch 15): The most common market structure you interact with on a daily basis. If it has a prominent brand – it’s monopolistic competition.</w:t>
      </w:r>
    </w:p>
    <w:p>
      <w:pPr>
        <w:numPr>
          <w:ilvl w:val="0"/>
          <w:numId w:val="1005"/>
        </w:numPr>
      </w:pPr>
      <w:r>
        <w:t xml:space="preserve">Externalities (Ch 16) : This is where economists spend much of their time. We will use tools to figure out how to do things like reduce air pollution and traffic.</w:t>
      </w:r>
    </w:p>
    <w:p>
      <w:pPr>
        <w:numPr>
          <w:ilvl w:val="0"/>
          <w:numId w:val="1005"/>
        </w:numPr>
      </w:pPr>
      <w:r>
        <w:t xml:space="preserve">Public Goods (Ch 17): We share some goods – like parks, roads, and national defense. Deciding how much of these shared goods to have is more complex than figuring out how many cups of coffee to drink.</w:t>
      </w:r>
    </w:p>
    <w:bookmarkEnd w:id="34"/>
    <w:bookmarkEnd w:id="35"/>
    <w:bookmarkStart w:id="43" w:name="policy-statements-from-the-university"/>
    <w:p>
      <w:pPr>
        <w:pStyle w:val="Heading1"/>
      </w:pPr>
      <w:r>
        <w:t xml:space="preserve">Policy Statements from the University</w:t>
      </w:r>
    </w:p>
    <w:p>
      <w:pPr>
        <w:numPr>
          <w:ilvl w:val="0"/>
          <w:numId w:val="1006"/>
        </w:numPr>
      </w:pPr>
      <w:r>
        <w:rPr>
          <w:bCs/>
          <w:b/>
        </w:rPr>
        <w:t xml:space="preserve">PSU Grading System Undergraduate</w:t>
      </w:r>
      <w:r>
        <w:t xml:space="preserve">:</w:t>
      </w:r>
      <w:r>
        <w:t xml:space="preserve"> </w:t>
      </w:r>
      <w:hyperlink r:id="rId36">
        <w:r>
          <w:rPr>
            <w:rStyle w:val="Hyperlink"/>
          </w:rPr>
          <w:t xml:space="preserve">http://pdx.smartcatalogiq.com/2021-2022/Bulletin/Undergraduate-Studies/Grading-System-for-Undergraduates</w:t>
        </w:r>
      </w:hyperlink>
    </w:p>
    <w:p>
      <w:pPr>
        <w:numPr>
          <w:ilvl w:val="0"/>
          <w:numId w:val="1006"/>
        </w:numPr>
      </w:pPr>
      <w:r>
        <w:rPr>
          <w:bCs/>
          <w:b/>
        </w:rPr>
        <w:t xml:space="preserve">Drop/Withdraw Deadline</w:t>
      </w:r>
      <w:r>
        <w:t xml:space="preserve">:</w:t>
      </w:r>
      <w:r>
        <w:t xml:space="preserve"> </w:t>
      </w:r>
      <w:hyperlink r:id="rId37">
        <w:r>
          <w:rPr>
            <w:rStyle w:val="Hyperlink"/>
          </w:rPr>
          <w:t xml:space="preserve">http://pdx.smartcatalogiq.com/en/2021-2022/Bulletin/Academic-Calendar</w:t>
        </w:r>
      </w:hyperlink>
    </w:p>
    <w:p>
      <w:pPr>
        <w:numPr>
          <w:ilvl w:val="0"/>
          <w:numId w:val="1006"/>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06"/>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07"/>
        </w:numPr>
        <w:pStyle w:val="Compact"/>
      </w:pPr>
      <w:r>
        <w:t xml:space="preserve">Required satisfactory course completion/participation.</w:t>
      </w:r>
    </w:p>
    <w:p>
      <w:pPr>
        <w:numPr>
          <w:ilvl w:val="1"/>
          <w:numId w:val="1007"/>
        </w:numPr>
        <w:pStyle w:val="Compact"/>
      </w:pPr>
      <w:r>
        <w:t xml:space="preserve">Reasonable justification for the request.</w:t>
      </w:r>
    </w:p>
    <w:p>
      <w:pPr>
        <w:numPr>
          <w:ilvl w:val="1"/>
          <w:numId w:val="1007"/>
        </w:numPr>
        <w:pStyle w:val="Compact"/>
      </w:pPr>
      <w:r>
        <w:t xml:space="preserve">Incomplete grade is not a substitute for a poor grade.</w:t>
      </w:r>
    </w:p>
    <w:p>
      <w:pPr>
        <w:numPr>
          <w:ilvl w:val="1"/>
          <w:numId w:val="1007"/>
        </w:numPr>
        <w:pStyle w:val="Compact"/>
      </w:pPr>
      <w:r>
        <w:t xml:space="preserve">Written agreement. (See Incomplete Contract)</w:t>
      </w:r>
    </w:p>
    <w:p>
      <w:pPr>
        <w:numPr>
          <w:ilvl w:val="1"/>
          <w:numId w:val="1007"/>
        </w:numPr>
        <w:pStyle w:val="Compact"/>
      </w:pPr>
      <w:r>
        <w:t xml:space="preserve">Resolving the Incomplete.</w:t>
      </w:r>
    </w:p>
    <w:p>
      <w:pPr>
        <w:numPr>
          <w:ilvl w:val="0"/>
          <w:numId w:val="1006"/>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8">
        <w:r>
          <w:rPr>
            <w:rStyle w:val="Hyperlink"/>
          </w:rPr>
          <w:t xml:space="preserve">drc@pdx.edu</w:t>
        </w:r>
      </w:hyperlink>
      <w:r>
        <w:t xml:space="preserve">,</w:t>
      </w:r>
      <w:r>
        <w:t xml:space="preserve"> </w:t>
      </w:r>
      <w:hyperlink r:id="rId39">
        <w:r>
          <w:rPr>
            <w:rStyle w:val="Hyperlink"/>
          </w:rPr>
          <w:t xml:space="preserve">https://www.pdx.edu/disability-resource-center/</w:t>
        </w:r>
      </w:hyperlink>
      <w:r>
        <w:t xml:space="preserve"> </w:t>
      </w:r>
      <w:r>
        <w:t xml:space="preserve">.</w:t>
      </w:r>
    </w:p>
    <w:p>
      <w:pPr>
        <w:numPr>
          <w:ilvl w:val="0"/>
          <w:numId w:val="1006"/>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0">
        <w:r>
          <w:rPr>
            <w:rStyle w:val="Hyperlink"/>
          </w:rPr>
          <w:t xml:space="preserve">http://www.pdx.edu/sexual-assault</w:t>
        </w:r>
      </w:hyperlink>
    </w:p>
    <w:p>
      <w:pPr>
        <w:numPr>
          <w:ilvl w:val="0"/>
          <w:numId w:val="1006"/>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1">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06"/>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08"/>
        </w:numPr>
        <w:pStyle w:val="Compact"/>
      </w:pPr>
      <w:r>
        <w:t xml:space="preserve">Confidential Advocates: 503.894.7982, or by scheduling online (for matters regarding sexual harassment and sexual and relationship violence)</w:t>
      </w:r>
    </w:p>
    <w:p>
      <w:pPr>
        <w:numPr>
          <w:ilvl w:val="1"/>
          <w:numId w:val="1008"/>
        </w:numPr>
        <w:pStyle w:val="Compact"/>
      </w:pPr>
      <w:r>
        <w:t xml:space="preserve">Center for Student Health and Counseling (SHAC): 1880 SW 6th Ave, 503.725.2800</w:t>
      </w:r>
    </w:p>
    <w:p>
      <w:pPr>
        <w:numPr>
          <w:ilvl w:val="1"/>
          <w:numId w:val="1008"/>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06"/>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06"/>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06"/>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2">
        <w:r>
          <w:rPr>
            <w:rStyle w:val="Hyperlink"/>
          </w:rPr>
          <w:t xml:space="preserve">https://github.com/woodsjam/Course-Intro-Microeconomics</w:t>
        </w:r>
      </w:hyperlink>
      <w:r>
        <w:t xml:space="preserve">. There is a branch for each term with master being the current term.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1">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33"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33"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Winter 2022</dc:title>
  <dc:creator>James Woods</dc:creator>
  <cp:keywords/>
  <dcterms:created xsi:type="dcterms:W3CDTF">2022-03-18T16:29:03Z</dcterms:created>
  <dcterms:modified xsi:type="dcterms:W3CDTF">2022-03-18T16:29:03Z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