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Costs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Woods</w:t>
      </w:r>
    </w:p>
    <w:bookmarkStart w:id="21" w:name="overview"/>
    <w:p>
      <w:pPr>
        <w:pStyle w:val="Heading1"/>
      </w:pPr>
      <w:r>
        <w:t xml:space="preserve">Overview</w:t>
      </w:r>
    </w:p>
    <w:bookmarkStart w:id="20" w:name="where-we-are-headed-and-why"/>
    <w:p>
      <w:pPr>
        <w:pStyle w:val="Heading2"/>
      </w:pPr>
      <w:r>
        <w:t xml:space="preserve">Where we are headed and why</w:t>
      </w:r>
    </w:p>
    <w:p>
      <w:pPr>
        <w:numPr>
          <w:ilvl w:val="0"/>
          <w:numId w:val="1001"/>
        </w:numPr>
        <w:pStyle w:val="Compact"/>
      </w:pPr>
      <w:r>
        <w:t xml:space="preserve">Regulated firms must be able to meet their revenue requirement.</w:t>
      </w:r>
    </w:p>
    <w:p>
      <w:pPr>
        <w:numPr>
          <w:ilvl w:val="1"/>
          <w:numId w:val="1002"/>
        </w:numPr>
        <w:pStyle w:val="Compact"/>
      </w:pPr>
      <w:r>
        <w:t xml:space="preserve">There are many rate structures that can get them there but you need to know the number.</w:t>
      </w:r>
    </w:p>
    <w:p>
      <w:pPr>
        <w:numPr>
          <w:ilvl w:val="0"/>
          <w:numId w:val="1001"/>
        </w:numPr>
        <w:pStyle w:val="Compact"/>
      </w:pPr>
      <w:r>
        <w:t xml:space="preserve">The requirement has two parts:</w:t>
      </w:r>
    </w:p>
    <w:p>
      <w:pPr>
        <w:numPr>
          <w:ilvl w:val="1"/>
          <w:numId w:val="1003"/>
        </w:numPr>
        <w:pStyle w:val="Compact"/>
      </w:pPr>
      <w:r>
        <w:t xml:space="preserve">Expenses - which pass through to the rate payer. This roughly corresponds to things on the</w:t>
      </w:r>
      <w:r>
        <w:t xml:space="preserve"> </w:t>
      </w:r>
      <w:r>
        <w:rPr>
          <w:i/>
        </w:rPr>
        <w:t xml:space="preserve">income statement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Rate Base - which the firm earns a</w:t>
      </w:r>
      <w:r>
        <w:t xml:space="preserve"> </w:t>
      </w:r>
      <w:r>
        <w:t xml:space="preserve">‘</w:t>
      </w:r>
      <w:r>
        <w:t xml:space="preserve">fair</w:t>
      </w:r>
      <w:r>
        <w:t xml:space="preserve">’</w:t>
      </w:r>
      <w:r>
        <w:t xml:space="preserve"> </w:t>
      </w:r>
      <w:r>
        <w:t xml:space="preserve">rate of return on. Roughly corresponds to thing on the</w:t>
      </w:r>
      <w:r>
        <w:t xml:space="preserve"> </w:t>
      </w:r>
      <w:r>
        <w:rPr>
          <w:i/>
        </w:rPr>
        <w:t xml:space="preserve">balance sheet</w:t>
      </w:r>
      <w:r>
        <w:t xml:space="preserve">.</w:t>
      </w:r>
    </w:p>
    <w:bookmarkEnd w:id="20"/>
    <w:bookmarkEnd w:id="21"/>
    <w:bookmarkStart w:id="26" w:name="what-does-accounting-do"/>
    <w:p>
      <w:pPr>
        <w:pStyle w:val="Heading1"/>
      </w:pPr>
      <w:r>
        <w:t xml:space="preserve">What Does Accounting Do?</w:t>
      </w:r>
    </w:p>
    <w:bookmarkStart w:id="23" w:name="accounting"/>
    <w:p>
      <w:pPr>
        <w:pStyle w:val="Heading2"/>
      </w:pPr>
      <w:r>
        <w:t xml:space="preserve">Accounting</w:t>
      </w:r>
    </w:p>
    <w:p>
      <w:pPr>
        <w:numPr>
          <w:ilvl w:val="0"/>
          <w:numId w:val="1004"/>
        </w:numPr>
        <w:pStyle w:val="Compact"/>
      </w:pPr>
      <w:r>
        <w:t xml:space="preserve">There are rules and standards in accounting. This is a specialist area.</w:t>
      </w:r>
    </w:p>
    <w:p>
      <w:pPr>
        <w:numPr>
          <w:ilvl w:val="0"/>
          <w:numId w:val="1004"/>
        </w:numPr>
        <w:pStyle w:val="Compact"/>
      </w:pPr>
      <w:r>
        <w:t xml:space="preserve">Overarching principles in each country are usually called</w:t>
      </w:r>
      <w:r>
        <w:t xml:space="preserve"> </w:t>
      </w:r>
      <w:r>
        <w:rPr>
          <w:i/>
        </w:rPr>
        <w:t xml:space="preserve">Generally Accepted Accounting Principles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Our rules are what the SEC decides.</w:t>
      </w:r>
    </w:p>
    <w:p>
      <w:pPr>
        <w:numPr>
          <w:ilvl w:val="0"/>
          <w:numId w:val="1004"/>
        </w:numPr>
        <w:pStyle w:val="Compact"/>
      </w:pPr>
      <w:r>
        <w:t xml:space="preserve">There are additional principles in addition depending on domain.</w:t>
      </w:r>
    </w:p>
    <w:p>
      <w:pPr>
        <w:numPr>
          <w:ilvl w:val="1"/>
          <w:numId w:val="1006"/>
        </w:numPr>
        <w:pStyle w:val="Compact"/>
      </w:pPr>
      <w:r>
        <w:t xml:space="preserve">Government uses Governmental Accounting Standards Board (GASB) in addition</w:t>
      </w:r>
    </w:p>
    <w:p>
      <w:pPr>
        <w:numPr>
          <w:ilvl w:val="1"/>
          <w:numId w:val="1006"/>
        </w:numPr>
        <w:pStyle w:val="Compact"/>
      </w:pPr>
      <w:r>
        <w:t xml:space="preserve">You will also see some very specific systems such as FERC’s</w:t>
      </w:r>
      <w:r>
        <w:t xml:space="preserve"> </w:t>
      </w:r>
      <w:r>
        <w:rPr>
          <w:i/>
        </w:rPr>
        <w:t xml:space="preserve">Uniform System of Accounts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http://www.ecfr.gov/cgi-bin/text-idx?c=ecfr&amp;SID=054f2bfd518f9926aac4b73489f11c67&amp;rgn=div5&amp;view=text&amp;node=18:1.0.1.3.34&amp;idno=18</w:t>
        </w:r>
      </w:hyperlink>
    </w:p>
    <w:bookmarkEnd w:id="23"/>
    <w:bookmarkStart w:id="24" w:name="the-rules-have-goals"/>
    <w:p>
      <w:pPr>
        <w:pStyle w:val="Heading2"/>
      </w:pPr>
      <w:r>
        <w:t xml:space="preserve">The rules have goals</w:t>
      </w:r>
    </w:p>
    <w:p>
      <w:pPr>
        <w:numPr>
          <w:ilvl w:val="0"/>
          <w:numId w:val="1007"/>
        </w:numPr>
        <w:pStyle w:val="Compact"/>
      </w:pPr>
      <w:r>
        <w:t xml:space="preserve">Helpful to potential investors and creditors</w:t>
      </w:r>
    </w:p>
    <w:p>
      <w:pPr>
        <w:numPr>
          <w:ilvl w:val="0"/>
          <w:numId w:val="1007"/>
        </w:numPr>
        <w:pStyle w:val="Compact"/>
      </w:pPr>
      <w:r>
        <w:t xml:space="preserve">Helpful for making financial decisions</w:t>
      </w:r>
    </w:p>
    <w:p>
      <w:pPr>
        <w:numPr>
          <w:ilvl w:val="0"/>
          <w:numId w:val="1007"/>
        </w:numPr>
        <w:pStyle w:val="Compact"/>
      </w:pPr>
      <w:r>
        <w:t xml:space="preserve">Helpful in making long-term decisions</w:t>
      </w:r>
    </w:p>
    <w:p>
      <w:pPr>
        <w:numPr>
          <w:ilvl w:val="0"/>
          <w:numId w:val="1007"/>
        </w:numPr>
        <w:pStyle w:val="Compact"/>
      </w:pPr>
      <w:r>
        <w:t xml:space="preserve">Helpful in improving the performance of the business</w:t>
      </w:r>
    </w:p>
    <w:p>
      <w:pPr>
        <w:numPr>
          <w:ilvl w:val="0"/>
          <w:numId w:val="1007"/>
        </w:numPr>
        <w:pStyle w:val="Compact"/>
      </w:pPr>
      <w:r>
        <w:t xml:space="preserve">Useful in maintaining records</w:t>
      </w:r>
    </w:p>
    <w:bookmarkEnd w:id="24"/>
    <w:bookmarkStart w:id="25" w:name="and-principles-to-achieve-those-goals"/>
    <w:p>
      <w:pPr>
        <w:pStyle w:val="Heading2"/>
      </w:pPr>
      <w:r>
        <w:t xml:space="preserve">And Principles to achieve those goals</w:t>
      </w:r>
    </w:p>
    <w:p>
      <w:pPr>
        <w:numPr>
          <w:ilvl w:val="0"/>
          <w:numId w:val="1008"/>
        </w:numPr>
        <w:pStyle w:val="Compact"/>
      </w:pPr>
      <w:r>
        <w:t xml:space="preserve">Historical Costs – You have receipts for things. But, many asset values are adjusted periodically to a</w:t>
      </w:r>
      <w:r>
        <w:t xml:space="preserve"> </w:t>
      </w:r>
      <w:r>
        <w:t xml:space="preserve">“</w:t>
      </w:r>
      <w:r>
        <w:t xml:space="preserve">fair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market</w:t>
      </w:r>
      <w:r>
        <w:t xml:space="preserve">”</w:t>
      </w:r>
      <w:r>
        <w:t xml:space="preserve"> </w:t>
      </w:r>
      <w:r>
        <w:t xml:space="preserve">value.</w:t>
      </w:r>
    </w:p>
    <w:p>
      <w:pPr>
        <w:numPr>
          <w:ilvl w:val="0"/>
          <w:numId w:val="1008"/>
        </w:numPr>
        <w:pStyle w:val="Compact"/>
      </w:pPr>
      <w:r>
        <w:t xml:space="preserve">Recognition – Disconnected to when cash is sent and received but that the obligation is there.</w:t>
      </w:r>
    </w:p>
    <w:p>
      <w:pPr>
        <w:numPr>
          <w:ilvl w:val="0"/>
          <w:numId w:val="1008"/>
        </w:numPr>
        <w:pStyle w:val="Compact"/>
      </w:pPr>
      <w:r>
        <w:t xml:space="preserve">Matching – So you can compare incremental costs and benefits. Not everything can be matched.</w:t>
      </w:r>
    </w:p>
    <w:p>
      <w:pPr>
        <w:numPr>
          <w:ilvl w:val="0"/>
          <w:numId w:val="1008"/>
        </w:numPr>
        <w:pStyle w:val="Compact"/>
      </w:pPr>
      <w:r>
        <w:t xml:space="preserve">Full Disclosure – More detail is better but there is a limit.</w:t>
      </w:r>
    </w:p>
    <w:p>
      <w:pPr>
        <w:numPr>
          <w:ilvl w:val="0"/>
          <w:numId w:val="1008"/>
        </w:numPr>
        <w:pStyle w:val="Compact"/>
      </w:pPr>
      <w:r>
        <w:t xml:space="preserve">Consistency – Don’t change the rules and accounts from year-to-year</w:t>
      </w:r>
    </w:p>
    <w:p>
      <w:pPr>
        <w:numPr>
          <w:ilvl w:val="0"/>
          <w:numId w:val="1008"/>
        </w:numPr>
        <w:pStyle w:val="Compact"/>
      </w:pPr>
      <w:r>
        <w:t xml:space="preserve">Conservatism – Tend to overstate costs and understate revenue</w:t>
      </w:r>
    </w:p>
    <w:bookmarkEnd w:id="25"/>
    <w:bookmarkEnd w:id="26"/>
    <w:bookmarkStart w:id="31" w:name="basics-of-financial-accounting"/>
    <w:p>
      <w:pPr>
        <w:pStyle w:val="Heading1"/>
      </w:pPr>
      <w:r>
        <w:t xml:space="preserve">Basics of Financial Accounting</w:t>
      </w:r>
    </w:p>
    <w:bookmarkStart w:id="27" w:name="financial"/>
    <w:p>
      <w:pPr>
        <w:pStyle w:val="Heading2"/>
      </w:pPr>
      <w:r>
        <w:t xml:space="preserve">Financial?</w:t>
      </w:r>
    </w:p>
    <w:p>
      <w:pPr>
        <w:numPr>
          <w:ilvl w:val="0"/>
          <w:numId w:val="1009"/>
        </w:numPr>
        <w:pStyle w:val="Compact"/>
      </w:pPr>
      <w:r>
        <w:t xml:space="preserve">Just means watching the transactions.</w:t>
      </w:r>
    </w:p>
    <w:p>
      <w:pPr>
        <w:numPr>
          <w:ilvl w:val="0"/>
          <w:numId w:val="1009"/>
        </w:numPr>
        <w:pStyle w:val="Compact"/>
      </w:pPr>
      <w:r>
        <w:t xml:space="preserve">Three main documents:</w:t>
      </w:r>
    </w:p>
    <w:p>
      <w:pPr>
        <w:numPr>
          <w:ilvl w:val="1"/>
          <w:numId w:val="1010"/>
        </w:numPr>
        <w:pStyle w:val="Compact"/>
      </w:pPr>
      <w:r>
        <w:t xml:space="preserve">Balance sheet – What can be owned and who owns it.</w:t>
      </w:r>
    </w:p>
    <w:p>
      <w:pPr>
        <w:numPr>
          <w:ilvl w:val="1"/>
          <w:numId w:val="1010"/>
        </w:numPr>
        <w:pStyle w:val="Compact"/>
      </w:pPr>
      <w:r>
        <w:t xml:space="preserve">Income statement – Revenue and expenses</w:t>
      </w:r>
    </w:p>
    <w:p>
      <w:pPr>
        <w:numPr>
          <w:ilvl w:val="1"/>
          <w:numId w:val="1010"/>
        </w:numPr>
        <w:pStyle w:val="Compact"/>
      </w:pPr>
      <w:r>
        <w:t xml:space="preserve">Cash Flow – sinks and sources of cash</w:t>
      </w:r>
    </w:p>
    <w:p>
      <w:pPr>
        <w:numPr>
          <w:ilvl w:val="0"/>
          <w:numId w:val="1009"/>
        </w:numPr>
        <w:pStyle w:val="Compact"/>
      </w:pPr>
      <w:r>
        <w:t xml:space="preserve">Avoiding the cash flow statement today.</w:t>
      </w:r>
    </w:p>
    <w:bookmarkEnd w:id="27"/>
    <w:bookmarkStart w:id="30" w:name="X6af01923ec908cf60d3c03916199f9da90dbb0e"/>
    <w:p>
      <w:pPr>
        <w:pStyle w:val="Heading2"/>
      </w:pPr>
      <w:r>
        <w:t xml:space="preserve">Intro to Balance Sheet and Income Statement</w:t>
      </w:r>
    </w:p>
    <w:p>
      <w:pPr>
        <w:numPr>
          <w:ilvl w:val="0"/>
          <w:numId w:val="1011"/>
        </w:numPr>
      </w:pPr>
      <w:r>
        <w:t xml:space="preserve">This material is from my EC314 course.</w:t>
      </w:r>
    </w:p>
    <w:p>
      <w:pPr>
        <w:numPr>
          <w:ilvl w:val="0"/>
          <w:numId w:val="1011"/>
        </w:numPr>
      </w:pPr>
      <w:hyperlink r:id="rId28">
        <w:r>
          <w:rPr>
            <w:rStyle w:val="Hyperlink"/>
          </w:rPr>
          <w:t xml:space="preserve">https://prezi.com/agobxmlocjgj/acco</w:t>
        </w:r>
      </w:hyperlink>
      <w:r>
        <w:t xml:space="preserve"> </w:t>
      </w:r>
      <w:r>
        <w:t xml:space="preserve">untingnoquiz/</w:t>
      </w:r>
    </w:p>
    <w:p>
      <w:pPr>
        <w:numPr>
          <w:ilvl w:val="0"/>
          <w:numId w:val="1011"/>
        </w:numPr>
      </w:pPr>
      <w:r>
        <w:t xml:space="preserve">For Additional Details:</w:t>
      </w:r>
      <w:r>
        <w:t xml:space="preserve"> </w:t>
      </w:r>
      <w:hyperlink r:id="rId29">
        <w:r>
          <w:rPr>
            <w:rStyle w:val="Hyperlink"/>
          </w:rPr>
          <w:t xml:space="preserve">http://woodsecon.wikidot.com/basic-accounting</w:t>
        </w:r>
      </w:hyperlink>
    </w:p>
    <w:bookmarkEnd w:id="30"/>
    <w:bookmarkEnd w:id="31"/>
    <w:bookmarkStart w:id="59" w:name="specifics-for-economic-regulation"/>
    <w:p>
      <w:pPr>
        <w:pStyle w:val="Heading1"/>
      </w:pPr>
      <w:r>
        <w:t xml:space="preserve">Specifics for Economic Regulation</w:t>
      </w:r>
    </w:p>
    <w:bookmarkStart w:id="32" w:name="introduction"/>
    <w:p>
      <w:pPr>
        <w:pStyle w:val="Heading2"/>
      </w:pPr>
      <w:r>
        <w:t xml:space="preserve">Introduction</w:t>
      </w:r>
    </w:p>
    <w:p>
      <w:pPr>
        <w:numPr>
          <w:ilvl w:val="0"/>
          <w:numId w:val="1012"/>
        </w:numPr>
        <w:pStyle w:val="Compact"/>
      </w:pPr>
      <w:r>
        <w:t xml:space="preserve">Don’t get freaked out because there are three sets of books.</w:t>
      </w:r>
    </w:p>
    <w:p>
      <w:pPr>
        <w:numPr>
          <w:ilvl w:val="1"/>
          <w:numId w:val="1013"/>
        </w:numPr>
        <w:pStyle w:val="Compact"/>
      </w:pPr>
      <w:r>
        <w:t xml:space="preserve">Financial for the investors</w:t>
      </w:r>
    </w:p>
    <w:p>
      <w:pPr>
        <w:numPr>
          <w:ilvl w:val="1"/>
          <w:numId w:val="1013"/>
        </w:numPr>
        <w:pStyle w:val="Compact"/>
      </w:pPr>
      <w:r>
        <w:t xml:space="preserve">Tax for the government</w:t>
      </w:r>
    </w:p>
    <w:p>
      <w:pPr>
        <w:numPr>
          <w:ilvl w:val="1"/>
          <w:numId w:val="1013"/>
        </w:numPr>
        <w:pStyle w:val="Compact"/>
      </w:pPr>
      <w:r>
        <w:t xml:space="preserve">Regulatory for the regulators</w:t>
      </w:r>
    </w:p>
    <w:p>
      <w:pPr>
        <w:numPr>
          <w:ilvl w:val="0"/>
          <w:numId w:val="1012"/>
        </w:numPr>
        <w:pStyle w:val="Compact"/>
      </w:pPr>
      <w:r>
        <w:t xml:space="preserve">Accounting recognizes you can’t fully commit to three rules.</w:t>
      </w:r>
    </w:p>
    <w:p>
      <w:pPr>
        <w:numPr>
          <w:ilvl w:val="1"/>
          <w:numId w:val="1014"/>
        </w:numPr>
        <w:pStyle w:val="Compact"/>
      </w:pPr>
      <w:r>
        <w:t xml:space="preserve">The obligation to maximize value to shareholders, and therefore to minimize taxes, means your arrange transactions differently for tax purposes.</w:t>
      </w:r>
    </w:p>
    <w:p>
      <w:pPr>
        <w:numPr>
          <w:ilvl w:val="1"/>
          <w:numId w:val="1014"/>
        </w:numPr>
        <w:pStyle w:val="Compact"/>
      </w:pPr>
      <w:r>
        <w:t xml:space="preserve">Regulatory requirements, often related to accurate asset lives, are in conflict with tax treatment, which often bias asset lives low.</w:t>
      </w:r>
    </w:p>
    <w:bookmarkEnd w:id="32"/>
    <w:bookmarkStart w:id="34" w:name="breakdown-without-details"/>
    <w:p>
      <w:pPr>
        <w:pStyle w:val="Heading2"/>
      </w:pPr>
      <w:r>
        <w:t xml:space="preserve">Breakdown Without Details</w:t>
      </w:r>
    </w:p>
    <w:p>
      <w:pPr>
        <w:numPr>
          <w:ilvl w:val="0"/>
          <w:numId w:val="1015"/>
        </w:numPr>
        <w:pStyle w:val="Compact"/>
      </w:pPr>
      <m:oMath>
        <m:r>
          <m:t>R</m:t>
        </m:r>
        <m:r>
          <m:t>e</m:t>
        </m:r>
        <m:r>
          <m:t>v</m:t>
        </m:r>
        <m:r>
          <m:t>e</m:t>
        </m:r>
        <m:r>
          <m:t>n</m:t>
        </m:r>
        <m:r>
          <m:t>u</m:t>
        </m:r>
        <m:r>
          <m:t>e</m:t>
        </m:r>
        <m:r>
          <m:t> </m:t>
        </m:r>
        <m:r>
          <m:t>R</m:t>
        </m:r>
        <m:r>
          <m:t>e</m:t>
        </m:r>
        <m:r>
          <m:t>q</m:t>
        </m:r>
        <m:r>
          <m:t>u</m:t>
        </m:r>
        <m:r>
          <m:t>i</m:t>
        </m:r>
        <m:r>
          <m:t>r</m:t>
        </m:r>
        <m:r>
          <m:t>e</m:t>
        </m:r>
        <m:r>
          <m:t>m</m:t>
        </m:r>
        <m:r>
          <m:t>e</m:t>
        </m:r>
        <m:r>
          <m:t>n</m:t>
        </m:r>
        <m:r>
          <m:t>t</m:t>
        </m:r>
        <m:r>
          <m:t>=</m:t>
        </m:r>
        <m:r>
          <m:t>E</m:t>
        </m:r>
        <m:r>
          <m:t>x</m:t>
        </m:r>
        <m:r>
          <m:t>p</m:t>
        </m:r>
        <m:r>
          <m:t>e</m:t>
        </m:r>
        <m:r>
          <m:t>n</m:t>
        </m:r>
        <m:r>
          <m:t>s</m:t>
        </m:r>
        <m:r>
          <m:t>e</m:t>
        </m:r>
        <m:r>
          <m:t>s</m:t>
        </m:r>
        <m:r>
          <m:t>+</m:t>
        </m:r>
        <m:r>
          <m:t>(</m:t>
        </m:r>
        <m:r>
          <m:t>R</m:t>
        </m:r>
        <m:r>
          <m:t>a</m:t>
        </m:r>
        <m:r>
          <m:t>t</m:t>
        </m:r>
        <m:r>
          <m:t>e</m:t>
        </m:r>
        <m:r>
          <m:t> </m:t>
        </m:r>
        <m:r>
          <m:t>o</m:t>
        </m:r>
        <m:r>
          <m:t>f</m:t>
        </m:r>
        <m:r>
          <m:t> </m:t>
        </m:r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)</m:t>
        </m:r>
        <m:r>
          <m:t>R</m:t>
        </m:r>
        <m:r>
          <m:t>a</m:t>
        </m:r>
        <m:r>
          <m:t>t</m:t>
        </m:r>
        <m:r>
          <m:t>e</m:t>
        </m:r>
        <m:r>
          <m:t> </m:t>
        </m:r>
        <m:r>
          <m:t>B</m:t>
        </m:r>
        <m:r>
          <m:t>a</m:t>
        </m:r>
        <m:r>
          <m:t>s</m:t>
        </m:r>
        <m:r>
          <m:t>e</m:t>
        </m:r>
      </m:oMath>
    </w:p>
    <w:p>
      <w:pPr>
        <w:numPr>
          <w:ilvl w:val="0"/>
          <w:numId w:val="1015"/>
        </w:numPr>
        <w:pStyle w:val="Compact"/>
      </w:pPr>
      <w:r>
        <w:rPr>
          <w:i/>
        </w:rPr>
        <w:t xml:space="preserve">Expenses</w:t>
      </w:r>
      <w:r>
        <w:t xml:space="preserve"> </w:t>
      </w:r>
      <w:r>
        <w:t xml:space="preserve">are generally on the income statement, but there are a few things that start on the balance sheet and move over to income statement.</w:t>
      </w:r>
    </w:p>
    <w:p>
      <w:pPr>
        <w:numPr>
          <w:ilvl w:val="0"/>
          <w:numId w:val="1015"/>
        </w:numPr>
        <w:pStyle w:val="Compact"/>
      </w:pPr>
      <w:r>
        <w:rPr>
          <w:i/>
        </w:rPr>
        <w:t xml:space="preserve">Rate Base</w:t>
      </w:r>
      <w:r>
        <w:t xml:space="preserve"> </w:t>
      </w:r>
      <w:r>
        <w:t xml:space="preserve">is generally on the balance sheet, but there are a few things that move back and forth between balance and income.</w:t>
      </w:r>
    </w:p>
    <w:p>
      <w:pPr>
        <w:pStyle w:val="FirstParagraph"/>
      </w:pPr>
      <w:r>
        <w:t xml:space="preserve">Not without controversy. Here is the LA Times on California</w:t>
      </w:r>
      <w:r>
        <w:t xml:space="preserve"> </w:t>
      </w:r>
      <w:hyperlink r:id="rId33">
        <w:r>
          <w:rPr>
            <w:rStyle w:val="Hyperlink"/>
          </w:rPr>
          <w:t xml:space="preserve">http://www.latimes.com/projects/la-fi-electricity-capacity/</w:t>
        </w:r>
      </w:hyperlink>
    </w:p>
    <w:bookmarkEnd w:id="34"/>
    <w:bookmarkStart w:id="35" w:name="more-detail-in-later-chapters"/>
    <w:p>
      <w:pPr>
        <w:pStyle w:val="Heading2"/>
      </w:pPr>
      <w:r>
        <w:t xml:space="preserve">More Detail in Later Chapters</w:t>
      </w:r>
    </w:p>
    <w:p>
      <w:pPr>
        <w:numPr>
          <w:ilvl w:val="0"/>
          <w:numId w:val="1016"/>
        </w:numPr>
        <w:pStyle w:val="Compact"/>
      </w:pPr>
      <w:r>
        <w:t xml:space="preserve">Ch 5: Depreciation, Rate of Return, Rate Base for the firm as a whole.</w:t>
      </w:r>
    </w:p>
    <w:p>
      <w:pPr>
        <w:numPr>
          <w:ilvl w:val="0"/>
          <w:numId w:val="1016"/>
        </w:numPr>
        <w:pStyle w:val="Compact"/>
      </w:pPr>
      <w:r>
        <w:t xml:space="preserve">Ch 6: Allocating the above to rate classes</w:t>
      </w:r>
    </w:p>
    <w:p>
      <w:pPr>
        <w:numPr>
          <w:ilvl w:val="0"/>
          <w:numId w:val="1016"/>
        </w:numPr>
        <w:pStyle w:val="Compact"/>
      </w:pPr>
      <w:r>
        <w:t xml:space="preserve">Ch 7: Including the future into the income statement items (expense) and the need for balance sheet items (Rate Base).</w:t>
      </w:r>
    </w:p>
    <w:bookmarkEnd w:id="35"/>
    <w:bookmarkStart w:id="36" w:name="deferred-costs"/>
    <w:p>
      <w:pPr>
        <w:pStyle w:val="Heading2"/>
      </w:pPr>
      <w:r>
        <w:t xml:space="preserve">Deferred Costs</w:t>
      </w:r>
    </w:p>
    <w:p>
      <w:pPr>
        <w:pStyle w:val="FirstParagraph"/>
      </w:pPr>
      <w:r>
        <w:t xml:space="preserve">You paid for it now, but it won’t be an expense till later.</w:t>
      </w:r>
    </w:p>
    <w:p>
      <w:pPr>
        <w:numPr>
          <w:ilvl w:val="0"/>
          <w:numId w:val="1017"/>
        </w:numPr>
        <w:pStyle w:val="Compact"/>
      </w:pPr>
      <w:r>
        <w:t xml:space="preserve">Personal Finance Example: You pay next month’s rent this month.</w:t>
      </w:r>
    </w:p>
    <w:p>
      <w:pPr>
        <w:numPr>
          <w:ilvl w:val="0"/>
          <w:numId w:val="1017"/>
        </w:numPr>
        <w:pStyle w:val="Compact"/>
      </w:pPr>
      <w:r>
        <w:t xml:space="preserve">Becomes an asset.</w:t>
      </w:r>
    </w:p>
    <w:p>
      <w:pPr>
        <w:numPr>
          <w:ilvl w:val="0"/>
          <w:numId w:val="1017"/>
        </w:numPr>
        <w:pStyle w:val="Compact"/>
      </w:pPr>
      <w:r>
        <w:t xml:space="preserve">Because it is an asset is included in the rate base.</w:t>
      </w:r>
    </w:p>
    <w:p>
      <w:pPr>
        <w:pStyle w:val="FirstParagraph"/>
      </w:pPr>
      <w:r>
        <w:t xml:space="preserve">Generally this is for big,</w:t>
      </w:r>
      <w:r>
        <w:t xml:space="preserve"> </w:t>
      </w:r>
      <w:r>
        <w:t xml:space="preserve">“</w:t>
      </w:r>
      <w:r>
        <w:t xml:space="preserve">material</w:t>
      </w:r>
      <w:r>
        <w:t xml:space="preserve">”</w:t>
      </w:r>
      <w:r>
        <w:t xml:space="preserve"> </w:t>
      </w:r>
      <w:r>
        <w:t xml:space="preserve">is the word of art, things. Some of these are sinking funds, savings accounts for future events.</w:t>
      </w:r>
    </w:p>
    <w:bookmarkEnd w:id="36"/>
    <w:bookmarkStart w:id="37" w:name="accrued-costs"/>
    <w:p>
      <w:pPr>
        <w:pStyle w:val="Heading2"/>
      </w:pPr>
      <w:r>
        <w:t xml:space="preserve">Accrued Costs</w:t>
      </w:r>
    </w:p>
    <w:p>
      <w:pPr>
        <w:pStyle w:val="FirstParagraph"/>
      </w:pPr>
      <w:r>
        <w:t xml:space="preserve">Things you have not paid for but owe.</w:t>
      </w:r>
    </w:p>
    <w:p>
      <w:pPr>
        <w:numPr>
          <w:ilvl w:val="0"/>
          <w:numId w:val="1018"/>
        </w:numPr>
        <w:pStyle w:val="Compact"/>
      </w:pPr>
      <w:r>
        <w:t xml:space="preserve">Personal Finance Example: Your electric bill</w:t>
      </w:r>
    </w:p>
    <w:p>
      <w:pPr>
        <w:numPr>
          <w:ilvl w:val="0"/>
          <w:numId w:val="1018"/>
        </w:numPr>
        <w:pStyle w:val="Compact"/>
      </w:pPr>
      <w:r>
        <w:t xml:space="preserve">Becomes a liability</w:t>
      </w:r>
    </w:p>
    <w:p>
      <w:pPr>
        <w:numPr>
          <w:ilvl w:val="0"/>
          <w:numId w:val="1018"/>
        </w:numPr>
        <w:pStyle w:val="Compact"/>
      </w:pPr>
      <w:r>
        <w:t xml:space="preserve">Generally smaller things but included in working capital.</w:t>
      </w:r>
    </w:p>
    <w:p>
      <w:pPr>
        <w:pStyle w:val="FirstParagraph"/>
      </w:pPr>
      <w:r>
        <w:t xml:space="preserve">Just about every cost is accrued. Relatively rare to recognize the expense when you actually pay it.</w:t>
      </w:r>
    </w:p>
    <w:bookmarkEnd w:id="37"/>
    <w:bookmarkStart w:id="38" w:name="direct-costs"/>
    <w:p>
      <w:pPr>
        <w:pStyle w:val="Heading2"/>
      </w:pPr>
      <w:r>
        <w:t xml:space="preserve">Direct Costs</w:t>
      </w:r>
    </w:p>
    <w:p>
      <w:pPr>
        <w:pStyle w:val="FirstParagraph"/>
      </w:pPr>
      <w:r>
        <w:t xml:space="preserve">These are the easy ones. They are the pairs at the top of the income statement. They always have a close relationship.</w:t>
      </w:r>
    </w:p>
    <w:p>
      <w:pPr>
        <w:pStyle w:val="BodyText"/>
      </w:pPr>
      <w:r>
        <w:t xml:space="preserve">After that it can get odd :</w:t>
      </w:r>
    </w:p>
    <w:p>
      <w:pPr>
        <w:numPr>
          <w:ilvl w:val="0"/>
          <w:numId w:val="1019"/>
        </w:numPr>
        <w:pStyle w:val="Compact"/>
      </w:pPr>
      <w:r>
        <w:t xml:space="preserve">Selling, General and Administrative expenses are not just for one product</w:t>
      </w:r>
    </w:p>
    <w:p>
      <w:pPr>
        <w:numPr>
          <w:ilvl w:val="0"/>
          <w:numId w:val="1019"/>
        </w:numPr>
        <w:pStyle w:val="Compact"/>
      </w:pPr>
      <w:r>
        <w:t xml:space="preserve">Tend to break them into</w:t>
      </w:r>
      <w:r>
        <w:t xml:space="preserve"> </w:t>
      </w:r>
      <w:r>
        <w:t xml:space="preserve">“</w:t>
      </w:r>
      <w:r>
        <w:t xml:space="preserve">Joint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Common</w:t>
      </w:r>
      <w:r>
        <w:t xml:space="preserve">”</w:t>
      </w:r>
    </w:p>
    <w:p>
      <w:pPr>
        <w:numPr>
          <w:ilvl w:val="0"/>
          <w:numId w:val="1019"/>
        </w:numPr>
        <w:pStyle w:val="Compact"/>
      </w:pPr>
      <w:r>
        <w:t xml:space="preserve">Distinction is rare in financial but common in cost and regulatory accounting</w:t>
      </w:r>
    </w:p>
    <w:bookmarkEnd w:id="38"/>
    <w:bookmarkStart w:id="39" w:name="joint-vs-common"/>
    <w:p>
      <w:pPr>
        <w:pStyle w:val="Heading2"/>
      </w:pPr>
      <w:r>
        <w:t xml:space="preserve">Joint vs Common</w:t>
      </w:r>
    </w:p>
    <w:p>
      <w:pPr>
        <w:pStyle w:val="FirstParagraph"/>
      </w:pPr>
      <w:r>
        <w:t xml:space="preserve">There are official definitions but these are easier:</w:t>
      </w:r>
    </w:p>
    <w:p>
      <w:pPr>
        <w:numPr>
          <w:ilvl w:val="0"/>
          <w:numId w:val="1020"/>
        </w:numPr>
        <w:pStyle w:val="Compact"/>
      </w:pPr>
      <w:r>
        <w:t xml:space="preserve">Joint used for several products at the same time. Complements in production.</w:t>
      </w:r>
    </w:p>
    <w:p>
      <w:pPr>
        <w:numPr>
          <w:ilvl w:val="0"/>
          <w:numId w:val="1020"/>
        </w:numPr>
        <w:pStyle w:val="Compact"/>
      </w:pPr>
      <w:r>
        <w:t xml:space="preserve">Common used for several products but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at the same time. Substitutes in production.</w:t>
      </w:r>
    </w:p>
    <w:p>
      <w:pPr>
        <w:pStyle w:val="FirstParagraph"/>
      </w:pPr>
      <w:r>
        <w:t xml:space="preserve">Gets complicated quickly (Sausage Making Example):</w:t>
      </w:r>
    </w:p>
    <w:p>
      <w:pPr>
        <w:numPr>
          <w:ilvl w:val="0"/>
          <w:numId w:val="1021"/>
        </w:numPr>
        <w:pStyle w:val="Compact"/>
      </w:pPr>
      <w:r>
        <w:t xml:space="preserve">Grind meat (Joint). Note we added effort and used the grinder for all the things at once.</w:t>
      </w:r>
    </w:p>
    <w:p>
      <w:pPr>
        <w:numPr>
          <w:ilvl w:val="0"/>
          <w:numId w:val="1021"/>
        </w:numPr>
        <w:pStyle w:val="Compact"/>
      </w:pPr>
      <w:r>
        <w:t xml:space="preserve">Grab some for lunch.</w:t>
      </w:r>
    </w:p>
    <w:p>
      <w:pPr>
        <w:numPr>
          <w:ilvl w:val="1"/>
          <w:numId w:val="1022"/>
        </w:numPr>
        <w:pStyle w:val="Compact"/>
      </w:pPr>
      <w:r>
        <w:t xml:space="preserve">Most is still</w:t>
      </w:r>
      <w:r>
        <w:t xml:space="preserve"> </w:t>
      </w:r>
      <w:r>
        <w:rPr>
          <w:i/>
        </w:rPr>
        <w:t xml:space="preserve">joint</w:t>
      </w:r>
      <w:r>
        <w:t xml:space="preserve"> </w:t>
      </w:r>
      <w:r>
        <w:t xml:space="preserve">for sausage but</w:t>
      </w:r>
    </w:p>
    <w:p>
      <w:pPr>
        <w:numPr>
          <w:ilvl w:val="1"/>
          <w:numId w:val="1022"/>
        </w:numPr>
        <w:pStyle w:val="Compact"/>
      </w:pPr>
      <w:r>
        <w:t xml:space="preserve">Now I have a common cost, my lunch.</w:t>
      </w:r>
    </w:p>
    <w:p>
      <w:pPr>
        <w:numPr>
          <w:ilvl w:val="0"/>
          <w:numId w:val="1021"/>
        </w:numPr>
        <w:pStyle w:val="Compact"/>
      </w:pPr>
      <w:r>
        <w:t xml:space="preserve">I split the meat into three groups for different kinds of sausage, now the ground meat is common.</w:t>
      </w:r>
    </w:p>
    <w:p>
      <w:pPr>
        <w:numPr>
          <w:ilvl w:val="0"/>
          <w:numId w:val="1021"/>
        </w:numPr>
        <w:pStyle w:val="Compact"/>
      </w:pPr>
      <w:r>
        <w:t xml:space="preserve">I add separate seasonings for each (Direct).</w:t>
      </w:r>
    </w:p>
    <w:bookmarkEnd w:id="39"/>
    <w:bookmarkStart w:id="40" w:name="large-one-time-costs"/>
    <w:p>
      <w:pPr>
        <w:pStyle w:val="Heading2"/>
      </w:pPr>
      <w:r>
        <w:t xml:space="preserve">Large One-Time Costs</w:t>
      </w:r>
    </w:p>
    <w:p>
      <w:pPr>
        <w:numPr>
          <w:ilvl w:val="0"/>
          <w:numId w:val="1023"/>
        </w:numPr>
      </w:pPr>
      <w:r>
        <w:t xml:space="preserve">Most costs are on the income statement and flow through directly to the revenue requirement. Fuel cost for example.</w:t>
      </w:r>
    </w:p>
    <w:p>
      <w:pPr>
        <w:numPr>
          <w:ilvl w:val="0"/>
          <w:numId w:val="1023"/>
        </w:numPr>
      </w:pPr>
      <w:r>
        <w:t xml:space="preserve">Some are so large they would have a material effect on rates if they were expensed, so you spread them out.</w:t>
      </w:r>
    </w:p>
    <w:p>
      <w:pPr>
        <w:numPr>
          <w:ilvl w:val="0"/>
          <w:numId w:val="1023"/>
        </w:numPr>
      </w:pPr>
      <w:r>
        <w:t xml:space="preserve">Regulatory and Financial rules may split on this.</w:t>
      </w:r>
    </w:p>
    <w:p>
      <w:pPr>
        <w:numPr>
          <w:ilvl w:val="0"/>
          <w:numId w:val="1023"/>
        </w:numPr>
      </w:pPr>
      <w:r>
        <w:t xml:space="preserve">Research and Development Example</w:t>
      </w:r>
    </w:p>
    <w:p>
      <w:pPr>
        <w:numPr>
          <w:ilvl w:val="1"/>
          <w:numId w:val="1024"/>
        </w:numPr>
        <w:pStyle w:val="Compact"/>
      </w:pPr>
      <w:r>
        <w:t xml:space="preserve">Spend money every year to develop a new product.</w:t>
      </w:r>
    </w:p>
    <w:p>
      <w:pPr>
        <w:numPr>
          <w:ilvl w:val="1"/>
          <w:numId w:val="1024"/>
        </w:numPr>
        <w:pStyle w:val="Compact"/>
      </w:pPr>
      <w:r>
        <w:t xml:space="preserve">Some is expensed, if you are uncertain of future benefits (Income Statement)</w:t>
      </w:r>
    </w:p>
    <w:p>
      <w:pPr>
        <w:numPr>
          <w:ilvl w:val="1"/>
          <w:numId w:val="1024"/>
        </w:numPr>
        <w:pStyle w:val="Compact"/>
      </w:pPr>
      <w:r>
        <w:t xml:space="preserve">Some is capitalized (Balance Sheet)</w:t>
      </w:r>
    </w:p>
    <w:p>
      <w:pPr>
        <w:numPr>
          <w:ilvl w:val="1"/>
          <w:numId w:val="1024"/>
        </w:numPr>
        <w:pStyle w:val="Compact"/>
      </w:pPr>
      <w:r>
        <w:t xml:space="preserve">The capitalized part is amortized (Income Statement) over years</w:t>
      </w:r>
    </w:p>
    <w:p>
      <w:pPr>
        <w:pStyle w:val="FirstParagraph"/>
      </w:pPr>
      <w:r>
        <w:t xml:space="preserve">Pretty big incentives to capitalize. Shareholders get the money back with interest.</w:t>
      </w:r>
    </w:p>
    <w:bookmarkEnd w:id="40"/>
    <w:bookmarkStart w:id="41" w:name="depreciation"/>
    <w:p>
      <w:pPr>
        <w:pStyle w:val="Heading2"/>
      </w:pPr>
      <w:r>
        <w:t xml:space="preserve">Depreciation</w:t>
      </w:r>
    </w:p>
    <w:p>
      <w:pPr>
        <w:pStyle w:val="FirstParagraph"/>
      </w:pPr>
      <w:r>
        <w:t xml:space="preserve">What is depreciation? Many definitions and ways of thinking about it. The core is simple.</w:t>
      </w:r>
    </w:p>
    <w:p>
      <w:pPr>
        <w:numPr>
          <w:ilvl w:val="0"/>
          <w:numId w:val="1025"/>
        </w:numPr>
        <w:pStyle w:val="Compact"/>
      </w:pPr>
      <w:r>
        <w:t xml:space="preserve">Assets cost a lot and while purchased in one year provide benefits over many years. We would like to allocate cost of purchasing that asset over the years we use it (Matching principle).</w:t>
      </w:r>
    </w:p>
    <w:p>
      <w:pPr>
        <w:numPr>
          <w:ilvl w:val="0"/>
          <w:numId w:val="1025"/>
        </w:numPr>
        <w:pStyle w:val="Compact"/>
      </w:pPr>
      <w:r>
        <w:t xml:space="preserve">There are things like depreciation, amortization (What you use for R&amp;D and One-time expenses) and depletion (When removing oil or trees reduces the value of an asset.) but depreciation is the most complex.</w:t>
      </w:r>
    </w:p>
    <w:bookmarkEnd w:id="41"/>
    <w:bookmarkStart w:id="42" w:name="depreciation-in-action-year-of-purchase"/>
    <w:p>
      <w:pPr>
        <w:pStyle w:val="Heading2"/>
      </w:pPr>
      <w:r>
        <w:t xml:space="preserve">Depreciation in Action: Year of Purchase</w:t>
      </w:r>
    </w:p>
    <w:p>
      <w:pPr>
        <w:pStyle w:val="FirstParagraph"/>
      </w:pPr>
      <w:r>
        <w:t xml:space="preserve">The Frame: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Balance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Cash Flow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R(evenue)</w:t>
            </w:r>
          </w:p>
        </w:tc>
        <w:tc>
          <w:p>
            <w:pPr>
              <w:pStyle w:val="Compact"/>
              <w:jc w:val="left"/>
            </w:pPr>
            <w:r>
              <w:t xml:space="preserve">A(ssets)</w:t>
            </w:r>
          </w:p>
        </w:tc>
        <w:tc>
          <w:p>
            <w:pPr>
              <w:pStyle w:val="Compact"/>
              <w:jc w:val="left"/>
            </w:pPr>
            <w:r>
              <w:t xml:space="preserve">Op(erations)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E(xpenses)</w:t>
            </w:r>
          </w:p>
        </w:tc>
        <w:tc>
          <w:p>
            <w:pPr>
              <w:pStyle w:val="Compact"/>
              <w:jc w:val="left"/>
            </w:pPr>
            <w:r>
              <w:t xml:space="preserve">L(iabilities)</w:t>
            </w:r>
          </w:p>
        </w:tc>
        <w:tc>
          <w:p>
            <w:pPr>
              <w:pStyle w:val="Compact"/>
              <w:jc w:val="left"/>
            </w:pPr>
            <w:r>
              <w:t xml:space="preserve">Inv(estments)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 Income</w:t>
            </w:r>
          </w:p>
        </w:tc>
        <w:tc>
          <w:p>
            <w:pPr>
              <w:pStyle w:val="Compact"/>
              <w:jc w:val="left"/>
            </w:pPr>
            <w:r>
              <w:t xml:space="preserve">O(wner) E(quity)</w:t>
            </w:r>
          </w:p>
        </w:tc>
        <w:tc>
          <w:p>
            <w:pPr>
              <w:pStyle w:val="Compact"/>
              <w:jc w:val="left"/>
            </w:pPr>
            <w:r>
              <w:t xml:space="preserve">Fin(ance)</w:t>
            </w:r>
          </w:p>
        </w:tc>
      </w:tr>
    </w:tbl>
    <w:p>
      <w:pPr>
        <w:pStyle w:val="BodyText"/>
      </w:pPr>
      <w:r>
        <w:t xml:space="preserve">How Used: Example buy an asset. Note: No expenses.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Balance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Cash Flow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  <w:r>
              <w:t xml:space="preserve"> </w:t>
            </w:r>
            <m:oMath>
              <m:r>
                <m:t>↑</m:t>
              </m:r>
              <m:r>
                <m:t>↓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Inv</w:t>
            </w:r>
            <w:r>
              <w:t xml:space="preserve"> </w:t>
            </w:r>
            <m:oMath>
              <m:r>
                <m:t>↓</m:t>
              </m:r>
            </m:oMath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OE</w:t>
            </w:r>
          </w:p>
        </w:tc>
        <w:tc>
          <w:p>
            <w:pPr>
              <w:pStyle w:val="Compact"/>
              <w:jc w:val="left"/>
            </w:pPr>
            <w:r>
              <w:t xml:space="preserve">Fin</w:t>
            </w:r>
          </w:p>
        </w:tc>
      </w:tr>
    </w:tbl>
    <w:p>
      <w:pPr>
        <w:numPr>
          <w:ilvl w:val="0"/>
          <w:numId w:val="1026"/>
        </w:numPr>
        <w:pStyle w:val="Compact"/>
      </w:pPr>
      <w:r>
        <w:t xml:space="preserve">Cash down from investing. Increase in a fixed asset (What you bought). Decrease in a current asset (Cash)</w:t>
      </w:r>
    </w:p>
    <w:bookmarkEnd w:id="42"/>
    <w:bookmarkStart w:id="43" w:name="depreciation-in-action-following-years"/>
    <w:p>
      <w:pPr>
        <w:pStyle w:val="Heading2"/>
      </w:pPr>
      <w:r>
        <w:t xml:space="preserve">Depreciation in Action: Following Years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Balance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Cash Flow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  <w:r>
              <w:t xml:space="preserve"> </w:t>
            </w:r>
            <m:oMath>
              <m:r>
                <m:t>↓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Op</w:t>
            </w:r>
            <w:r>
              <w:t xml:space="preserve"> </w:t>
            </w:r>
            <m:oMath>
              <m:r>
                <m:t>↑</m:t>
              </m:r>
              <m:r>
                <m:t>↓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  <w:r>
              <w:t xml:space="preserve"> </w:t>
            </w:r>
            <m:oMath>
              <m:r>
                <m:t>↑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Inv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↓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OE</w:t>
            </w:r>
            <m:oMath>
              <m:r>
                <m:t>↓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Fin</w:t>
            </w:r>
          </w:p>
        </w:tc>
      </w:tr>
    </w:tbl>
    <w:p>
      <w:pPr>
        <w:pStyle w:val="BodyText"/>
      </w:pPr>
      <w:r>
        <w:t xml:space="preserve">Income Statement:</w:t>
      </w:r>
    </w:p>
    <w:p>
      <w:pPr>
        <w:numPr>
          <w:ilvl w:val="0"/>
          <w:numId w:val="1027"/>
        </w:numPr>
        <w:pStyle w:val="Compact"/>
      </w:pPr>
      <w:r>
        <w:t xml:space="preserve">Some of the asset value is taken as a depreciation expense.</w:t>
      </w:r>
      <w:r>
        <w:t xml:space="preserve"> </w:t>
      </w:r>
      <m:oMath>
        <m:r>
          <m:t>E</m:t>
        </m:r>
        <m:r>
          <m:t>↑</m:t>
        </m:r>
      </m:oMath>
    </w:p>
    <w:p>
      <w:pPr>
        <w:numPr>
          <w:ilvl w:val="0"/>
          <w:numId w:val="1027"/>
        </w:numPr>
        <w:pStyle w:val="Compact"/>
      </w:pPr>
      <w:r>
        <w:t xml:space="preserve">The expense lowers taxable income and taxes but</w:t>
      </w:r>
    </w:p>
    <w:p>
      <w:pPr>
        <w:numPr>
          <w:ilvl w:val="0"/>
          <w:numId w:val="1027"/>
        </w:numPr>
        <w:pStyle w:val="Compact"/>
      </w:pPr>
      <w:r>
        <w:t xml:space="preserve">Lowers net income (profit)</w:t>
      </w:r>
      <w:r>
        <w:t xml:space="preserve"> </w:t>
      </w:r>
      <m:oMath>
        <m:r>
          <m:t>↓</m:t>
        </m:r>
      </m:oMath>
    </w:p>
    <w:bookmarkEnd w:id="43"/>
    <w:bookmarkStart w:id="44" w:name="depreciation-in-action-following-years-1"/>
    <w:p>
      <w:pPr>
        <w:pStyle w:val="Heading2"/>
      </w:pPr>
      <w:r>
        <w:t xml:space="preserve">Depreciation in Action: Following Years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Balance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Cash Flow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  <w:r>
              <w:t xml:space="preserve"> </w:t>
            </w:r>
            <m:oMath>
              <m:r>
                <m:t>↓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Op</w:t>
            </w:r>
            <w:r>
              <w:t xml:space="preserve"> </w:t>
            </w:r>
            <m:oMath>
              <m:r>
                <m:t>↑</m:t>
              </m:r>
              <m:r>
                <m:t>↓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  <w:r>
              <w:t xml:space="preserve"> </w:t>
            </w:r>
            <m:oMath>
              <m:r>
                <m:t>↑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Inv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↓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OE</w:t>
            </w:r>
            <m:oMath>
              <m:r>
                <m:t>↓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Fin</w:t>
            </w:r>
          </w:p>
        </w:tc>
      </w:tr>
    </w:tbl>
    <w:p>
      <w:pPr>
        <w:pStyle w:val="BodyText"/>
      </w:pPr>
      <w:r>
        <w:t xml:space="preserve">Cash Flow Statement:</w:t>
      </w:r>
    </w:p>
    <w:p>
      <w:pPr>
        <w:numPr>
          <w:ilvl w:val="0"/>
          <w:numId w:val="1028"/>
        </w:numPr>
        <w:pStyle w:val="Compact"/>
      </w:pPr>
      <w:r>
        <w:t xml:space="preserve">Net income is a source of cash for operations.</w:t>
      </w:r>
      <w:r>
        <w:t xml:space="preserve"> </w:t>
      </w:r>
      <m:oMath>
        <m:r>
          <m:t>O</m:t>
        </m:r>
        <m:r>
          <m:t>p</m:t>
        </m:r>
        <m:r>
          <m:t>↓</m:t>
        </m:r>
      </m:oMath>
      <w:r>
        <w:t xml:space="preserve"> </w:t>
      </w:r>
      <w:r>
        <w:t xml:space="preserve">but it is lower by</w:t>
      </w:r>
      <w:r>
        <w:t xml:space="preserve"> </w:t>
      </w:r>
      <m:oMath>
        <m:r>
          <m:t>(</m:t>
        </m:r>
        <m:r>
          <m:t>t</m:t>
        </m:r>
        <m:r>
          <m:t>a</m:t>
        </m:r>
        <m:r>
          <m:t>x</m:t>
        </m:r>
        <m:r>
          <m:t> </m:t>
        </m:r>
        <m:r>
          <m:t>r</m:t>
        </m:r>
        <m:r>
          <m:t>a</m:t>
        </m:r>
        <m:r>
          <m:t>t</m:t>
        </m:r>
        <m:r>
          <m:t>e</m:t>
        </m:r>
        <m:r>
          <m:t>)</m:t>
        </m:r>
        <m:r>
          <m:t>D</m:t>
        </m:r>
        <m:r>
          <m:t>e</m:t>
        </m:r>
        <m:r>
          <m:t>p</m:t>
        </m:r>
        <m:r>
          <m:t>r</m:t>
        </m:r>
        <m:r>
          <m:t>e</m:t>
        </m:r>
        <m:r>
          <m:t>c</m:t>
        </m:r>
        <m:r>
          <m:t>i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Depreciation is added back in as a source of cash from operations</w:t>
      </w:r>
      <w:r>
        <w:t xml:space="preserve"> </w:t>
      </w:r>
      <m:oMath>
        <m:r>
          <m:t>O</m:t>
        </m:r>
        <m:r>
          <m:t>p</m:t>
        </m:r>
        <m:r>
          <m:t>↑</m:t>
        </m:r>
      </m:oMath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The logic:</w:t>
      </w:r>
    </w:p>
    <w:p>
      <w:pPr>
        <w:numPr>
          <w:ilvl w:val="1"/>
          <w:numId w:val="1029"/>
        </w:numPr>
        <w:pStyle w:val="Compact"/>
      </w:pPr>
      <w:r>
        <w:t xml:space="preserve">Cash already left to buy the asset.</w:t>
      </w:r>
    </w:p>
    <w:p>
      <w:pPr>
        <w:numPr>
          <w:ilvl w:val="1"/>
          <w:numId w:val="1029"/>
        </w:numPr>
        <w:pStyle w:val="Compact"/>
      </w:pPr>
      <w:r>
        <w:t xml:space="preserve">Nobody to pay the depreciation bill to but yourself.</w:t>
      </w:r>
    </w:p>
    <w:bookmarkEnd w:id="44"/>
    <w:bookmarkStart w:id="45" w:name="when-you-sell-the-asset"/>
    <w:p>
      <w:pPr>
        <w:pStyle w:val="Heading2"/>
      </w:pPr>
      <w:r>
        <w:t xml:space="preserve">When you sell the asset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Balance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Cash Flow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  <w:r>
              <w:t xml:space="preserve"> </w:t>
            </w:r>
            <m:oMath>
              <m:r>
                <m:t>?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Op</w:t>
            </w:r>
            <w:r>
              <w:t xml:space="preserve"> </w:t>
            </w:r>
            <m:oMath>
              <m:r>
                <m:t>↑</m:t>
              </m:r>
              <m:r>
                <m:t>↓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  <w:r>
              <w:t xml:space="preserve"> </w:t>
            </w:r>
            <m:oMath>
              <m:r>
                <m:t>?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Inv</w:t>
            </w:r>
            <w:r>
              <w:t xml:space="preserve"> </w:t>
            </w:r>
            <m:oMath>
              <m:r>
                <m:t>↑</m:t>
              </m:r>
            </m:oMath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OE</w:t>
            </w:r>
          </w:p>
        </w:tc>
        <w:tc>
          <w:p>
            <w:pPr>
              <w:pStyle w:val="Compact"/>
              <w:jc w:val="left"/>
            </w:pPr>
            <w:r>
              <w:t xml:space="preserve">Fin</w:t>
            </w:r>
          </w:p>
        </w:tc>
      </w:tr>
    </w:tbl>
    <w:p>
      <w:pPr>
        <w:numPr>
          <w:ilvl w:val="0"/>
          <w:numId w:val="1030"/>
        </w:numPr>
        <w:pStyle w:val="Compact"/>
      </w:pPr>
      <w:r>
        <w:t xml:space="preserve">When you sell assets go up (Cash) and down (Fixed) and there is an inflow of cash.</w:t>
      </w:r>
    </w:p>
    <w:p>
      <w:pPr>
        <w:numPr>
          <w:ilvl w:val="0"/>
          <w:numId w:val="1030"/>
        </w:numPr>
        <w:pStyle w:val="Compact"/>
      </w:pPr>
      <w:r>
        <w:t xml:space="preserve">If sold for something other than book value, what is on the balance sheet.</w:t>
      </w:r>
    </w:p>
    <w:p>
      <w:pPr>
        <w:numPr>
          <w:ilvl w:val="1"/>
          <w:numId w:val="1031"/>
        </w:numPr>
        <w:pStyle w:val="Compact"/>
      </w:pPr>
      <w:r>
        <w:t xml:space="preserve">Depreciation and the tax savings are trued up.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There could be losses or gains from sale that show on income statement.</w:t>
      </w:r>
    </w:p>
    <w:bookmarkEnd w:id="45"/>
    <w:bookmarkStart w:id="46" w:name="in-summary"/>
    <w:p>
      <w:pPr>
        <w:pStyle w:val="Heading2"/>
      </w:pPr>
      <w:r>
        <w:t xml:space="preserve">In summary</w:t>
      </w:r>
    </w:p>
    <w:p>
      <w:pPr>
        <w:numPr>
          <w:ilvl w:val="0"/>
          <w:numId w:val="1032"/>
        </w:numPr>
        <w:pStyle w:val="Compact"/>
      </w:pPr>
      <w:r>
        <w:t xml:space="preserve">When you buy the asset (Balance Sheet) it is in the rate base and earns interest</w:t>
      </w:r>
    </w:p>
    <w:p>
      <w:pPr>
        <w:numPr>
          <w:ilvl w:val="0"/>
          <w:numId w:val="1032"/>
        </w:numPr>
        <w:pStyle w:val="Compact"/>
      </w:pPr>
      <w:r>
        <w:t xml:space="preserve">Every year some of the purchase price turns into depreciation (Income statement) and passed on the consumers.</w:t>
      </w:r>
    </w:p>
    <w:p>
      <w:pPr>
        <w:numPr>
          <w:ilvl w:val="0"/>
          <w:numId w:val="1032"/>
        </w:numPr>
        <w:pStyle w:val="Compact"/>
      </w:pPr>
      <w:r>
        <w:t xml:space="preserve">Ideally, sale of an asset should result in no income changes but it almost always happens.</w:t>
      </w:r>
    </w:p>
    <w:bookmarkEnd w:id="46"/>
    <w:bookmarkStart w:id="48" w:name="why-depreciation-gets-complicated"/>
    <w:p>
      <w:pPr>
        <w:pStyle w:val="Heading2"/>
      </w:pPr>
      <w:r>
        <w:t xml:space="preserve">Why Depreciation Gets Complicated</w:t>
      </w:r>
    </w:p>
    <w:p>
      <w:pPr>
        <w:numPr>
          <w:ilvl w:val="0"/>
          <w:numId w:val="1033"/>
        </w:numPr>
        <w:pStyle w:val="Compact"/>
      </w:pPr>
      <w:r>
        <w:t xml:space="preserve">Different depreciation for financial, tax and regulatory purposes.</w:t>
      </w:r>
    </w:p>
    <w:p>
      <w:pPr>
        <w:numPr>
          <w:ilvl w:val="1"/>
          <w:numId w:val="1034"/>
        </w:numPr>
        <w:pStyle w:val="Compact"/>
      </w:pPr>
      <w:r>
        <w:t xml:space="preserve">Best tax treatment is under MACRS. More depreciation sooner and less later means more tax saving sooner and less later.</w:t>
      </w:r>
    </w:p>
    <w:p>
      <w:pPr>
        <w:numPr>
          <w:ilvl w:val="1"/>
          <w:numId w:val="1034"/>
        </w:numPr>
        <w:pStyle w:val="Compact"/>
      </w:pPr>
      <w:r>
        <w:t xml:space="preserve">Short lives,</w:t>
      </w:r>
      <w:r>
        <w:t xml:space="preserve"> </w:t>
      </w:r>
      <w:hyperlink r:id="rId47">
        <w:r>
          <w:rPr>
            <w:rStyle w:val="Hyperlink"/>
          </w:rPr>
          <w:t xml:space="preserve">https://www.irs.gov/pub/irs-pdf/p946.pdf</w:t>
        </w:r>
      </w:hyperlink>
      <w:r>
        <w:t xml:space="preserve"> </w:t>
      </w:r>
      <w:r>
        <w:t xml:space="preserve">p. 108</w:t>
      </w:r>
    </w:p>
    <w:p>
      <w:pPr>
        <w:numPr>
          <w:ilvl w:val="1"/>
          <w:numId w:val="1034"/>
        </w:numPr>
        <w:pStyle w:val="Compact"/>
      </w:pPr>
      <w:r>
        <w:t xml:space="preserve">Financial tends to be straight line</w:t>
      </w:r>
    </w:p>
    <w:p>
      <w:pPr>
        <w:numPr>
          <w:ilvl w:val="1"/>
          <w:numId w:val="1034"/>
        </w:numPr>
        <w:pStyle w:val="Compact"/>
      </w:pPr>
      <w:r>
        <w:t xml:space="preserve">Regulatory varies considerably from jurisdiction to jurisdiction</w:t>
      </w:r>
    </w:p>
    <w:p>
      <w:pPr>
        <w:numPr>
          <w:ilvl w:val="0"/>
          <w:numId w:val="1033"/>
        </w:numPr>
        <w:pStyle w:val="Compact"/>
      </w:pPr>
      <w:r>
        <w:t xml:space="preserve">Depreciation based on use.</w:t>
      </w:r>
    </w:p>
    <w:p>
      <w:pPr>
        <w:numPr>
          <w:ilvl w:val="0"/>
          <w:numId w:val="1033"/>
        </w:numPr>
        <w:pStyle w:val="Compact"/>
      </w:pPr>
      <w:r>
        <w:t xml:space="preserve">Assets Under construction.</w:t>
      </w:r>
    </w:p>
    <w:p>
      <w:pPr>
        <w:numPr>
          <w:ilvl w:val="0"/>
          <w:numId w:val="1033"/>
        </w:numPr>
        <w:pStyle w:val="Compact"/>
      </w:pPr>
      <w:r>
        <w:t xml:space="preserve">Not being used</w:t>
      </w:r>
    </w:p>
    <w:bookmarkEnd w:id="48"/>
    <w:bookmarkStart w:id="49" w:name="X1c8abe13c1e267fe7cff40e560dc38c86af702f"/>
    <w:p>
      <w:pPr>
        <w:pStyle w:val="Heading2"/>
      </w:pPr>
      <w:r>
        <w:t xml:space="preserve">Mark-to-Market and other asset re-valuation</w:t>
      </w:r>
    </w:p>
    <w:p>
      <w:pPr>
        <w:numPr>
          <w:ilvl w:val="0"/>
          <w:numId w:val="1035"/>
        </w:numPr>
      </w:pPr>
      <w:r>
        <w:t xml:space="preserve">Good idea</w:t>
      </w:r>
    </w:p>
    <w:p>
      <w:pPr>
        <w:numPr>
          <w:ilvl w:val="1"/>
          <w:numId w:val="1036"/>
        </w:numPr>
        <w:pStyle w:val="Compact"/>
      </w:pPr>
      <w:r>
        <w:t xml:space="preserve">Give a truthful reporting of how much debt and equity are really worth.</w:t>
      </w:r>
    </w:p>
    <w:p>
      <w:pPr>
        <w:numPr>
          <w:ilvl w:val="1"/>
          <w:numId w:val="1036"/>
        </w:numPr>
        <w:pStyle w:val="Compact"/>
      </w:pPr>
      <w:r>
        <w:t xml:space="preserve">Use all the data you have to make that assessment.</w:t>
      </w:r>
    </w:p>
    <w:p>
      <w:pPr>
        <w:numPr>
          <w:ilvl w:val="0"/>
          <w:numId w:val="1035"/>
        </w:numPr>
      </w:pPr>
      <w:r>
        <w:t xml:space="preserve">Sometimes called mark-to-model or mark-to-fantasy</w:t>
      </w:r>
    </w:p>
    <w:p>
      <w:pPr>
        <w:numPr>
          <w:ilvl w:val="0"/>
          <w:numId w:val="1035"/>
        </w:numPr>
      </w:pPr>
      <w:r>
        <w:t xml:space="preserve">Can be implicated in quite a few financial crises, which we see every few years.</w:t>
      </w:r>
    </w:p>
    <w:p>
      <w:pPr>
        <w:numPr>
          <w:ilvl w:val="1"/>
          <w:numId w:val="1037"/>
        </w:numPr>
        <w:pStyle w:val="Compact"/>
      </w:pPr>
      <w:r>
        <w:t xml:space="preserve">Some say the Great Depression deepened was by MTM, asset values crashed balance sheets.</w:t>
      </w:r>
    </w:p>
    <w:p>
      <w:pPr>
        <w:numPr>
          <w:ilvl w:val="1"/>
          <w:numId w:val="1037"/>
        </w:numPr>
        <w:pStyle w:val="Compact"/>
      </w:pPr>
      <w:r>
        <w:t xml:space="preserve">S&amp;L crisis in 80s. Not marking to market hid problems.</w:t>
      </w:r>
    </w:p>
    <w:p>
      <w:pPr>
        <w:numPr>
          <w:ilvl w:val="1"/>
          <w:numId w:val="1037"/>
        </w:numPr>
        <w:pStyle w:val="Compact"/>
      </w:pPr>
      <w:r>
        <w:t xml:space="preserve">Enron valued securities in ways that didn’t make sense.</w:t>
      </w:r>
    </w:p>
    <w:bookmarkEnd w:id="49"/>
    <w:bookmarkStart w:id="50" w:name="public-utilities-have-long-lived-assets"/>
    <w:p>
      <w:pPr>
        <w:pStyle w:val="Heading2"/>
      </w:pPr>
      <w:r>
        <w:t xml:space="preserve">Public Utilities Have Long-lived Assets</w:t>
      </w:r>
    </w:p>
    <w:p>
      <w:pPr>
        <w:numPr>
          <w:ilvl w:val="0"/>
          <w:numId w:val="1038"/>
        </w:numPr>
        <w:pStyle w:val="Compact"/>
      </w:pPr>
      <w:r>
        <w:t xml:space="preserve">Many choices on how to value them:</w:t>
      </w:r>
    </w:p>
    <w:p>
      <w:pPr>
        <w:numPr>
          <w:ilvl w:val="1"/>
          <w:numId w:val="1039"/>
        </w:numPr>
        <w:pStyle w:val="Compact"/>
      </w:pPr>
      <w:r>
        <w:t xml:space="preserve">Historical Cost less depreciation</w:t>
      </w:r>
    </w:p>
    <w:p>
      <w:pPr>
        <w:numPr>
          <w:ilvl w:val="1"/>
          <w:numId w:val="1039"/>
        </w:numPr>
        <w:pStyle w:val="Compact"/>
      </w:pPr>
      <w:r>
        <w:t xml:space="preserve">Replacement costs : Make a new one with modern technology</w:t>
      </w:r>
    </w:p>
    <w:p>
      <w:pPr>
        <w:numPr>
          <w:ilvl w:val="1"/>
          <w:numId w:val="1039"/>
        </w:numPr>
        <w:pStyle w:val="Compact"/>
      </w:pPr>
      <w:r>
        <w:t xml:space="preserve">Reproduction cost : Old school tech</w:t>
      </w:r>
    </w:p>
    <w:p>
      <w:pPr>
        <w:numPr>
          <w:ilvl w:val="1"/>
          <w:numId w:val="1039"/>
        </w:numPr>
        <w:pStyle w:val="Compact"/>
      </w:pPr>
      <w:r>
        <w:t xml:space="preserve">Value of service: Present Discounted value of what it produces</w:t>
      </w:r>
    </w:p>
    <w:p>
      <w:pPr>
        <w:numPr>
          <w:ilvl w:val="0"/>
          <w:numId w:val="1038"/>
        </w:numPr>
        <w:pStyle w:val="Compact"/>
      </w:pPr>
      <w:r>
        <w:t xml:space="preserve">The real question, If you don’t know future environmental regulation, how do you value thermal generators?</w:t>
      </w:r>
    </w:p>
    <w:bookmarkEnd w:id="50"/>
    <w:bookmarkStart w:id="52" w:name="taxes"/>
    <w:p>
      <w:pPr>
        <w:pStyle w:val="Heading2"/>
      </w:pPr>
      <w:r>
        <w:t xml:space="preserve">Taxes</w:t>
      </w:r>
    </w:p>
    <w:p>
      <w:pPr>
        <w:numPr>
          <w:ilvl w:val="0"/>
          <w:numId w:val="1040"/>
        </w:numPr>
        <w:pStyle w:val="Compact"/>
      </w:pPr>
      <w:r>
        <w:t xml:space="preserve">This seems simple, Taxes are an expense, so, pass the expense on to the consumer.</w:t>
      </w:r>
    </w:p>
    <w:p>
      <w:pPr>
        <w:numPr>
          <w:ilvl w:val="0"/>
          <w:numId w:val="1040"/>
        </w:numPr>
        <w:pStyle w:val="Compact"/>
      </w:pPr>
      <w:r>
        <w:t xml:space="preserve">But …</w:t>
      </w:r>
    </w:p>
    <w:p>
      <w:pPr>
        <w:numPr>
          <w:ilvl w:val="1"/>
          <w:numId w:val="1041"/>
        </w:numPr>
        <w:pStyle w:val="Compact"/>
      </w:pPr>
      <w:r>
        <w:t xml:space="preserve">Tax depreciation is different than regulatory depreciation</w:t>
      </w:r>
    </w:p>
    <w:p>
      <w:pPr>
        <w:numPr>
          <w:ilvl w:val="1"/>
          <w:numId w:val="1041"/>
        </w:numPr>
        <w:pStyle w:val="Compact"/>
      </w:pPr>
      <w:r>
        <w:t xml:space="preserve">Tax savings is front loaded in MACRS.</w:t>
      </w:r>
    </w:p>
    <w:p>
      <w:pPr>
        <w:numPr>
          <w:ilvl w:val="1"/>
          <w:numId w:val="1041"/>
        </w:numPr>
        <w:pStyle w:val="Compact"/>
      </w:pPr>
      <w:r>
        <w:t xml:space="preserve">Normalization spreads it out.</w:t>
      </w:r>
    </w:p>
    <w:p>
      <w:pPr>
        <w:numPr>
          <w:ilvl w:val="0"/>
          <w:numId w:val="1040"/>
        </w:numPr>
        <w:pStyle w:val="Compact"/>
      </w:pPr>
      <w:r>
        <w:t xml:space="preserve">This encourages states to use the utility as a tax collector</w:t>
      </w:r>
    </w:p>
    <w:p>
      <w:pPr>
        <w:numPr>
          <w:ilvl w:val="1"/>
          <w:numId w:val="1042"/>
        </w:numPr>
        <w:pStyle w:val="Compact"/>
      </w:pPr>
      <w:r>
        <w:t xml:space="preserve">Oregon has rules limiting this.</w:t>
      </w:r>
      <w:r>
        <w:t xml:space="preserve"> </w:t>
      </w:r>
      <w:hyperlink r:id="rId51">
        <w:r>
          <w:rPr>
            <w:rStyle w:val="Hyperlink"/>
          </w:rPr>
          <w:t xml:space="preserve">https://secure.sos.state.or.us/oard/displayDivisionRules.action?selectedDivision=4036</w:t>
        </w:r>
      </w:hyperlink>
    </w:p>
    <w:p>
      <w:pPr>
        <w:numPr>
          <w:ilvl w:val="1"/>
          <w:numId w:val="1042"/>
        </w:numPr>
        <w:pStyle w:val="Compact"/>
      </w:pPr>
      <w:r>
        <w:t xml:space="preserve">OAR 860-022-0040</w:t>
      </w:r>
    </w:p>
    <w:p>
      <w:pPr>
        <w:numPr>
          <w:ilvl w:val="1"/>
          <w:numId w:val="1042"/>
        </w:numPr>
        <w:pStyle w:val="Compact"/>
      </w:pPr>
      <w:r>
        <w:t xml:space="preserve">OAR 860-022-0042</w:t>
      </w:r>
    </w:p>
    <w:bookmarkEnd w:id="52"/>
    <w:bookmarkStart w:id="53" w:name="alternate-proposals-on-taxes"/>
    <w:p>
      <w:pPr>
        <w:pStyle w:val="Heading2"/>
      </w:pPr>
      <w:r>
        <w:t xml:space="preserve">Alternate Proposals on Taxes</w:t>
      </w:r>
    </w:p>
    <w:p>
      <w:pPr>
        <w:numPr>
          <w:ilvl w:val="0"/>
          <w:numId w:val="1043"/>
        </w:numPr>
        <w:pStyle w:val="Compact"/>
      </w:pPr>
      <w:r>
        <w:t xml:space="preserve">Remember M97, the gross receipts tax that did not pass?</w:t>
      </w:r>
    </w:p>
    <w:p>
      <w:pPr>
        <w:numPr>
          <w:ilvl w:val="0"/>
          <w:numId w:val="1043"/>
        </w:numPr>
        <w:pStyle w:val="Compact"/>
      </w:pPr>
      <w:r>
        <w:t xml:space="preserve">That would have been passed through to the consumer.</w:t>
      </w:r>
    </w:p>
    <w:p>
      <w:pPr>
        <w:numPr>
          <w:ilvl w:val="0"/>
          <w:numId w:val="1043"/>
        </w:numPr>
        <w:pStyle w:val="Compact"/>
      </w:pPr>
      <w:r>
        <w:t xml:space="preserve">Some economists propose</w:t>
      </w:r>
    </w:p>
    <w:p>
      <w:pPr>
        <w:numPr>
          <w:ilvl w:val="1"/>
          <w:numId w:val="1044"/>
        </w:numPr>
        <w:pStyle w:val="Compact"/>
      </w:pPr>
      <w:r>
        <w:t xml:space="preserve">Eliminating corporate tax</w:t>
      </w:r>
    </w:p>
    <w:p>
      <w:pPr>
        <w:numPr>
          <w:ilvl w:val="1"/>
          <w:numId w:val="1044"/>
        </w:numPr>
        <w:pStyle w:val="Compact"/>
      </w:pPr>
      <w:r>
        <w:t xml:space="preserve">Tax long-term capital gains at the same rate as ordinary income</w:t>
      </w:r>
    </w:p>
    <w:p>
      <w:pPr>
        <w:pStyle w:val="FirstParagraph"/>
      </w:pPr>
      <w:r>
        <w:t xml:space="preserve">Would fix a lot of distortions in the economy but this is a topic for your public finance class, not public utility. Also, it needs to be done at the Federal level.</w:t>
      </w:r>
    </w:p>
    <w:bookmarkEnd w:id="53"/>
    <w:bookmarkStart w:id="54" w:name="working-capital"/>
    <w:p>
      <w:pPr>
        <w:pStyle w:val="Heading2"/>
      </w:pPr>
      <w:r>
        <w:t xml:space="preserve">Working Capital</w:t>
      </w:r>
    </w:p>
    <w:p>
      <w:pPr>
        <w:numPr>
          <w:ilvl w:val="0"/>
          <w:numId w:val="1045"/>
        </w:numPr>
        <w:pStyle w:val="Compact"/>
      </w:pPr>
      <w:r>
        <w:t xml:space="preserve">Another phrase with multiple meanings depending on context.</w:t>
      </w:r>
    </w:p>
    <w:p>
      <w:pPr>
        <w:numPr>
          <w:ilvl w:val="1"/>
          <w:numId w:val="1046"/>
        </w:numPr>
        <w:pStyle w:val="Compact"/>
      </w:pPr>
      <w:r>
        <w:t xml:space="preserve">Inventory and accounts receivable</w:t>
      </w:r>
    </w:p>
    <w:p>
      <w:pPr>
        <w:numPr>
          <w:ilvl w:val="1"/>
          <w:numId w:val="1046"/>
        </w:numPr>
        <w:pStyle w:val="Compact"/>
      </w:pPr>
      <w:r>
        <w:t xml:space="preserve">Current assets less current liabilities</w:t>
      </w:r>
    </w:p>
    <w:p>
      <w:pPr>
        <w:numPr>
          <w:ilvl w:val="0"/>
          <w:numId w:val="1045"/>
        </w:numPr>
        <w:pStyle w:val="Compact"/>
      </w:pPr>
      <w:r>
        <w:t xml:space="preserve">Our context is just cash on hand to cover the friction between cash from revenue comes in and cash from expenses goes out.</w:t>
      </w:r>
    </w:p>
    <w:p>
      <w:pPr>
        <w:numPr>
          <w:ilvl w:val="1"/>
          <w:numId w:val="1047"/>
        </w:numPr>
        <w:pStyle w:val="Compact"/>
      </w:pPr>
      <w:r>
        <w:t xml:space="preserve">Often just a rule of thumb 30 or 45 days of expenses.</w:t>
      </w:r>
    </w:p>
    <w:p>
      <w:pPr>
        <w:numPr>
          <w:ilvl w:val="1"/>
          <w:numId w:val="1047"/>
        </w:numPr>
        <w:pStyle w:val="Compact"/>
      </w:pPr>
      <w:r>
        <w:t xml:space="preserve">Or study of accounts receivable and accounts payable ageing.</w:t>
      </w:r>
    </w:p>
    <w:p>
      <w:pPr>
        <w:pStyle w:val="FirstParagraph"/>
      </w:pPr>
      <w:r>
        <w:t xml:space="preserve">In any case it is in the rate base (balance sheet) and earns interest.</w:t>
      </w:r>
    </w:p>
    <w:bookmarkEnd w:id="54"/>
    <w:bookmarkStart w:id="55" w:name="return-on-capital-assets"/>
    <w:p>
      <w:pPr>
        <w:pStyle w:val="Heading2"/>
      </w:pPr>
      <w:r>
        <w:t xml:space="preserve">Return on Capital Assets</w:t>
      </w:r>
    </w:p>
    <w:p>
      <w:pPr>
        <w:numPr>
          <w:ilvl w:val="0"/>
          <w:numId w:val="1048"/>
        </w:numPr>
        <w:pStyle w:val="Compact"/>
      </w:pPr>
      <w:r>
        <w:t xml:space="preserve">Lots of fighting time here</w:t>
      </w:r>
    </w:p>
    <w:p>
      <w:pPr>
        <w:numPr>
          <w:ilvl w:val="0"/>
          <w:numId w:val="1048"/>
        </w:numPr>
        <w:pStyle w:val="Compact"/>
      </w:pPr>
      <w:r>
        <w:t xml:space="preserve">Key parameters</w:t>
      </w:r>
    </w:p>
    <w:p>
      <w:pPr>
        <w:numPr>
          <w:ilvl w:val="1"/>
          <w:numId w:val="1049"/>
        </w:numPr>
        <w:pStyle w:val="Compact"/>
      </w:pPr>
      <w:r>
        <w:t xml:space="preserve">Cost of debt (Bonds)</w:t>
      </w:r>
    </w:p>
    <w:p>
      <w:pPr>
        <w:numPr>
          <w:ilvl w:val="1"/>
          <w:numId w:val="1049"/>
        </w:numPr>
        <w:pStyle w:val="Compact"/>
      </w:pPr>
      <w:r>
        <w:t xml:space="preserve">Cost of equity (Stock)</w:t>
      </w:r>
    </w:p>
    <w:p>
      <w:pPr>
        <w:numPr>
          <w:ilvl w:val="1"/>
          <w:numId w:val="1049"/>
        </w:numPr>
        <w:pStyle w:val="Compact"/>
      </w:pPr>
      <w:r>
        <w:t xml:space="preserve">Capital structure (Balance of Stock and Bonds)</w:t>
      </w:r>
    </w:p>
    <w:p>
      <w:pPr>
        <w:numPr>
          <w:ilvl w:val="0"/>
          <w:numId w:val="1048"/>
        </w:numPr>
        <w:pStyle w:val="Compact"/>
      </w:pPr>
      <w:r>
        <w:t xml:space="preserve">Seems easy but often the reasoning is circular</w:t>
      </w:r>
    </w:p>
    <w:p>
      <w:pPr>
        <w:numPr>
          <w:ilvl w:val="0"/>
          <w:numId w:val="1048"/>
        </w:numPr>
        <w:pStyle w:val="Compact"/>
      </w:pPr>
      <w:r>
        <w:t xml:space="preserve">Lots of details in Ch 5</w:t>
      </w:r>
    </w:p>
    <w:bookmarkEnd w:id="55"/>
    <w:bookmarkStart w:id="56" w:name="circular-how"/>
    <w:p>
      <w:pPr>
        <w:pStyle w:val="Heading2"/>
      </w:pPr>
      <w:r>
        <w:t xml:space="preserve">Circular How?</w:t>
      </w:r>
    </w:p>
    <w:p>
      <w:pPr>
        <w:numPr>
          <w:ilvl w:val="0"/>
          <w:numId w:val="1050"/>
        </w:numPr>
        <w:pStyle w:val="Compact"/>
      </w:pPr>
      <w:r>
        <w:t xml:space="preserve">One way to value a stock</w:t>
      </w:r>
    </w:p>
    <w:p>
      <w:pPr>
        <w:numPr>
          <w:ilvl w:val="1"/>
          <w:numId w:val="1051"/>
        </w:numPr>
        <w:pStyle w:val="Compact"/>
      </w:pPr>
      <w:r>
        <w:t xml:space="preserve">Find the expected dividend rate and expected appreciation rate</w:t>
      </w:r>
    </w:p>
    <w:p>
      <w:pPr>
        <w:numPr>
          <w:ilvl w:val="1"/>
          <w:numId w:val="1051"/>
        </w:numPr>
        <w:pStyle w:val="Compact"/>
      </w:pPr>
      <w:r>
        <w:t xml:space="preserve">NPV is the value of the stock.</w:t>
      </w:r>
    </w:p>
    <w:p>
      <w:pPr>
        <w:numPr>
          <w:ilvl w:val="1"/>
          <w:numId w:val="1051"/>
        </w:numPr>
        <w:pStyle w:val="Compact"/>
      </w:pPr>
      <w:r>
        <w:t xml:space="preserve">But the dividend rate and appreciation rate depend on the rates that are set.</w:t>
      </w:r>
    </w:p>
    <w:p>
      <w:pPr>
        <w:numPr>
          <w:ilvl w:val="1"/>
          <w:numId w:val="1051"/>
        </w:numPr>
        <w:pStyle w:val="Compact"/>
      </w:pPr>
      <w:r>
        <w:t xml:space="preserve">Rates depend on the revenue requirement.</w:t>
      </w:r>
    </w:p>
    <w:p>
      <w:pPr>
        <w:numPr>
          <w:ilvl w:val="1"/>
          <w:numId w:val="1051"/>
        </w:numPr>
        <w:pStyle w:val="Compact"/>
      </w:pPr>
      <w:r>
        <w:t xml:space="preserve">Back where you started</w:t>
      </w:r>
    </w:p>
    <w:p>
      <w:pPr>
        <w:pStyle w:val="FirstParagraph"/>
      </w:pPr>
      <w:r>
        <w:t xml:space="preserve">There are ways around this with CAPM and others.</w:t>
      </w:r>
    </w:p>
    <w:bookmarkEnd w:id="56"/>
    <w:bookmarkStart w:id="57" w:name="capital-structure"/>
    <w:p>
      <w:pPr>
        <w:pStyle w:val="Heading2"/>
      </w:pPr>
      <w:r>
        <w:t xml:space="preserve">Capital Structure</w:t>
      </w:r>
    </w:p>
    <w:p>
      <w:pPr>
        <w:numPr>
          <w:ilvl w:val="0"/>
          <w:numId w:val="1052"/>
        </w:numPr>
        <w:pStyle w:val="Compact"/>
      </w:pPr>
      <w:r>
        <w:t xml:space="preserve">Capital structure generally describes the blend of stocks and bonds that the firm issues.</w:t>
      </w:r>
    </w:p>
    <w:p>
      <w:pPr>
        <w:numPr>
          <w:ilvl w:val="0"/>
          <w:numId w:val="1052"/>
        </w:numPr>
        <w:pStyle w:val="Compact"/>
      </w:pPr>
      <w:r>
        <w:t xml:space="preserve">There is a concept of an ideal capital structure</w:t>
      </w:r>
    </w:p>
    <w:p>
      <w:pPr>
        <w:numPr>
          <w:ilvl w:val="1"/>
          <w:numId w:val="1053"/>
        </w:numPr>
        <w:pStyle w:val="Compact"/>
      </w:pPr>
      <w:r>
        <w:t xml:space="preserve">Debt ratio,</w:t>
      </w:r>
      <w:r>
        <w:t xml:space="preserve"> </w:t>
      </w:r>
      <m:oMath>
        <m:f>
          <m:fPr>
            <m:type m:val="bar"/>
          </m:fPr>
          <m:num>
            <m:r>
              <m:t>L</m:t>
            </m:r>
            <m:r>
              <m:t>i</m:t>
            </m:r>
            <m:r>
              <m:t>a</m:t>
            </m:r>
            <m:r>
              <m:t>b</m:t>
            </m:r>
            <m:r>
              <m:t>i</m:t>
            </m:r>
            <m:r>
              <m:t>l</m:t>
            </m:r>
            <m:r>
              <m:t>i</m:t>
            </m:r>
            <m:r>
              <m:t>t</m:t>
            </m:r>
            <m:r>
              <m:t>i</m:t>
            </m:r>
            <m:r>
              <m:t>e</m:t>
            </m:r>
            <m:r>
              <m:t>s</m:t>
            </m:r>
          </m:num>
          <m:den>
            <m:r>
              <m:t>A</m:t>
            </m:r>
            <m:r>
              <m:t>s</m:t>
            </m:r>
            <m:r>
              <m:t>s</m:t>
            </m:r>
            <m:r>
              <m:t>e</m:t>
            </m:r>
            <m:r>
              <m:t>t</m:t>
            </m:r>
            <m:r>
              <m:t>s</m:t>
            </m:r>
          </m:den>
        </m:f>
      </m:oMath>
    </w:p>
    <w:p>
      <w:pPr>
        <w:numPr>
          <w:ilvl w:val="1"/>
          <w:numId w:val="1053"/>
        </w:numPr>
        <w:pStyle w:val="Compact"/>
      </w:pPr>
      <w:r>
        <w:t xml:space="preserve">As Debt ratio increases, the market requires high interest rates on bonds.</w:t>
      </w:r>
    </w:p>
    <w:p>
      <w:pPr>
        <w:numPr>
          <w:ilvl w:val="1"/>
          <w:numId w:val="1053"/>
        </w:numPr>
        <w:pStyle w:val="Compact"/>
      </w:pPr>
      <w:r>
        <w:t xml:space="preserve">As Debt ratio increases, the market requires lower expected dividends.</w:t>
      </w:r>
    </w:p>
    <w:p>
      <w:pPr>
        <w:numPr>
          <w:ilvl w:val="1"/>
          <w:numId w:val="1053"/>
        </w:numPr>
        <w:pStyle w:val="Compact"/>
      </w:pPr>
      <w:r>
        <w:t xml:space="preserve">Ideal is a debt ratio where the cost of issuing new bonds is equal to the cost of issuing new equity.</w:t>
      </w:r>
    </w:p>
    <w:bookmarkEnd w:id="57"/>
    <w:bookmarkStart w:id="58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Ideal is rare in practice for public utilities. Gas and electric tend to be very close to .5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oodsecon.wikidot.com/basic-accounting" TargetMode="External" /><Relationship Type="http://schemas.openxmlformats.org/officeDocument/2006/relationships/hyperlink" Id="rId22" Target="http://www.ecfr.gov/cgi-bin/text-idx?c=ecfr&amp;SID=054f2bfd518f9926aac4b73489f11c67&amp;rgn=div5&amp;view=text&amp;node=18:1.0.1.3.34&amp;idno=18" TargetMode="External" /><Relationship Type="http://schemas.openxmlformats.org/officeDocument/2006/relationships/hyperlink" Id="rId33" Target="http://www.latimes.com/projects/la-fi-electricity-capacity/" TargetMode="External" /><Relationship Type="http://schemas.openxmlformats.org/officeDocument/2006/relationships/hyperlink" Id="rId28" Target="https://prezi.com/agobxmlocjgj/acco" TargetMode="External" /><Relationship Type="http://schemas.openxmlformats.org/officeDocument/2006/relationships/hyperlink" Id="rId51" Target="https://secure.sos.state.or.us/oard/displayDivisionRules.action?selectedDivision=4036" TargetMode="External" /><Relationship Type="http://schemas.openxmlformats.org/officeDocument/2006/relationships/hyperlink" Id="rId47" Target="https://www.irs.gov/pub/irs-pdf/p94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oodsecon.wikidot.com/basic-accounting" TargetMode="External" /><Relationship Type="http://schemas.openxmlformats.org/officeDocument/2006/relationships/hyperlink" Id="rId22" Target="http://www.ecfr.gov/cgi-bin/text-idx?c=ecfr&amp;SID=054f2bfd518f9926aac4b73489f11c67&amp;rgn=div5&amp;view=text&amp;node=18:1.0.1.3.34&amp;idno=18" TargetMode="External" /><Relationship Type="http://schemas.openxmlformats.org/officeDocument/2006/relationships/hyperlink" Id="rId33" Target="http://www.latimes.com/projects/la-fi-electricity-capacity/" TargetMode="External" /><Relationship Type="http://schemas.openxmlformats.org/officeDocument/2006/relationships/hyperlink" Id="rId28" Target="https://prezi.com/agobxmlocjgj/acco" TargetMode="External" /><Relationship Type="http://schemas.openxmlformats.org/officeDocument/2006/relationships/hyperlink" Id="rId51" Target="https://secure.sos.state.or.us/oard/displayDivisionRules.action?selectedDivision=4036" TargetMode="External" /><Relationship Type="http://schemas.openxmlformats.org/officeDocument/2006/relationships/hyperlink" Id="rId47" Target="https://www.irs.gov/pub/irs-pdf/p94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Costs</dc:title>
  <dc:creator>James Woods</dc:creator>
  <cp:keywords/>
  <dcterms:created xsi:type="dcterms:W3CDTF">2021-02-20T21:24:44Z</dcterms:created>
  <dcterms:modified xsi:type="dcterms:W3CDTF">2021-02-20T21:24:44Z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