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20 - 30 Schools we want to reach out 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past participant numbers Done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if they hosted a HUB for us and participated in the past GCAs Done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if they have big computer science, video game programs or digitial design programs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the Nov 6-8, 13-15 weekend based on conflicting events going on at our top schools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 up with a list of potential sponsors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basic GCA plan (date, basic competition structure and overview)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Reach out to top schools and onboard school champions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Reach out to top sponsors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Iterate plan based on who signs on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