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Resource Cost: 112k</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Material Cost: 38k</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Total Cost: 150k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Grand finale concept to lower costs - now we are going to have the top 3 go to the Canadian Video Game awards as a prize and then the top team gets 2500 as well. This works out to 20k in prizes. Additionally, there's some after the hack money so they can be given in kind prizes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Website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website is 45k - 8k is content creation, the rest is creating </w:t>
      </w:r>
      <w:hyperlink r:id="rId5">
        <w:r w:rsidDel="00000000" w:rsidR="00000000" w:rsidRPr="00000000">
          <w:rPr>
            <w:color w:val="1155cc"/>
            <w:sz w:val="20"/>
            <w:szCs w:val="20"/>
            <w:highlight w:val="white"/>
            <w:u w:val="single"/>
            <w:rtl w:val="0"/>
          </w:rPr>
          <w:t xml:space="preserve">hackworks.com</w:t>
        </w:r>
      </w:hyperlink>
      <w:r w:rsidDel="00000000" w:rsidR="00000000" w:rsidRPr="00000000">
        <w:rPr>
          <w:color w:val="222222"/>
          <w:sz w:val="20"/>
          <w:szCs w:val="20"/>
          <w:highlight w:val="white"/>
          <w:rtl w:val="0"/>
        </w:rPr>
        <w:t xml:space="preserve"> and</w:t>
      </w:r>
      <w:hyperlink r:id="rId6">
        <w:r w:rsidDel="00000000" w:rsidR="00000000" w:rsidRPr="00000000">
          <w:rPr>
            <w:color w:val="1155cc"/>
            <w:sz w:val="20"/>
            <w:szCs w:val="20"/>
            <w:highlight w:val="white"/>
            <w:u w:val="single"/>
            <w:rtl w:val="0"/>
          </w:rPr>
          <w:t xml:space="preserve">gca.com</w:t>
        </w:r>
      </w:hyperlink>
      <w:r w:rsidDel="00000000" w:rsidR="00000000" w:rsidRPr="00000000">
        <w:rPr>
          <w:color w:val="222222"/>
          <w:sz w:val="20"/>
          <w:szCs w:val="20"/>
          <w:highlight w:val="white"/>
          <w:rtl w:val="0"/>
        </w:rPr>
        <w:t xml:space="preserve">, which will be used as a template going forward. 40k in value we get from the 45k we spend.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HUBS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11k on HUB's - super important, and also has value for future events. Probably about 5k worth of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Participant Recruitment </w:t>
        <w:br w:type="textWrapping"/>
      </w:r>
      <w:r w:rsidDel="00000000" w:rsidR="00000000" w:rsidRPr="00000000">
        <w:rPr>
          <w:color w:val="222222"/>
          <w:sz w:val="20"/>
          <w:szCs w:val="20"/>
          <w:highlight w:val="white"/>
          <w:rtl w:val="0"/>
        </w:rPr>
        <w:t xml:space="preserve">11k on participant recruitment and engagement - this will build our community for future events, but more importantly for our recruitment initiative - this will be our first hackathon that participants will be fed into </w:t>
      </w:r>
      <w:hyperlink r:id="rId7">
        <w:r w:rsidDel="00000000" w:rsidR="00000000" w:rsidRPr="00000000">
          <w:rPr>
            <w:color w:val="1155cc"/>
            <w:sz w:val="20"/>
            <w:szCs w:val="20"/>
            <w:highlight w:val="white"/>
            <w:u w:val="single"/>
            <w:rtl w:val="0"/>
          </w:rPr>
          <w:t xml:space="preserve">hackworks.com</w:t>
        </w:r>
      </w:hyperlink>
      <w:r w:rsidDel="00000000" w:rsidR="00000000" w:rsidRPr="00000000">
        <w:rPr>
          <w:color w:val="222222"/>
          <w:sz w:val="20"/>
          <w:szCs w:val="20"/>
          <w:highlight w:val="white"/>
          <w:rtl w:val="0"/>
        </w:rPr>
        <w:t xml:space="preserve">. Plus, they will be looking for jobs in the future. I'm going with 7.5k of value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Sponsorships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222222"/>
          <w:sz w:val="20"/>
          <w:szCs w:val="20"/>
          <w:highlight w:val="white"/>
          <w:rtl w:val="0"/>
        </w:rPr>
        <w:t xml:space="preserve">10k on Sponsorship - we need to spend this money cause we don't have 150k. value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Hackworks is getting approx. 75k in value for this hackathon.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Which means we need a minimum of 75k in sponsorship to even consider doing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Grande Finale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We need to come up with some sort of party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Sponsors, media, are our target people to satisfy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ackworks.com/" TargetMode="External"/><Relationship Id="rId6" Type="http://schemas.openxmlformats.org/officeDocument/2006/relationships/hyperlink" Target="http://gca.com/" TargetMode="External"/><Relationship Id="rId7" Type="http://schemas.openxmlformats.org/officeDocument/2006/relationships/hyperlink" Target="http://hackworks.com/" TargetMode="External"/></Relationships>
</file>