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Brainstation Intermediate web development course </w:t>
      </w:r>
    </w:p>
    <w:p w:rsidR="00000000" w:rsidDel="00000000" w:rsidP="00000000" w:rsidRDefault="00000000" w:rsidRPr="00000000">
      <w:pPr>
        <w:contextualSpacing w:val="0"/>
      </w:pPr>
      <w:r w:rsidDel="00000000" w:rsidR="00000000" w:rsidRPr="00000000">
        <w:rPr>
          <w:rtl w:val="0"/>
        </w:rPr>
        <w:t xml:space="preserve">Its a coding bootcamp in the language Javascript which is the programming language of the web and also focuses on using APIs, Jquery, Github and CSS and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already have been working alot with HTML, CSS and Javascript so I was able to get into the Intermediate course and not the beginner.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0"/>
            <w:szCs w:val="20"/>
            <w:highlight w:val="white"/>
            <w:u w:val="single"/>
            <w:rtl w:val="0"/>
          </w:rPr>
          <w:t xml:space="preserve">http://www.brainstation.io/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skills will i develop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Jquery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stregthen my CSS and HTML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be able to build apps, websites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write my own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When</w:t>
      </w:r>
    </w:p>
    <w:p w:rsidR="00000000" w:rsidDel="00000000" w:rsidP="00000000" w:rsidRDefault="00000000" w:rsidRPr="00000000">
      <w:pPr>
        <w:contextualSpacing w:val="0"/>
      </w:pPr>
      <w:r w:rsidDel="00000000" w:rsidR="00000000" w:rsidRPr="00000000">
        <w:rPr>
          <w:rtl w:val="0"/>
        </w:rPr>
        <w:t xml:space="preserve">September 17th - December 3rd, every Thursday night from 6:45-9:45 at Brainstation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much it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$2500 was the full price. But I wrote an application and applied for a merit scholarship and I won it, it was a $1000 dollars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final price is $1,695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paid a $169 dollar deposit which brings the </w:t>
      </w:r>
      <w:r w:rsidDel="00000000" w:rsidR="00000000" w:rsidRPr="00000000">
        <w:rPr>
          <w:b w:val="1"/>
          <w:rtl w:val="0"/>
        </w:rPr>
        <w:t xml:space="preserve">remaining fee to $1525.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already budgeting to pay the full amount myself due on September 3rd, which will be charged to my account but any sort of professional development contribution from Hackworks would be appreciated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will it help Hackworks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will strengthen my development skills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be able to program in Javascript and Jquery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be able to better understand the hackathon participant experience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be able to offer more technical support to participants at our hackathon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can participate in a hackathon myself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meet other developers at brain station and can recruit participants for our hackathons and grow our community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They mentioned they will get me to write a guest blog for them because I won their scholarship in which I can write about the power of hackathons and how they inspired me to learn to code myself.</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rainstation.io/" TargetMode="External"/></Relationships>
</file>