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34343"/>
          <w:rtl w:val="0"/>
        </w:rPr>
        <w:t xml:space="preserve">A learning event to give the participants information on the TrafficJam hackathon, what type of submissions we are looking for, and to network with other participants to accelerate the team formation process for the weekend of the hackathon. The event will start with presentations with general information for all participants, then will break out into several pods, so the participants can get additional information on their areas of interest. Breakout sessions will be available for participants to attend in three categories; Data, Traffic, Tools &amp; Know How. Mentors and TrafficJam staff will be on hand to answer any questions and push participants in the right direction for the ideas and team formation. Beverages and snacks will be served. Participation in workshop is not mandatory but is strongly encouraged.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